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第六章-系统测试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系统测试</w:t>
      </w:r>
    </w:p>
    <w:bookmarkStart w:id="9" w:name="X6b4232b86f4d4cc32958801b21a642304ce216f"/>
    <w:p>
      <w:pPr>
        <w:pStyle w:val="Heading2"/>
      </w:pPr>
      <w:r>
        <w:t xml:space="preserve">6.1 </w:t>
      </w:r>
      <w:r>
        <w:rPr>
          <w:rFonts w:hint="eastAsia"/>
        </w:rPr>
        <w:t xml:space="preserve">测试环境与方案</w:t>
      </w:r>
    </w:p>
    <w:p>
      <w:pPr>
        <w:pStyle w:val="FirstParagraph"/>
      </w:pPr>
      <w:r>
        <w:rPr>
          <w:rFonts w:hint="eastAsia"/>
        </w:rPr>
        <w:t xml:space="preserve">测试环节用来验证我所设计的红外测温系统在功能,精度,稳定性等方面是否达到任务书的指标要求。整个测试在实验室常温环境下进行,环境温度大约维持在</w:t>
      </w:r>
      <w:r>
        <w:t xml:space="preserve"> 23 </w:t>
      </w:r>
      <w:r>
        <w:rPr>
          <w:rFonts w:hint="eastAsia"/>
        </w:rPr>
        <w:t xml:space="preserve">摄氏度左右,湿度</w:t>
      </w:r>
      <w:r>
        <w:t xml:space="preserve"> 50% </w:t>
      </w:r>
      <w:r>
        <w:rPr>
          <w:rFonts w:hint="eastAsia"/>
        </w:rPr>
        <w:t xml:space="preserve">上下,无强光直射也没有强电磁干扰。被测对象包括人体额头,黑体辐射源,以及不同材质的常见物体表面。</w:t>
      </w:r>
    </w:p>
    <w:p>
      <w:pPr>
        <w:pStyle w:val="BodyText"/>
      </w:pPr>
      <w:r>
        <w:rPr>
          <w:rFonts w:hint="eastAsia"/>
        </w:rPr>
        <w:t xml:space="preserve">测试用到的主要仪器有正点原子</w:t>
      </w:r>
      <w:r>
        <w:t xml:space="preserve"> ATK-Logic </w:t>
      </w:r>
      <w:r>
        <w:rPr>
          <w:rFonts w:hint="eastAsia"/>
        </w:rPr>
        <w:t xml:space="preserve">逻辑分析仪,瑞高</w:t>
      </w:r>
      <w:r>
        <w:t xml:space="preserve"> RIGOL DHO924 </w:t>
      </w:r>
      <w:r>
        <w:rPr>
          <w:rFonts w:hint="eastAsia"/>
        </w:rPr>
        <w:t xml:space="preserve">数字示波器,标准水银温度计,以及自制的恒温水浴装置用作温度参考源。逻辑分析仪用来抓取</w:t>
      </w:r>
      <w:r>
        <w:t xml:space="preserve"> I2C </w:t>
      </w:r>
      <w:r>
        <w:rPr>
          <w:rFonts w:hint="eastAsia"/>
        </w:rPr>
        <w:t xml:space="preserve">和串口的数据波形,示波器观测电源纹波和按键消抖效果,水浴装置则提供</w:t>
      </w:r>
      <w:r>
        <w:t xml:space="preserve"> 0 </w:t>
      </w:r>
      <w:r>
        <w:rPr>
          <w:rFonts w:hint="eastAsia"/>
        </w:rPr>
        <w:t xml:space="preserve">摄氏度到</w:t>
      </w:r>
      <w:r>
        <w:t xml:space="preserve"> 60 </w:t>
      </w:r>
      <w:r>
        <w:rPr>
          <w:rFonts w:hint="eastAsia"/>
        </w:rPr>
        <w:t xml:space="preserve">摄氏度范围内的稳定温度基准。被测样机为本设计完成的红外测温装置整机,包括外壳,主板,电池等所有组成部分。</w:t>
      </w:r>
    </w:p>
    <w:p>
      <w:pPr>
        <w:pStyle w:val="BodyText"/>
      </w:pPr>
      <w:r>
        <w:rPr>
          <w:rFonts w:hint="eastAsia"/>
        </w:rPr>
        <w:t xml:space="preserve">笔者把测试分为五个部分,分别是温度测量精度测试,报警阈值设定测试,通信链路波形测试,电源纹波测试,以及功耗与休眠测试。每一项测试都按照任务书里的指标作为合格判据,数据全部以表格的形式给出,不再做大段文字叙述。所有量化指标均采集</w:t>
      </w:r>
      <w:r>
        <w:t xml:space="preserve"> 30 </w:t>
      </w:r>
      <w:r>
        <w:rPr>
          <w:rFonts w:hint="eastAsia"/>
        </w:rPr>
        <w:t xml:space="preserve">次以上,给出均值和标准差,以反映测量结果的离散程度和稳定性。</w:t>
      </w:r>
    </w:p>
    <w:bookmarkEnd w:id="9"/>
    <w:bookmarkStart w:id="13" w:name="X7d312581366153ae3356d8cd3c9fc18c1cb001a"/>
    <w:p>
      <w:pPr>
        <w:pStyle w:val="Heading2"/>
      </w:pPr>
      <w:r>
        <w:t xml:space="preserve">6.2 </w:t>
      </w:r>
      <w:r>
        <w:rPr>
          <w:rFonts w:hint="eastAsia"/>
        </w:rPr>
        <w:t xml:space="preserve">温度测量精度测试</w:t>
      </w:r>
    </w:p>
    <w:p>
      <w:pPr>
        <w:pStyle w:val="FirstParagraph"/>
      </w:pPr>
      <w:r>
        <w:rPr>
          <w:rFonts w:hint="eastAsia"/>
        </w:rPr>
        <w:t xml:space="preserve">温度精度是这个项目最核心的指标。任务书要求人体测温范围</w:t>
      </w:r>
      <w:r>
        <w:t xml:space="preserve"> 35 </w:t>
      </w:r>
      <w:r>
        <w:rPr>
          <w:rFonts w:hint="eastAsia"/>
        </w:rPr>
        <w:t xml:space="preserve">摄氏度到</w:t>
      </w:r>
      <w:r>
        <w:t xml:space="preserve"> 42 </w:t>
      </w:r>
      <w:r>
        <w:rPr>
          <w:rFonts w:hint="eastAsia"/>
        </w:rPr>
        <w:t xml:space="preserve">摄氏度内精度达到</w:t>
      </w:r>
      <w:r>
        <w:t xml:space="preserve"> ±0.2 </w:t>
      </w:r>
      <w:r>
        <w:rPr>
          <w:rFonts w:hint="eastAsia"/>
        </w:rPr>
        <w:t xml:space="preserve">摄氏度,常见物体测温范围扩展到</w:t>
      </w:r>
      <w:r>
        <w:t xml:space="preserve"> 0 </w:t>
      </w:r>
      <w:r>
        <w:rPr>
          <w:rFonts w:hint="eastAsia"/>
        </w:rPr>
        <w:t xml:space="preserve">摄氏度至</w:t>
      </w:r>
      <w:r>
        <w:t xml:space="preserve"> 60 </w:t>
      </w:r>
      <w:r>
        <w:rPr>
          <w:rFonts w:hint="eastAsia"/>
        </w:rPr>
        <w:t xml:space="preserve">摄氏度。我用恒温水浴装置作为温度参考,水银温度计读数作为真值,在</w:t>
      </w:r>
      <w:r>
        <w:t xml:space="preserve"> 32 </w:t>
      </w:r>
      <w:r>
        <w:rPr>
          <w:rFonts w:hint="eastAsia"/>
        </w:rPr>
        <w:t xml:space="preserve">摄氏度到</w:t>
      </w:r>
      <w:r>
        <w:t xml:space="preserve"> 45 </w:t>
      </w:r>
      <w:r>
        <w:rPr>
          <w:rFonts w:hint="eastAsia"/>
        </w:rPr>
        <w:t xml:space="preserve">摄氏度区间内每隔</w:t>
      </w:r>
      <w:r>
        <w:t xml:space="preserve"> 1 </w:t>
      </w:r>
      <w:r>
        <w:rPr>
          <w:rFonts w:hint="eastAsia"/>
        </w:rPr>
        <w:t xml:space="preserve">摄氏度设置一个测试点,每个测试点采集</w:t>
      </w:r>
      <w:r>
        <w:t xml:space="preserve"> 30 </w:t>
      </w:r>
      <w:r>
        <w:rPr>
          <w:rFonts w:hint="eastAsia"/>
        </w:rPr>
        <w:t xml:space="preserve">次系统读数,记录均值和标准差。</w:t>
      </w:r>
    </w:p>
    <w:p>
      <w:pPr>
        <w:pStyle w:val="BodyText"/>
      </w:pPr>
      <w:r>
        <w:drawing>
          <wp:inline>
            <wp:extent cx="5334000" cy="2875359"/>
            <wp:effectExtent b="0" l="0" r="0" t="0"/>
            <wp:docPr descr="" title="fig:" id="11" name="Picture"/>
            <a:graphic>
              <a:graphicData uri="http://schemas.openxmlformats.org/drawingml/2006/picture">
                <pic:pic>
                  <pic:nvPicPr>
                    <pic:cNvPr descr="C:\11_pro_develop\ezProject_2026\project_8\paper\%E6%B5%8B%E8%AF%95_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5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6-1 </w:t>
      </w:r>
      <w:r>
        <w:rPr>
          <w:rFonts w:hint="eastAsia"/>
        </w:rPr>
        <w:t xml:space="preserve">是温度测量的实测现场图。被测样机距离水浴表面约</w:t>
      </w:r>
      <w:r>
        <w:t xml:space="preserve"> 3 </w:t>
      </w:r>
      <w:r>
        <w:rPr>
          <w:rFonts w:hint="eastAsia"/>
        </w:rPr>
        <w:t xml:space="preserve">厘米,测温窗口正对水面,触发按键采集数据。测试结果如表</w:t>
      </w:r>
      <w:r>
        <w:t xml:space="preserve"> 6-1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 </w:t>
      </w:r>
      <w:r>
        <w:rPr>
          <w:rFonts w:hint="eastAsia"/>
          <w:b/>
          <w:bCs/>
        </w:rPr>
        <w:t xml:space="preserve">人体测温范围精度测试数据(N=30)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参考温度(℃)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测量均值(℃)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标准差(℃)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最大误差(℃)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是否达标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32.0</w:t>
            </w:r>
          </w:p>
        </w:tc>
        <w:tc>
          <w:tcPr/>
          <w:p>
            <w:pPr>
              <w:pStyle w:val="Compact"/>
            </w:pPr>
            <w:r>
              <w:t xml:space="preserve">32.08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+0.14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33.0</w:t>
            </w:r>
          </w:p>
        </w:tc>
        <w:tc>
          <w:tcPr/>
          <w:p>
            <w:pPr>
              <w:pStyle w:val="Compact"/>
            </w:pPr>
            <w:r>
              <w:t xml:space="preserve">33.05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+0.13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34.0</w:t>
            </w:r>
          </w:p>
        </w:tc>
        <w:tc>
          <w:tcPr/>
          <w:p>
            <w:pPr>
              <w:pStyle w:val="Compact"/>
            </w:pPr>
            <w:r>
              <w:t xml:space="preserve">33.96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-0.16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35.03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+0.12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36.0</w:t>
            </w:r>
          </w:p>
        </w:tc>
        <w:tc>
          <w:tcPr/>
          <w:p>
            <w:pPr>
              <w:pStyle w:val="Compact"/>
            </w:pPr>
            <w:r>
              <w:t xml:space="preserve">36.07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+0.13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36.5</w:t>
            </w:r>
          </w:p>
        </w:tc>
        <w:tc>
          <w:tcPr/>
          <w:p>
            <w:pPr>
              <w:pStyle w:val="Compact"/>
            </w:pPr>
            <w:r>
              <w:t xml:space="preserve">36.54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+0.11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37.0</w:t>
            </w:r>
          </w:p>
        </w:tc>
        <w:tc>
          <w:tcPr/>
          <w:p>
            <w:pPr>
              <w:pStyle w:val="Compact"/>
            </w:pPr>
            <w:r>
              <w:t xml:space="preserve">36.95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  <w:tc>
          <w:tcPr/>
          <w:p>
            <w:pPr>
              <w:pStyle w:val="Compact"/>
            </w:pPr>
            <w:r>
              <w:t xml:space="preserve">-0.10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37.5</w:t>
            </w:r>
          </w:p>
        </w:tc>
        <w:tc>
          <w:tcPr/>
          <w:p>
            <w:pPr>
              <w:pStyle w:val="Compact"/>
            </w:pPr>
            <w:r>
              <w:t xml:space="preserve">37.52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+0.12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38.0</w:t>
            </w:r>
          </w:p>
        </w:tc>
        <w:tc>
          <w:tcPr/>
          <w:p>
            <w:pPr>
              <w:pStyle w:val="Compact"/>
            </w:pPr>
            <w:r>
              <w:t xml:space="preserve">38.04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+0.13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39.0</w:t>
            </w:r>
          </w:p>
        </w:tc>
        <w:tc>
          <w:tcPr/>
          <w:p>
            <w:pPr>
              <w:pStyle w:val="Compact"/>
            </w:pPr>
            <w:r>
              <w:t xml:space="preserve">38.96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  <w:tc>
          <w:tcPr/>
          <w:p>
            <w:pPr>
              <w:pStyle w:val="Compact"/>
            </w:pPr>
            <w:r>
              <w:t xml:space="preserve">-0.14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40.05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+0.15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41.0</w:t>
            </w:r>
          </w:p>
        </w:tc>
        <w:tc>
          <w:tcPr/>
          <w:p>
            <w:pPr>
              <w:pStyle w:val="Compact"/>
            </w:pPr>
            <w:r>
              <w:t xml:space="preserve">41.07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+0.16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42.0</w:t>
            </w:r>
          </w:p>
        </w:tc>
        <w:tc>
          <w:tcPr/>
          <w:p>
            <w:pPr>
              <w:pStyle w:val="Compact"/>
            </w:pPr>
            <w:r>
              <w:t xml:space="preserve">41.93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-0.17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43.0</w:t>
            </w:r>
          </w:p>
        </w:tc>
        <w:tc>
          <w:tcPr/>
          <w:p>
            <w:pPr>
              <w:pStyle w:val="Compact"/>
            </w:pPr>
            <w:r>
              <w:t xml:space="preserve">43.08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+0.16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44.0</w:t>
            </w:r>
          </w:p>
        </w:tc>
        <w:tc>
          <w:tcPr/>
          <w:p>
            <w:pPr>
              <w:pStyle w:val="Compact"/>
            </w:pPr>
            <w:r>
              <w:t xml:space="preserve">44.11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  <w:tc>
          <w:tcPr/>
          <w:p>
            <w:pPr>
              <w:pStyle w:val="Compact"/>
            </w:pPr>
            <w:r>
              <w:t xml:space="preserve">+0.18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45.0</w:t>
            </w:r>
          </w:p>
        </w:tc>
        <w:tc>
          <w:tcPr/>
          <w:p>
            <w:pPr>
              <w:pStyle w:val="Compact"/>
            </w:pPr>
            <w:r>
              <w:t xml:space="preserve">44.86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-0.19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从表</w:t>
      </w:r>
      <w:r>
        <w:t xml:space="preserve"> 6-1 </w:t>
      </w:r>
      <w:r>
        <w:rPr>
          <w:rFonts w:hint="eastAsia"/>
        </w:rPr>
        <w:t xml:space="preserve">看,在人体测温重点区间</w:t>
      </w:r>
      <w:r>
        <w:t xml:space="preserve"> 35 </w:t>
      </w:r>
      <w:r>
        <w:rPr>
          <w:rFonts w:hint="eastAsia"/>
        </w:rPr>
        <w:t xml:space="preserve">摄氏度到</w:t>
      </w:r>
      <w:r>
        <w:t xml:space="preserve"> 42 </w:t>
      </w:r>
      <w:r>
        <w:rPr>
          <w:rFonts w:hint="eastAsia"/>
        </w:rPr>
        <w:t xml:space="preserve">摄氏度,测量误差均控制在</w:t>
      </w:r>
      <w:r>
        <w:t xml:space="preserve"> ±0.17 </w:t>
      </w:r>
      <w:r>
        <w:rPr>
          <w:rFonts w:hint="eastAsia"/>
        </w:rPr>
        <w:t xml:space="preserve">摄氏度以内,标准差最大不超过</w:t>
      </w:r>
      <w:r>
        <w:t xml:space="preserve"> 0.089 </w:t>
      </w:r>
      <w:r>
        <w:rPr>
          <w:rFonts w:hint="eastAsia"/>
        </w:rPr>
        <w:t xml:space="preserve">摄氏度,显著优于任务书要求的</w:t>
      </w:r>
      <w:r>
        <w:t xml:space="preserve"> ±0.2 </w:t>
      </w:r>
      <w:r>
        <w:rPr>
          <w:rFonts w:hint="eastAsia"/>
        </w:rPr>
        <w:t xml:space="preserve">摄氏度精度。在扩展区间</w:t>
      </w:r>
      <w:r>
        <w:t xml:space="preserve"> 32 </w:t>
      </w:r>
      <w:r>
        <w:rPr>
          <w:rFonts w:hint="eastAsia"/>
        </w:rPr>
        <w:t xml:space="preserve">摄氏度到</w:t>
      </w:r>
      <w:r>
        <w:t xml:space="preserve"> 34 </w:t>
      </w:r>
      <w:r>
        <w:rPr>
          <w:rFonts w:hint="eastAsia"/>
        </w:rPr>
        <w:t xml:space="preserve">摄氏度,以及</w:t>
      </w:r>
      <w:r>
        <w:t xml:space="preserve"> 43 </w:t>
      </w:r>
      <w:r>
        <w:rPr>
          <w:rFonts w:hint="eastAsia"/>
        </w:rPr>
        <w:t xml:space="preserve">摄氏度到</w:t>
      </w:r>
      <w:r>
        <w:t xml:space="preserve"> 45 </w:t>
      </w:r>
      <w:r>
        <w:rPr>
          <w:rFonts w:hint="eastAsia"/>
        </w:rPr>
        <w:t xml:space="preserve">摄氏度,误差略有增大但仍未超出</w:t>
      </w:r>
      <w:r>
        <w:t xml:space="preserve"> ±0.19 </w:t>
      </w:r>
      <w:r>
        <w:rPr>
          <w:rFonts w:hint="eastAsia"/>
        </w:rPr>
        <w:t xml:space="preserve">摄氏度,这与红外测温的非线性特征是吻合的,在传感器最佳工作区外略有衰减是预期之内的现象。</w:t>
      </w:r>
    </w:p>
    <w:p>
      <w:pPr>
        <w:pStyle w:val="BodyText"/>
      </w:pPr>
      <w:r>
        <w:rPr>
          <w:rFonts w:hint="eastAsia"/>
        </w:rPr>
        <w:t xml:space="preserve">为了进一步验证扩展量程下的测量能力,我又对</w:t>
      </w:r>
      <w:r>
        <w:t xml:space="preserve"> 0 </w:t>
      </w:r>
      <w:r>
        <w:rPr>
          <w:rFonts w:hint="eastAsia"/>
        </w:rPr>
        <w:t xml:space="preserve">摄氏度到</w:t>
      </w:r>
      <w:r>
        <w:t xml:space="preserve"> 60 </w:t>
      </w:r>
      <w:r>
        <w:rPr>
          <w:rFonts w:hint="eastAsia"/>
        </w:rPr>
        <w:t xml:space="preserve">摄氏度的全量程做了抽样测试,每隔</w:t>
      </w:r>
      <w:r>
        <w:t xml:space="preserve"> 5 </w:t>
      </w:r>
      <w:r>
        <w:rPr>
          <w:rFonts w:hint="eastAsia"/>
        </w:rPr>
        <w:t xml:space="preserve">摄氏度采一组数据,结果汇总在表</w:t>
      </w:r>
      <w:r>
        <w:t xml:space="preserve"> 6-2 </w:t>
      </w:r>
      <w:r>
        <w:rPr>
          <w:rFonts w:hint="eastAsia"/>
        </w:rPr>
        <w:t xml:space="preserve">里。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6-2 </w:t>
      </w:r>
      <w:r>
        <w:rPr>
          <w:rFonts w:hint="eastAsia"/>
          <w:b/>
          <w:bCs/>
        </w:rPr>
        <w:t xml:space="preserve">扩展量程精度抽样测试(N=30)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参考温度(℃)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测量均值(℃)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标准差(℃)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最大误差(℃)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-0.21</w:t>
            </w:r>
          </w:p>
        </w:tc>
        <w:tc>
          <w:tcPr/>
          <w:p>
            <w:pPr>
              <w:pStyle w:val="Compact"/>
            </w:pPr>
            <w:r>
              <w:t xml:space="preserve">0.142</w:t>
            </w:r>
          </w:p>
        </w:tc>
        <w:tc>
          <w:tcPr/>
          <w:p>
            <w:pPr>
              <w:pStyle w:val="Compact"/>
            </w:pPr>
            <w:r>
              <w:t xml:space="preserve">-0.38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+0.31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9.85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-0.27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15.13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+0.24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19.91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  <w:r>
              <w:t xml:space="preserve">-0.21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25.06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  <w:tc>
          <w:tcPr/>
          <w:p>
            <w:pPr>
              <w:pStyle w:val="Compact"/>
            </w:pPr>
            <w:r>
              <w:t xml:space="preserve">+0.19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30.03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+0.16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50.13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  <w:tc>
          <w:tcPr/>
          <w:p>
            <w:pPr>
              <w:pStyle w:val="Compact"/>
            </w:pPr>
            <w:r>
              <w:t xml:space="preserve">+0.25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55.0</w:t>
            </w:r>
          </w:p>
        </w:tc>
        <w:tc>
          <w:tcPr/>
          <w:p>
            <w:pPr>
              <w:pStyle w:val="Compact"/>
            </w:pPr>
            <w:r>
              <w:t xml:space="preserve">54.83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-0.31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60.0</w:t>
            </w:r>
          </w:p>
        </w:tc>
        <w:tc>
          <w:tcPr/>
          <w:p>
            <w:pPr>
              <w:pStyle w:val="Compact"/>
            </w:pPr>
            <w:r>
              <w:t xml:space="preserve">60.21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+0.34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扩展量程下,中段</w:t>
      </w:r>
      <w:r>
        <w:t xml:space="preserve"> 20 </w:t>
      </w:r>
      <w:r>
        <w:rPr>
          <w:rFonts w:hint="eastAsia"/>
        </w:rPr>
        <w:t xml:space="preserve">摄氏度到</w:t>
      </w:r>
      <w:r>
        <w:t xml:space="preserve"> 30 </w:t>
      </w:r>
      <w:r>
        <w:rPr>
          <w:rFonts w:hint="eastAsia"/>
        </w:rPr>
        <w:t xml:space="preserve">摄氏度的测量精度依然非常理想,误差不超过</w:t>
      </w:r>
      <w:r>
        <w:t xml:space="preserve"> ±0.21 </w:t>
      </w:r>
      <w:r>
        <w:rPr>
          <w:rFonts w:hint="eastAsia"/>
        </w:rPr>
        <w:t xml:space="preserve">摄氏度。靠近量程两端的</w:t>
      </w:r>
      <w:r>
        <w:t xml:space="preserve"> 0 </w:t>
      </w:r>
      <w:r>
        <w:rPr>
          <w:rFonts w:hint="eastAsia"/>
        </w:rPr>
        <w:t xml:space="preserve">摄氏度和</w:t>
      </w:r>
      <w:r>
        <w:t xml:space="preserve"> 60 </w:t>
      </w:r>
      <w:r>
        <w:rPr>
          <w:rFonts w:hint="eastAsia"/>
        </w:rPr>
        <w:t xml:space="preserve">摄氏度区域,误差扩大到</w:t>
      </w:r>
      <w:r>
        <w:t xml:space="preserve"> ±0.38 </w:t>
      </w:r>
      <w:r>
        <w:rPr>
          <w:rFonts w:hint="eastAsia"/>
        </w:rPr>
        <w:t xml:space="preserve">摄氏度左右,但这部分本来也不是任务书重点考核的区间,作为扩展功能可以接受。我在软件里通过查表插值法对传感器输出做了温度补偿,这对中段精度的提升起了关键作用。分辨率方面,LCD</w:t>
      </w:r>
      <w:r>
        <w:t xml:space="preserve"> </w:t>
      </w:r>
      <w:r>
        <w:rPr>
          <w:rFonts w:hint="eastAsia"/>
        </w:rPr>
        <w:t xml:space="preserve">显示屏稳定输出小数点后一位,即</w:t>
      </w:r>
      <w:r>
        <w:t xml:space="preserve"> 0.1 </w:t>
      </w:r>
      <w:r>
        <w:rPr>
          <w:rFonts w:hint="eastAsia"/>
        </w:rPr>
        <w:t xml:space="preserve">摄氏度,符合任务书"分辨率</w:t>
      </w:r>
      <w:r>
        <w:t xml:space="preserve"> 0.1 </w:t>
      </w:r>
      <w:r>
        <w:rPr>
          <w:rFonts w:hint="eastAsia"/>
        </w:rPr>
        <w:t xml:space="preserve">摄氏度"的指标。</w:t>
      </w:r>
    </w:p>
    <w:bookmarkEnd w:id="13"/>
    <w:bookmarkStart w:id="17" w:name="X95ad1ab1f93fd8832ae6c986ba31845e9f169fb"/>
    <w:p>
      <w:pPr>
        <w:pStyle w:val="Heading2"/>
      </w:pPr>
      <w:r>
        <w:t xml:space="preserve">6.3 </w:t>
      </w:r>
      <w:r>
        <w:rPr>
          <w:rFonts w:hint="eastAsia"/>
        </w:rPr>
        <w:t xml:space="preserve">报警阈值设定与声光报警测试</w:t>
      </w:r>
    </w:p>
    <w:p>
      <w:pPr>
        <w:pStyle w:val="FirstParagraph"/>
      </w:pPr>
      <w:r>
        <w:rPr>
          <w:rFonts w:hint="eastAsia"/>
        </w:rPr>
        <w:t xml:space="preserve">报警功能要求用户能通过按键自行设定上下限阈值,设定步进</w:t>
      </w:r>
      <w:r>
        <w:t xml:space="preserve"> 0.1 </w:t>
      </w:r>
      <w:r>
        <w:rPr>
          <w:rFonts w:hint="eastAsia"/>
        </w:rPr>
        <w:t xml:space="preserve">摄氏度,超限时蜂鸣器和红色</w:t>
      </w:r>
      <w:r>
        <w:t xml:space="preserve"> LED </w:t>
      </w:r>
      <w:r>
        <w:rPr>
          <w:rFonts w:hint="eastAsia"/>
        </w:rPr>
        <w:t xml:space="preserve">同步发出声光警报。我对这一功能的测试分两步,第一步检查按键设定的步进精度和边界响应,第二步验证报警触发的及时性与稳定性。</w:t>
      </w:r>
    </w:p>
    <w:p>
      <w:pPr>
        <w:pStyle w:val="BodyText"/>
      </w:pPr>
      <w:r>
        <w:drawing>
          <wp:inline>
            <wp:extent cx="5334000" cy="3125390"/>
            <wp:effectExtent b="0" l="0" r="0" t="0"/>
            <wp:docPr descr="" title="fig:" id="15" name="Picture"/>
            <a:graphic>
              <a:graphicData uri="http://schemas.openxmlformats.org/drawingml/2006/picture">
                <pic:pic>
                  <pic:nvPicPr>
                    <pic:cNvPr descr="C:\11_pro_develop\ezProject_2026\project_8\paper\%E6%B5%8B%E8%AF%95_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6-2 </w:t>
      </w:r>
      <w:r>
        <w:rPr>
          <w:rFonts w:hint="eastAsia"/>
        </w:rPr>
        <w:t xml:space="preserve">是报警功能触发瞬间的现场照片,可以看到红色</w:t>
      </w:r>
      <w:r>
        <w:t xml:space="preserve"> LED </w:t>
      </w:r>
      <w:r>
        <w:rPr>
          <w:rFonts w:hint="eastAsia"/>
        </w:rPr>
        <w:t xml:space="preserve">已经点亮,同时蜂鸣器发出报警声。我把上限阈值设为</w:t>
      </w:r>
      <w:r>
        <w:t xml:space="preserve"> 37.5 </w:t>
      </w:r>
      <w:r>
        <w:rPr>
          <w:rFonts w:hint="eastAsia"/>
        </w:rPr>
        <w:t xml:space="preserve">摄氏度,然后逐步加热水浴,当传感器读数越过</w:t>
      </w:r>
      <w:r>
        <w:t xml:space="preserve"> 37.5 </w:t>
      </w:r>
      <w:r>
        <w:rPr>
          <w:rFonts w:hint="eastAsia"/>
        </w:rPr>
        <w:t xml:space="preserve">摄氏度的瞬间,LED</w:t>
      </w:r>
      <w:r>
        <w:t xml:space="preserve"> </w:t>
      </w:r>
      <w:r>
        <w:rPr>
          <w:rFonts w:hint="eastAsia"/>
        </w:rPr>
        <w:t xml:space="preserve">和蜂鸣器同步动作。报警动作的可靠性测试结果列在表</w:t>
      </w:r>
      <w:r>
        <w:t xml:space="preserve"> 6-3 </w:t>
      </w:r>
      <w:r>
        <w:rPr>
          <w:rFonts w:hint="eastAsia"/>
        </w:rPr>
        <w:t xml:space="preserve">中。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6-3 </w:t>
      </w:r>
      <w:r>
        <w:rPr>
          <w:rFonts w:hint="eastAsia"/>
          <w:b/>
          <w:bCs/>
        </w:rPr>
        <w:t xml:space="preserve">报警功能测试结果(N=30)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按键步进精度</w:t>
            </w:r>
          </w:p>
        </w:tc>
        <w:tc>
          <w:tcPr/>
          <w:p>
            <w:pPr>
              <w:pStyle w:val="Compact"/>
            </w:pPr>
            <w:r>
              <w:t xml:space="preserve">0.1 ℃</w:t>
            </w:r>
          </w:p>
        </w:tc>
        <w:tc>
          <w:tcPr/>
          <w:p>
            <w:pPr>
              <w:pStyle w:val="Compact"/>
            </w:pPr>
            <w:r>
              <w:t xml:space="preserve">0.10 ℃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上限阈值边界触发</w:t>
            </w:r>
          </w:p>
        </w:tc>
        <w:tc>
          <w:tcPr/>
          <w:p>
            <w:pPr>
              <w:pStyle w:val="Compact"/>
            </w:pPr>
            <w:r>
              <w:t xml:space="preserve">37.5 ℃</w:t>
            </w:r>
          </w:p>
        </w:tc>
        <w:tc>
          <w:tcPr/>
          <w:p>
            <w:pPr>
              <w:pStyle w:val="Compact"/>
            </w:pPr>
            <w:r>
              <w:t xml:space="preserve">37.51 ℃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下限阈值边界触发</w:t>
            </w:r>
          </w:p>
        </w:tc>
        <w:tc>
          <w:tcPr/>
          <w:p>
            <w:pPr>
              <w:pStyle w:val="Compact"/>
            </w:pPr>
            <w:r>
              <w:t xml:space="preserve">35.0 ℃</w:t>
            </w:r>
          </w:p>
        </w:tc>
        <w:tc>
          <w:tcPr/>
          <w:p>
            <w:pPr>
              <w:pStyle w:val="Compact"/>
            </w:pPr>
            <w:r>
              <w:t xml:space="preserve">34.98 ℃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与蜂鸣器同步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解除报警准确性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回归正常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按键设定精度做到</w:t>
      </w:r>
      <w:r>
        <w:t xml:space="preserve"> 0.1 </w:t>
      </w:r>
      <w:r>
        <w:rPr>
          <w:rFonts w:hint="eastAsia"/>
        </w:rPr>
        <w:t xml:space="preserve">摄氏度严格步进,30</w:t>
      </w:r>
      <w:r>
        <w:t xml:space="preserve"> </w:t>
      </w:r>
      <w:r>
        <w:rPr>
          <w:rFonts w:hint="eastAsia"/>
        </w:rPr>
        <w:t xml:space="preserve">次连续修改阈值的操作中没有出现一次跳变或者漏计的情况。报警的触发边界与设定值的偏差在</w:t>
      </w:r>
      <w:r>
        <w:t xml:space="preserve"> 0.06 </w:t>
      </w:r>
      <w:r>
        <w:rPr>
          <w:rFonts w:hint="eastAsia"/>
        </w:rPr>
        <w:t xml:space="preserve">摄氏度量级,完全包含在传感器自身的测量精度内,可以认为报警边界精确等于设定值。LED</w:t>
      </w:r>
      <w:r>
        <w:t xml:space="preserve"> </w:t>
      </w:r>
      <w:r>
        <w:rPr>
          <w:rFonts w:hint="eastAsia"/>
        </w:rPr>
        <w:t xml:space="preserve">和蜂鸣器在同一段代码里被一起置位,从硬件上看也都接在通用</w:t>
      </w:r>
      <w:r>
        <w:t xml:space="preserve"> IO </w:t>
      </w:r>
      <w:r>
        <w:rPr>
          <w:rFonts w:hint="eastAsia"/>
        </w:rPr>
        <w:t xml:space="preserve">上,所以同步性是有保证的。30</w:t>
      </w:r>
      <w:r>
        <w:t xml:space="preserve"> </w:t>
      </w:r>
      <w:r>
        <w:rPr>
          <w:rFonts w:hint="eastAsia"/>
        </w:rPr>
        <w:t xml:space="preserve">次报警/解除循环测试中,所有报警都正确触发,温度回归正常区间后报警也都正常解除,没有出现卡死或者误报的情况。</w:t>
      </w:r>
    </w:p>
    <w:bookmarkEnd w:id="17"/>
    <w:bookmarkStart w:id="21" w:name="X7476f93393f64fea88ea4a70d023c1cf8041e14"/>
    <w:p>
      <w:pPr>
        <w:pStyle w:val="Heading2"/>
      </w:pPr>
      <w:r>
        <w:t xml:space="preserve">6.4 </w:t>
      </w:r>
      <w:r>
        <w:rPr>
          <w:rFonts w:hint="eastAsia"/>
        </w:rPr>
        <w:t xml:space="preserve">通信链路波形测试</w:t>
      </w:r>
    </w:p>
    <w:p>
      <w:pPr>
        <w:pStyle w:val="FirstParagraph"/>
      </w:pPr>
      <w:r>
        <w:rPr>
          <w:rFonts w:hint="eastAsia"/>
        </w:rPr>
        <w:t xml:space="preserve">红外测温模块通过串口与主控通信,这一段的报文质量直接影响温度数据的可靠性。我用逻辑分析仪抓取</w:t>
      </w:r>
      <w:r>
        <w:t xml:space="preserve"> USART </w:t>
      </w:r>
      <w:r>
        <w:rPr>
          <w:rFonts w:hint="eastAsia"/>
        </w:rPr>
        <w:t xml:space="preserve">通信线上的实际波形,验证波特率,数据帧格式,以及报文完整性是否符合传感器的协议规范。</w:t>
      </w:r>
    </w:p>
    <w:p>
      <w:pPr>
        <w:pStyle w:val="BodyText"/>
      </w:pPr>
      <w:r>
        <w:drawing>
          <wp:inline>
            <wp:extent cx="5334000" cy="3125390"/>
            <wp:effectExtent b="0" l="0" r="0" t="0"/>
            <wp:docPr descr="" title="fig:" id="19" name="Picture"/>
            <a:graphic>
              <a:graphicData uri="http://schemas.openxmlformats.org/drawingml/2006/picture">
                <pic:pic>
                  <pic:nvPicPr>
                    <pic:cNvPr descr="C:\11_pro_develop\ezProject_2026\project_8\paper\%E6%B5%8B%E8%AF%95_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6-3 </w:t>
      </w:r>
      <w:r>
        <w:rPr>
          <w:rFonts w:hint="eastAsia"/>
        </w:rPr>
        <w:t xml:space="preserve">是</w:t>
      </w:r>
      <w:r>
        <w:t xml:space="preserve"> ATK-Logic </w:t>
      </w:r>
      <w:r>
        <w:rPr>
          <w:rFonts w:hint="eastAsia"/>
        </w:rPr>
        <w:t xml:space="preserve">抓到的一帧完整通信报文,通道</w:t>
      </w:r>
      <w:r>
        <w:t xml:space="preserve"> 0 </w:t>
      </w:r>
      <w:r>
        <w:rPr>
          <w:rFonts w:hint="eastAsia"/>
        </w:rPr>
        <w:t xml:space="preserve">显示了主控发出测温请求帧之后,传感器返回测温数据帧的完整过程。波形清晰,边沿陡峭,没有出现毛刺或者电平异常。从波形里可以解析出每个字节的具体数值,与代码里约定的协议帧格式完全一致。波特率经测量为</w:t>
      </w:r>
      <w:r>
        <w:t xml:space="preserve"> 9600 </w:t>
      </w:r>
      <w:r>
        <w:rPr>
          <w:rFonts w:hint="eastAsia"/>
        </w:rPr>
        <w:t xml:space="preserve">bps,与配置一致,误差在</w:t>
      </w:r>
      <w:r>
        <w:t xml:space="preserve"> ±0.5% </w:t>
      </w:r>
      <w:r>
        <w:rPr>
          <w:rFonts w:hint="eastAsia"/>
        </w:rPr>
        <w:t xml:space="preserve">以内。</w:t>
      </w:r>
    </w:p>
    <w:p>
      <w:pPr>
        <w:pStyle w:val="BodyText"/>
      </w:pPr>
      <w:r>
        <w:rPr>
          <w:rFonts w:hint="eastAsia"/>
        </w:rPr>
        <w:t xml:space="preserve">我又用</w:t>
      </w:r>
      <w:r>
        <w:t xml:space="preserve"> RIGOL </w:t>
      </w:r>
      <w:r>
        <w:rPr>
          <w:rFonts w:hint="eastAsia"/>
        </w:rPr>
        <w:t xml:space="preserve">示波器观察了串口</w:t>
      </w:r>
      <w:r>
        <w:t xml:space="preserve"> TX </w:t>
      </w:r>
      <w:r>
        <w:rPr>
          <w:rFonts w:hint="eastAsia"/>
        </w:rPr>
        <w:t xml:space="preserve">信号的电平质量。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图</w:t>
      </w:r>
      <w:r>
        <w:t xml:space="preserve"> 6-4 </w:t>
      </w:r>
      <w:r>
        <w:rPr>
          <w:rFonts w:hint="eastAsia"/>
        </w:rPr>
        <w:t xml:space="preserve">显示了串口</w:t>
      </w:r>
      <w:r>
        <w:t xml:space="preserve"> TX </w:t>
      </w:r>
      <w:r>
        <w:rPr>
          <w:rFonts w:hint="eastAsia"/>
        </w:rPr>
        <w:t xml:space="preserve">引脚在空闲态的电压波形,空闲态稳定在</w:t>
      </w:r>
      <w:r>
        <w:t xml:space="preserve"> 4.98V </w:t>
      </w:r>
      <w:r>
        <w:rPr>
          <w:rFonts w:hint="eastAsia"/>
        </w:rPr>
        <w:t xml:space="preserve">左右,波动幅度小于</w:t>
      </w:r>
      <w:r>
        <w:t xml:space="preserve"> </w:t>
      </w:r>
      <w:r>
        <w:rPr>
          <w:rFonts w:hint="eastAsia"/>
        </w:rPr>
        <w:t xml:space="preserve">±10mV,说明</w:t>
      </w:r>
      <w:r>
        <w:t xml:space="preserve"> USART </w:t>
      </w:r>
      <w:r>
        <w:rPr>
          <w:rFonts w:hint="eastAsia"/>
        </w:rPr>
        <w:t xml:space="preserve">硬件输出非常干净,没有受到电源或者其他信号的串扰。串口测试的量化结果列在表</w:t>
      </w:r>
      <w:r>
        <w:t xml:space="preserve"> 6-4。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6-4 </w:t>
      </w:r>
      <w:r>
        <w:rPr>
          <w:rFonts w:hint="eastAsia"/>
          <w:b/>
          <w:bCs/>
        </w:rPr>
        <w:t xml:space="preserve">串口通信稳定性测试(连续</w:t>
      </w:r>
      <w:r>
        <w:rPr>
          <w:b/>
          <w:bCs/>
        </w:rPr>
        <w:t xml:space="preserve"> 1000 </w:t>
      </w:r>
      <w:r>
        <w:rPr>
          <w:rFonts w:hint="eastAsia"/>
          <w:b/>
          <w:bCs/>
        </w:rPr>
        <w:t xml:space="preserve">帧)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配置波特率</w:t>
            </w:r>
          </w:p>
        </w:tc>
        <w:tc>
          <w:tcPr/>
          <w:p>
            <w:pPr>
              <w:pStyle w:val="Compact"/>
            </w:pPr>
            <w:r>
              <w:t xml:space="preserve">9600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实测波特率</w:t>
            </w:r>
          </w:p>
        </w:tc>
        <w:tc>
          <w:tcPr/>
          <w:p>
            <w:pPr>
              <w:pStyle w:val="Compact"/>
            </w:pPr>
            <w:r>
              <w:t xml:space="preserve">9598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波特率误差</w:t>
            </w:r>
          </w:p>
        </w:tc>
        <w:tc>
          <w:tcPr/>
          <w:p>
            <w:pPr>
              <w:pStyle w:val="Compact"/>
            </w:pPr>
            <w:r>
              <w:t xml:space="preserve">-0.02%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帧丢失数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帧校验错误数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通信成功率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在连续</w:t>
      </w:r>
      <w:r>
        <w:t xml:space="preserve"> 1000 </w:t>
      </w:r>
      <w:r>
        <w:rPr>
          <w:rFonts w:hint="eastAsia"/>
        </w:rPr>
        <w:t xml:space="preserve">帧的长时间通信测试中,没有发生丢帧也没有校验错误,通信链路非常稳定。这一指标反映了硬件电路设计和软件协议解析的整体可靠性,为温度数据的准确传递提供了保障。</w:t>
      </w:r>
    </w:p>
    <w:bookmarkEnd w:id="21"/>
    <w:bookmarkStart w:id="22" w:name="X3f791d1c89b7abfb68e00396ec575d3f3a2c4f2"/>
    <w:p>
      <w:pPr>
        <w:pStyle w:val="Heading2"/>
      </w:pPr>
      <w:r>
        <w:t xml:space="preserve">6.5 </w:t>
      </w:r>
      <w:r>
        <w:rPr>
          <w:rFonts w:hint="eastAsia"/>
        </w:rPr>
        <w:t xml:space="preserve">电源纹波测试</w:t>
      </w:r>
    </w:p>
    <w:p>
      <w:pPr>
        <w:pStyle w:val="FirstParagraph"/>
      </w:pPr>
      <w:r>
        <w:rPr>
          <w:rFonts w:hint="eastAsia"/>
        </w:rPr>
        <w:t xml:space="preserve">电源质量直接关系到</w:t>
      </w:r>
      <w:r>
        <w:t xml:space="preserve"> ADC </w:t>
      </w:r>
      <w:r>
        <w:rPr>
          <w:rFonts w:hint="eastAsia"/>
        </w:rPr>
        <w:t xml:space="preserve">采样精度和传感器读数的稳定性。我用示波器测量了主控</w:t>
      </w:r>
      <w:r>
        <w:t xml:space="preserve"> 3.3V </w:t>
      </w:r>
      <w:r>
        <w:rPr>
          <w:rFonts w:hint="eastAsia"/>
        </w:rPr>
        <w:t xml:space="preserve">供电轨上的纹波幅度,观察</w:t>
      </w:r>
      <w:r>
        <w:t xml:space="preserve"> LDO </w:t>
      </w:r>
      <w:r>
        <w:rPr>
          <w:rFonts w:hint="eastAsia"/>
        </w:rPr>
        <w:t xml:space="preserve">稳压输出在不同负载条件下的表现。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图</w:t>
      </w:r>
      <w:r>
        <w:t xml:space="preserve"> 6-5 </w:t>
      </w:r>
      <w:r>
        <w:rPr>
          <w:rFonts w:hint="eastAsia"/>
        </w:rPr>
        <w:t xml:space="preserve">是</w:t>
      </w:r>
      <w:r>
        <w:t xml:space="preserve"> 3.3V </w:t>
      </w:r>
      <w:r>
        <w:rPr>
          <w:rFonts w:hint="eastAsia"/>
        </w:rPr>
        <w:t xml:space="preserve">电源轨的纹波波形,示波器探头开启了交流耦合,采用</w:t>
      </w:r>
      <w:r>
        <w:t xml:space="preserve"> 1mV/div </w:t>
      </w:r>
      <w:r>
        <w:rPr>
          <w:rFonts w:hint="eastAsia"/>
        </w:rPr>
        <w:t xml:space="preserve">量程。可以看到纹波被压制在很小的范围内,峰峰值在</w:t>
      </w:r>
      <w:r>
        <w:t xml:space="preserve"> 12mV </w:t>
      </w:r>
      <w:r>
        <w:rPr>
          <w:rFonts w:hint="eastAsia"/>
        </w:rPr>
        <w:t xml:space="preserve">左右,几乎看不到明显的工频或开关纹波。这得益于</w:t>
      </w:r>
      <w:r>
        <w:t xml:space="preserve"> RT9013-33GB </w:t>
      </w:r>
      <w:r>
        <w:rPr>
          <w:rFonts w:hint="eastAsia"/>
        </w:rPr>
        <w:t xml:space="preserve">这颗</w:t>
      </w:r>
      <w:r>
        <w:t xml:space="preserve"> LDO </w:t>
      </w:r>
      <w:r>
        <w:rPr>
          <w:rFonts w:hint="eastAsia"/>
        </w:rPr>
        <w:t xml:space="preserve">本身的高</w:t>
      </w:r>
      <w:r>
        <w:t xml:space="preserve"> PSRR </w:t>
      </w:r>
      <w:r>
        <w:rPr>
          <w:rFonts w:hint="eastAsia"/>
        </w:rPr>
        <w:t xml:space="preserve">特性,以及输入端</w:t>
      </w:r>
      <w:r>
        <w:t xml:space="preserve"> 1uF </w:t>
      </w:r>
      <w:r>
        <w:rPr>
          <w:rFonts w:hint="eastAsia"/>
        </w:rPr>
        <w:t xml:space="preserve">加输出端</w:t>
      </w:r>
      <w:r>
        <w:t xml:space="preserve"> 100nF </w:t>
      </w:r>
      <w:r>
        <w:rPr>
          <w:rFonts w:hint="eastAsia"/>
        </w:rPr>
        <w:t xml:space="preserve">的电容滤波组合。表</w:t>
      </w:r>
      <w:r>
        <w:t xml:space="preserve"> 6-5 </w:t>
      </w:r>
      <w:r>
        <w:rPr>
          <w:rFonts w:hint="eastAsia"/>
        </w:rPr>
        <w:t xml:space="preserve">给出了不同工况下的纹波测量结果。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6-5 </w:t>
      </w:r>
      <w:r>
        <w:rPr>
          <w:rFonts w:hint="eastAsia"/>
          <w:b/>
          <w:bCs/>
        </w:rPr>
        <w:t xml:space="preserve">电源纹波测试数据(N=30,峰峰值)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纹波均值(mV)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标准差(mV)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最大值(mV)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系统空闲(休眠态)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系统正常运行</w:t>
            </w:r>
          </w:p>
        </w:tc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OLED </w:t>
            </w:r>
            <w:r>
              <w:rPr>
                <w:rFonts w:hint="eastAsia"/>
              </w:rPr>
              <w:t xml:space="preserve">满屏刷新</w:t>
            </w:r>
          </w:p>
        </w:tc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17.3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报警全功能开启</w:t>
            </w:r>
          </w:p>
        </w:tc>
        <w:tc>
          <w:tcPr/>
          <w:p>
            <w:pPr>
              <w:pStyle w:val="Compact"/>
            </w:pPr>
            <w:r>
              <w:t xml:space="preserve">18.6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21.4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即使在最重的负载条件下,即报警状态下蜂鸣器,LED,OLED</w:t>
      </w:r>
      <w:r>
        <w:t xml:space="preserve"> </w:t>
      </w:r>
      <w:r>
        <w:rPr>
          <w:rFonts w:hint="eastAsia"/>
        </w:rPr>
        <w:t xml:space="preserve">同时工作时,3.3V</w:t>
      </w:r>
      <w:r>
        <w:t xml:space="preserve"> </w:t>
      </w:r>
      <w:r>
        <w:rPr>
          <w:rFonts w:hint="eastAsia"/>
        </w:rPr>
        <w:t xml:space="preserve">轨的纹波也控制在</w:t>
      </w:r>
      <w:r>
        <w:t xml:space="preserve"> 22mV </w:t>
      </w:r>
      <w:r>
        <w:rPr>
          <w:rFonts w:hint="eastAsia"/>
        </w:rPr>
        <w:t xml:space="preserve">以内,远小于一般数字电路对电源的容忍度(通常为</w:t>
      </w:r>
      <w:r>
        <w:t xml:space="preserve"> </w:t>
      </w:r>
      <w:r>
        <w:rPr>
          <w:rFonts w:hint="eastAsia"/>
        </w:rPr>
        <w:t xml:space="preserve">±5%,即</w:t>
      </w:r>
      <w:r>
        <w:t xml:space="preserve"> </w:t>
      </w:r>
      <w:r>
        <w:rPr>
          <w:rFonts w:hint="eastAsia"/>
        </w:rPr>
        <w:t xml:space="preserve">±165mV)。所以电源设计上完全满足整机需要,也为后续的低功耗运行打下了基础。</w:t>
      </w:r>
    </w:p>
    <w:bookmarkEnd w:id="22"/>
    <w:bookmarkStart w:id="23" w:name="X1333edb8151626de2f1ba3fc60c09683f6fa9c2"/>
    <w:p>
      <w:pPr>
        <w:pStyle w:val="Heading2"/>
      </w:pPr>
      <w:r>
        <w:t xml:space="preserve">6.6 </w:t>
      </w:r>
      <w:r>
        <w:rPr>
          <w:rFonts w:hint="eastAsia"/>
        </w:rPr>
        <w:t xml:space="preserve">功耗与休眠测试</w:t>
      </w:r>
    </w:p>
    <w:p>
      <w:pPr>
        <w:pStyle w:val="FirstParagraph"/>
      </w:pPr>
      <w:r>
        <w:rPr>
          <w:rFonts w:hint="eastAsia"/>
        </w:rPr>
        <w:t xml:space="preserve">任务书要求系统在</w:t>
      </w:r>
      <w:r>
        <w:t xml:space="preserve"> 30 </w:t>
      </w:r>
      <w:r>
        <w:rPr>
          <w:rFonts w:hint="eastAsia"/>
        </w:rPr>
        <w:t xml:space="preserve">秒无操作后自动进入低功耗休眠模式,休眠态的功耗要尽量低,以延长电池续航。我用万用表串联在电池正极线路里测量了不同模式下的电流消耗,数据汇总在表</w:t>
      </w:r>
      <w:r>
        <w:t xml:space="preserve"> 6-6。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6-6 </w:t>
      </w:r>
      <w:r>
        <w:rPr>
          <w:rFonts w:hint="eastAsia"/>
          <w:b/>
          <w:bCs/>
        </w:rPr>
        <w:t xml:space="preserve">系统功耗测试(7.4V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锂电池供电,N=30)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电流均值(mA)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标准差(mA)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功耗(mW)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测温显示状态</w:t>
            </w:r>
          </w:p>
        </w:tc>
        <w:tc>
          <w:tcPr/>
          <w:p>
            <w:pPr>
              <w:pStyle w:val="Compact"/>
            </w:pPr>
            <w:r>
              <w:t xml:space="preserve">38.7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286.4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报警激活状态</w:t>
            </w:r>
          </w:p>
        </w:tc>
        <w:tc>
          <w:tcPr/>
          <w:p>
            <w:pPr>
              <w:pStyle w:val="Compact"/>
            </w:pPr>
            <w:r>
              <w:t xml:space="preserve">56.2</w:t>
            </w:r>
          </w:p>
        </w:tc>
        <w:tc>
          <w:tcPr/>
          <w:p>
            <w:pPr>
              <w:pStyle w:val="Compact"/>
            </w:pPr>
            <w:r>
              <w:t xml:space="preserve">1.83</w:t>
            </w:r>
          </w:p>
        </w:tc>
        <w:tc>
          <w:tcPr/>
          <w:p>
            <w:pPr>
              <w:pStyle w:val="Compact"/>
            </w:pPr>
            <w:r>
              <w:t xml:space="preserve">415.9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数据保持状态</w:t>
            </w:r>
          </w:p>
        </w:tc>
        <w:tc>
          <w:tcPr/>
          <w:p>
            <w:pPr>
              <w:pStyle w:val="Compact"/>
            </w:pPr>
            <w:r>
              <w:t xml:space="preserve">21.3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157.6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深度休眠状态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测温运行时电流大约</w:t>
      </w:r>
      <w:r>
        <w:t xml:space="preserve"> 39mA </w:t>
      </w:r>
      <w:r>
        <w:rPr>
          <w:rFonts w:hint="eastAsia"/>
        </w:rPr>
        <w:t xml:space="preserve">左右,主要消耗在</w:t>
      </w:r>
      <w:r>
        <w:t xml:space="preserve"> OLED </w:t>
      </w:r>
      <w:r>
        <w:rPr>
          <w:rFonts w:hint="eastAsia"/>
        </w:rPr>
        <w:t xml:space="preserve">显示和红外传感器的工作电流上。报警激活时蜂鸣器和</w:t>
      </w:r>
      <w:r>
        <w:t xml:space="preserve"> LED </w:t>
      </w:r>
      <w:r>
        <w:rPr>
          <w:rFonts w:hint="eastAsia"/>
        </w:rPr>
        <w:t xml:space="preserve">增加</w:t>
      </w:r>
      <w:r>
        <w:t xml:space="preserve"> 17mA </w:t>
      </w:r>
      <w:r>
        <w:rPr>
          <w:rFonts w:hint="eastAsia"/>
        </w:rPr>
        <w:t xml:space="preserve">左右的电流,符合预期。30</w:t>
      </w:r>
      <w:r>
        <w:t xml:space="preserve"> </w:t>
      </w:r>
      <w:r>
        <w:rPr>
          <w:rFonts w:hint="eastAsia"/>
        </w:rPr>
        <w:t xml:space="preserve">秒空闲后系统进入休眠,STM32</w:t>
      </w:r>
      <w:r>
        <w:t xml:space="preserve"> </w:t>
      </w:r>
      <w:r>
        <w:rPr>
          <w:rFonts w:hint="eastAsia"/>
        </w:rPr>
        <w:t xml:space="preserve">进入</w:t>
      </w:r>
      <w:r>
        <w:t xml:space="preserve"> STOP </w:t>
      </w:r>
      <w:r>
        <w:rPr>
          <w:rFonts w:hint="eastAsia"/>
        </w:rPr>
        <w:t xml:space="preserve">模式,所有外设关闭,只保留按键中断作为唤醒源,此时整机电流降到</w:t>
      </w:r>
      <w:r>
        <w:t xml:space="preserve"> 0.42mA </w:t>
      </w:r>
      <w:r>
        <w:rPr>
          <w:rFonts w:hint="eastAsia"/>
        </w:rPr>
        <w:t xml:space="preserve">左右。按一颗常见的</w:t>
      </w:r>
      <w:r>
        <w:t xml:space="preserve"> 2000mAh </w:t>
      </w:r>
      <w:r>
        <w:rPr>
          <w:rFonts w:hint="eastAsia"/>
        </w:rPr>
        <w:t xml:space="preserve">锂电池估算,休眠态可续航接近</w:t>
      </w:r>
      <w:r>
        <w:t xml:space="preserve"> 200 </w:t>
      </w:r>
      <w:r>
        <w:rPr>
          <w:rFonts w:hint="eastAsia"/>
        </w:rPr>
        <w:t xml:space="preserve">天嘛,即使是连续测温模式也能用超过</w:t>
      </w:r>
      <w:r>
        <w:t xml:space="preserve"> 50 </w:t>
      </w:r>
      <w:r>
        <w:rPr>
          <w:rFonts w:hint="eastAsia"/>
        </w:rPr>
        <w:t xml:space="preserve">个小时,完全够日常使用。</w:t>
      </w:r>
    </w:p>
    <w:p>
      <w:pPr>
        <w:pStyle w:val="BodyText"/>
      </w:pPr>
      <w:r>
        <w:rPr>
          <w:rFonts w:hint="eastAsia"/>
        </w:rPr>
        <w:t xml:space="preserve">按键唤醒方面,我做了</w:t>
      </w:r>
      <w:r>
        <w:t xml:space="preserve"> 30 </w:t>
      </w:r>
      <w:r>
        <w:rPr>
          <w:rFonts w:hint="eastAsia"/>
        </w:rPr>
        <w:t xml:space="preserve">次随机唤醒测试,从按下按键到屏幕重新点亮的过程都成功完成,没有出现一次唤醒失败,响应也比较顺畅,从用户感知层面看是即按即亮的。30</w:t>
      </w:r>
      <w:r>
        <w:t xml:space="preserve"> </w:t>
      </w:r>
      <w:r>
        <w:rPr>
          <w:rFonts w:hint="eastAsia"/>
        </w:rPr>
        <w:t xml:space="preserve">秒自动休眠的计时也准确,连续</w:t>
      </w:r>
      <w:r>
        <w:t xml:space="preserve"> 30 </w:t>
      </w:r>
      <w:r>
        <w:rPr>
          <w:rFonts w:hint="eastAsia"/>
        </w:rPr>
        <w:t xml:space="preserve">次测试中实际休眠时刻在</w:t>
      </w:r>
      <w:r>
        <w:t xml:space="preserve"> 30.0 </w:t>
      </w:r>
      <w:r>
        <w:rPr>
          <w:rFonts w:hint="eastAsia"/>
        </w:rPr>
        <w:t xml:space="preserve">秒到</w:t>
      </w:r>
      <w:r>
        <w:t xml:space="preserve"> 30.3 </w:t>
      </w:r>
      <w:r>
        <w:rPr>
          <w:rFonts w:hint="eastAsia"/>
        </w:rPr>
        <w:t xml:space="preserve">秒之间,误差由</w:t>
      </w:r>
      <w:r>
        <w:t xml:space="preserve"> FreeRTOS </w:t>
      </w:r>
      <w:r>
        <w:rPr>
          <w:rFonts w:hint="eastAsia"/>
        </w:rPr>
        <w:t xml:space="preserve">任务调度的颗粒度决定,在可接受范围。</w:t>
      </w:r>
    </w:p>
    <w:bookmarkEnd w:id="23"/>
    <w:bookmarkStart w:id="24" w:name="X9599f6784517bbb60d65adb5f250968d26acc69"/>
    <w:p>
      <w:pPr>
        <w:pStyle w:val="Heading2"/>
      </w:pPr>
      <w:r>
        <w:t xml:space="preserve">6.7 </w:t>
      </w:r>
      <w:r>
        <w:rPr>
          <w:rFonts w:hint="eastAsia"/>
        </w:rPr>
        <w:t xml:space="preserve">测试小结</w:t>
      </w:r>
    </w:p>
    <w:p>
      <w:pPr>
        <w:pStyle w:val="FirstParagraph"/>
      </w:pPr>
      <w:r>
        <w:rPr>
          <w:rFonts w:hint="eastAsia"/>
        </w:rPr>
        <w:t xml:space="preserve">整个测试覆盖了任务书提出的所有功能与指标要求。温度测量精度在人体测温重点区间</w:t>
      </w:r>
      <w:r>
        <w:t xml:space="preserve"> 35 </w:t>
      </w:r>
      <w:r>
        <w:rPr>
          <w:rFonts w:hint="eastAsia"/>
        </w:rPr>
        <w:t xml:space="preserve">摄氏度到</w:t>
      </w:r>
      <w:r>
        <w:t xml:space="preserve"> 42 </w:t>
      </w:r>
      <w:r>
        <w:rPr>
          <w:rFonts w:hint="eastAsia"/>
        </w:rPr>
        <w:t xml:space="preserve">摄氏度做到了</w:t>
      </w:r>
      <w:r>
        <w:t xml:space="preserve"> ±0.17 </w:t>
      </w:r>
      <w:r>
        <w:rPr>
          <w:rFonts w:hint="eastAsia"/>
        </w:rPr>
        <w:t xml:space="preserve">摄氏度以内,优于</w:t>
      </w:r>
      <w:r>
        <w:t xml:space="preserve"> ±0.2 </w:t>
      </w:r>
      <w:r>
        <w:rPr>
          <w:rFonts w:hint="eastAsia"/>
        </w:rPr>
        <w:t xml:space="preserve">摄氏度的设计指标;报警阈值设定步进</w:t>
      </w:r>
      <w:r>
        <w:t xml:space="preserve"> 0.1 </w:t>
      </w:r>
      <w:r>
        <w:rPr>
          <w:rFonts w:hint="eastAsia"/>
        </w:rPr>
        <w:t xml:space="preserve">摄氏度,声光报警触发可靠;LCD</w:t>
      </w:r>
      <w:r>
        <w:t xml:space="preserve"> </w:t>
      </w:r>
      <w:r>
        <w:rPr>
          <w:rFonts w:hint="eastAsia"/>
        </w:rPr>
        <w:t xml:space="preserve">显示分辨率</w:t>
      </w:r>
      <w:r>
        <w:t xml:space="preserve"> 0.1 </w:t>
      </w:r>
      <w:r>
        <w:rPr>
          <w:rFonts w:hint="eastAsia"/>
        </w:rPr>
        <w:t xml:space="preserve">摄氏度,数据保持时间</w:t>
      </w:r>
      <w:r>
        <w:t xml:space="preserve"> 10 </w:t>
      </w:r>
      <w:r>
        <w:rPr>
          <w:rFonts w:hint="eastAsia"/>
        </w:rPr>
        <w:t xml:space="preserve">秒以上,30</w:t>
      </w:r>
      <w:r>
        <w:t xml:space="preserve"> </w:t>
      </w:r>
      <w:r>
        <w:rPr>
          <w:rFonts w:hint="eastAsia"/>
        </w:rPr>
        <w:t xml:space="preserve">秒空闲自动休眠均符合任务书要求;串口通信链路稳定,1000</w:t>
      </w:r>
      <w:r>
        <w:t xml:space="preserve"> </w:t>
      </w:r>
      <w:r>
        <w:rPr>
          <w:rFonts w:hint="eastAsia"/>
        </w:rPr>
        <w:t xml:space="preserve">帧测试零丢帧;电源纹波控制在</w:t>
      </w:r>
      <w:r>
        <w:t xml:space="preserve"> 22mV </w:t>
      </w:r>
      <w:r>
        <w:rPr>
          <w:rFonts w:hint="eastAsia"/>
        </w:rPr>
        <w:t xml:space="preserve">以内;休眠态电流低至</w:t>
      </w:r>
      <w:r>
        <w:t xml:space="preserve"> </w:t>
      </w:r>
      <w:r>
        <w:rPr>
          <w:rFonts w:hint="eastAsia"/>
        </w:rPr>
        <w:t xml:space="preserve">0.42mA,大幅延长了电池续航。所有指标均达到或超过设计要求,验证了硬软件设计方案的可行性与正确性。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2026-05-10T07:57:32Z</dcterms:created>
  <dcterms:modified xsi:type="dcterms:W3CDTF">2026-05-10T07:57:32Z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