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drawing>
          <wp:inline distT="0" distB="0" distL="0" distR="0">
            <wp:extent cx="5133975" cy="828675"/>
            <wp:effectExtent l="0" t="0" r="1905" b="9525"/>
            <wp:docPr id="2" name="图片 2"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标组合20100609正规用法"/>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33975" cy="828675"/>
                    </a:xfrm>
                    <a:prstGeom prst="rect">
                      <a:avLst/>
                    </a:prstGeom>
                    <a:noFill/>
                    <a:ln>
                      <a:noFill/>
                    </a:ln>
                  </pic:spPr>
                </pic:pic>
              </a:graphicData>
            </a:graphic>
          </wp:inline>
        </w:drawing>
      </w:r>
    </w:p>
    <w:p>
      <w:pPr>
        <w:spacing w:before="1560" w:beforeLines="500" w:after="1560" w:afterLines="500"/>
        <w:jc w:val="center"/>
        <w:rPr>
          <w:rFonts w:ascii="黑体" w:hAnsi="黑体" w:eastAsia="黑体"/>
          <w:b/>
          <w:sz w:val="52"/>
          <w:szCs w:val="52"/>
        </w:rPr>
      </w:pPr>
      <w:r>
        <w:rPr>
          <w:rFonts w:hint="eastAsia" w:ascii="黑体" w:hAnsi="黑体" w:eastAsia="黑体"/>
          <w:b/>
          <w:sz w:val="52"/>
          <w:szCs w:val="52"/>
        </w:rPr>
        <w:t>本科毕业设计（论文）开题报告</w:t>
      </w:r>
    </w:p>
    <w:tbl>
      <w:tblPr>
        <w:tblStyle w:val="3"/>
        <w:tblW w:w="4546" w:type="pct"/>
        <w:jc w:val="center"/>
        <w:tblLayout w:type="autofit"/>
        <w:tblCellMar>
          <w:top w:w="0" w:type="dxa"/>
          <w:left w:w="108" w:type="dxa"/>
          <w:bottom w:w="0" w:type="dxa"/>
          <w:right w:w="108" w:type="dxa"/>
        </w:tblCellMar>
      </w:tblPr>
      <w:tblGrid>
        <w:gridCol w:w="1393"/>
        <w:gridCol w:w="7050"/>
      </w:tblGrid>
      <w:tr>
        <w:tblPrEx>
          <w:tblCellMar>
            <w:top w:w="0" w:type="dxa"/>
            <w:left w:w="108" w:type="dxa"/>
            <w:bottom w:w="0" w:type="dxa"/>
            <w:right w:w="108" w:type="dxa"/>
          </w:tblCellMar>
        </w:tblPrEx>
        <w:trPr>
          <w:jc w:val="center"/>
        </w:trPr>
        <w:tc>
          <w:tcPr>
            <w:tcW w:w="825" w:type="pct"/>
          </w:tcPr>
          <w:p>
            <w:pPr>
              <w:jc w:val="center"/>
              <w:rPr>
                <w:rFonts w:ascii="宋体" w:hAnsi="宋体"/>
                <w:b/>
                <w:sz w:val="32"/>
                <w:szCs w:val="32"/>
              </w:rPr>
            </w:pPr>
            <w:r>
              <w:rPr>
                <w:rFonts w:hint="eastAsia" w:ascii="宋体" w:hAnsi="宋体"/>
                <w:b/>
                <w:sz w:val="32"/>
                <w:szCs w:val="32"/>
              </w:rPr>
              <w:t>题目：</w:t>
            </w:r>
          </w:p>
        </w:tc>
        <w:tc>
          <w:tcPr>
            <w:tcW w:w="4175" w:type="pct"/>
            <w:tcBorders>
              <w:top w:val="nil"/>
              <w:left w:val="nil"/>
              <w:bottom w:val="single" w:color="auto" w:sz="4" w:space="0"/>
              <w:right w:val="nil"/>
            </w:tcBorders>
            <w:vAlign w:val="center"/>
          </w:tcPr>
          <w:p>
            <w:pPr>
              <w:jc w:val="center"/>
              <w:rPr>
                <w:rFonts w:ascii="宋体" w:hAnsi="宋体"/>
                <w:b/>
                <w:sz w:val="32"/>
                <w:szCs w:val="32"/>
              </w:rPr>
            </w:pPr>
            <w:r>
              <w:rPr>
                <w:rFonts w:hint="eastAsia" w:ascii="宋体" w:hAnsi="宋体"/>
                <w:b/>
                <w:sz w:val="32"/>
                <w:szCs w:val="32"/>
              </w:rPr>
              <w:t>两轮电动车智能防盗与定位系统设计</w:t>
            </w:r>
          </w:p>
        </w:tc>
      </w:tr>
      <w:tr>
        <w:tblPrEx>
          <w:tblCellMar>
            <w:top w:w="0" w:type="dxa"/>
            <w:left w:w="108" w:type="dxa"/>
            <w:bottom w:w="0" w:type="dxa"/>
            <w:right w:w="108" w:type="dxa"/>
          </w:tblCellMar>
        </w:tblPrEx>
        <w:trPr>
          <w:jc w:val="center"/>
        </w:trPr>
        <w:tc>
          <w:tcPr>
            <w:tcW w:w="825" w:type="pct"/>
          </w:tcPr>
          <w:p>
            <w:pPr>
              <w:jc w:val="center"/>
              <w:rPr>
                <w:rFonts w:ascii="黑体" w:hAnsi="黑体" w:eastAsia="黑体"/>
                <w:b/>
                <w:sz w:val="32"/>
                <w:szCs w:val="32"/>
              </w:rPr>
            </w:pPr>
          </w:p>
        </w:tc>
        <w:tc>
          <w:tcPr>
            <w:tcW w:w="4175" w:type="pct"/>
            <w:tcBorders>
              <w:top w:val="single" w:color="auto" w:sz="4" w:space="0"/>
              <w:left w:val="nil"/>
              <w:bottom w:val="single" w:color="auto" w:sz="4" w:space="0"/>
              <w:right w:val="nil"/>
            </w:tcBorders>
            <w:vAlign w:val="center"/>
          </w:tcPr>
          <w:p>
            <w:pPr>
              <w:rPr>
                <w:rFonts w:ascii="黑体" w:hAnsi="黑体" w:eastAsia="黑体"/>
                <w:b/>
                <w:sz w:val="32"/>
                <w:szCs w:val="32"/>
              </w:rPr>
            </w:pPr>
          </w:p>
        </w:tc>
      </w:tr>
    </w:tbl>
    <w:p>
      <w:pPr>
        <w:adjustRightInd w:val="0"/>
        <w:snapToGrid w:val="0"/>
        <w:spacing w:line="480" w:lineRule="auto"/>
        <w:ind w:right="206"/>
        <w:rPr>
          <w:bCs/>
          <w:sz w:val="32"/>
          <w:szCs w:val="32"/>
          <w:u w:val="single"/>
        </w:rPr>
      </w:pPr>
    </w:p>
    <w:p>
      <w:pPr>
        <w:adjustRightInd w:val="0"/>
        <w:snapToGrid w:val="0"/>
        <w:spacing w:line="480" w:lineRule="auto"/>
        <w:rPr>
          <w:b/>
          <w:bCs/>
          <w:sz w:val="10"/>
          <w:szCs w:val="10"/>
        </w:rPr>
      </w:pPr>
    </w:p>
    <w:tbl>
      <w:tblPr>
        <w:tblStyle w:val="3"/>
        <w:tblW w:w="0" w:type="auto"/>
        <w:jc w:val="center"/>
        <w:tblLayout w:type="fixed"/>
        <w:tblCellMar>
          <w:top w:w="0" w:type="dxa"/>
          <w:left w:w="108" w:type="dxa"/>
          <w:bottom w:w="0" w:type="dxa"/>
          <w:right w:w="108" w:type="dxa"/>
        </w:tblCellMar>
      </w:tblPr>
      <w:tblGrid>
        <w:gridCol w:w="2232"/>
        <w:gridCol w:w="236"/>
        <w:gridCol w:w="5677"/>
      </w:tblGrid>
      <w:tr>
        <w:tblPrEx>
          <w:tblCellMar>
            <w:top w:w="0" w:type="dxa"/>
            <w:left w:w="108" w:type="dxa"/>
            <w:bottom w:w="0" w:type="dxa"/>
            <w:right w:w="108" w:type="dxa"/>
          </w:tblCellMar>
        </w:tblPrEx>
        <w:trPr>
          <w:jc w:val="center"/>
        </w:trPr>
        <w:tc>
          <w:tcPr>
            <w:tcW w:w="2232" w:type="dxa"/>
            <w:vAlign w:val="center"/>
          </w:tcPr>
          <w:p>
            <w:pPr>
              <w:jc w:val="distribute"/>
              <w:rPr>
                <w:rFonts w:ascii="宋体" w:hAnsi="宋体"/>
                <w:b/>
                <w:bCs/>
                <w:sz w:val="30"/>
                <w:szCs w:val="30"/>
              </w:rPr>
            </w:pPr>
            <w:r>
              <w:rPr>
                <w:rFonts w:hint="eastAsia" w:ascii="宋体" w:hAnsi="宋体"/>
                <w:b/>
                <w:bCs/>
                <w:sz w:val="30"/>
                <w:szCs w:val="30"/>
              </w:rPr>
              <w:t>学号</w:t>
            </w:r>
          </w:p>
        </w:tc>
        <w:tc>
          <w:tcPr>
            <w:tcW w:w="236" w:type="dxa"/>
          </w:tcPr>
          <w:p>
            <w:pPr>
              <w:jc w:val="center"/>
              <w:rPr>
                <w:rFonts w:ascii="宋体" w:hAnsi="宋体"/>
                <w:sz w:val="30"/>
                <w:szCs w:val="30"/>
              </w:rPr>
            </w:pPr>
            <w:r>
              <w:rPr>
                <w:rFonts w:hint="eastAsia" w:ascii="宋体" w:hAnsi="宋体"/>
                <w:sz w:val="30"/>
                <w:szCs w:val="30"/>
              </w:rPr>
              <w:t>：</w:t>
            </w:r>
          </w:p>
        </w:tc>
        <w:tc>
          <w:tcPr>
            <w:tcW w:w="5677" w:type="dxa"/>
            <w:tcBorders>
              <w:top w:val="nil"/>
              <w:left w:val="nil"/>
              <w:bottom w:val="single" w:color="auto" w:sz="4" w:space="0"/>
              <w:right w:val="nil"/>
            </w:tcBorders>
            <w:vAlign w:val="center"/>
          </w:tcPr>
          <w:p>
            <w:pPr>
              <w:jc w:val="center"/>
              <w:rPr>
                <w:rFonts w:ascii="宋体" w:hAnsi="宋体"/>
                <w:sz w:val="30"/>
                <w:szCs w:val="30"/>
              </w:rPr>
            </w:pPr>
            <w:r>
              <w:rPr>
                <w:rFonts w:hint="eastAsia" w:ascii="宋体" w:hAnsi="宋体"/>
                <w:sz w:val="30"/>
                <w:szCs w:val="30"/>
                <w:lang w:val="en-US" w:eastAsia="zh-CN"/>
              </w:rPr>
              <w:t>2200810602</w:t>
            </w:r>
          </w:p>
        </w:tc>
      </w:tr>
      <w:tr>
        <w:tblPrEx>
          <w:tblCellMar>
            <w:top w:w="0" w:type="dxa"/>
            <w:left w:w="108" w:type="dxa"/>
            <w:bottom w:w="0" w:type="dxa"/>
            <w:right w:w="108" w:type="dxa"/>
          </w:tblCellMar>
        </w:tblPrEx>
        <w:trPr>
          <w:jc w:val="center"/>
        </w:trPr>
        <w:tc>
          <w:tcPr>
            <w:tcW w:w="2232" w:type="dxa"/>
            <w:vAlign w:val="center"/>
          </w:tcPr>
          <w:p>
            <w:pPr>
              <w:jc w:val="distribute"/>
              <w:rPr>
                <w:rFonts w:ascii="宋体" w:hAnsi="宋体"/>
                <w:b/>
                <w:bCs/>
                <w:sz w:val="30"/>
                <w:szCs w:val="30"/>
              </w:rPr>
            </w:pPr>
            <w:r>
              <w:rPr>
                <w:rFonts w:hint="eastAsia" w:ascii="宋体" w:hAnsi="宋体"/>
                <w:b/>
                <w:bCs/>
                <w:sz w:val="30"/>
                <w:szCs w:val="30"/>
              </w:rPr>
              <w:t>姓名</w:t>
            </w:r>
          </w:p>
        </w:tc>
        <w:tc>
          <w:tcPr>
            <w:tcW w:w="236" w:type="dxa"/>
          </w:tcPr>
          <w:p>
            <w:pPr>
              <w:jc w:val="center"/>
              <w:rPr>
                <w:rFonts w:ascii="宋体" w:hAnsi="宋体"/>
                <w:sz w:val="30"/>
                <w:szCs w:val="30"/>
              </w:rPr>
            </w:pPr>
            <w:r>
              <w:rPr>
                <w:rFonts w:hint="eastAsia" w:ascii="宋体" w:hAnsi="宋体"/>
                <w:sz w:val="30"/>
                <w:szCs w:val="30"/>
              </w:rPr>
              <w:t>：</w:t>
            </w:r>
          </w:p>
        </w:tc>
        <w:tc>
          <w:tcPr>
            <w:tcW w:w="5677" w:type="dxa"/>
            <w:tcBorders>
              <w:top w:val="single" w:color="auto" w:sz="4" w:space="0"/>
              <w:left w:val="nil"/>
              <w:bottom w:val="single" w:color="auto" w:sz="4" w:space="0"/>
              <w:right w:val="nil"/>
            </w:tcBorders>
            <w:vAlign w:val="center"/>
          </w:tcPr>
          <w:p>
            <w:pPr>
              <w:jc w:val="center"/>
              <w:rPr>
                <w:rFonts w:ascii="宋体" w:hAnsi="宋体"/>
                <w:sz w:val="30"/>
                <w:szCs w:val="30"/>
              </w:rPr>
            </w:pPr>
            <w:r>
              <w:rPr>
                <w:rFonts w:hint="eastAsia" w:ascii="宋体" w:hAnsi="宋体"/>
                <w:sz w:val="30"/>
                <w:szCs w:val="30"/>
                <w:lang w:val="en-US" w:eastAsia="zh-CN"/>
              </w:rPr>
              <w:t>陈敏敏</w:t>
            </w:r>
          </w:p>
        </w:tc>
      </w:tr>
      <w:tr>
        <w:tblPrEx>
          <w:tblCellMar>
            <w:top w:w="0" w:type="dxa"/>
            <w:left w:w="108" w:type="dxa"/>
            <w:bottom w:w="0" w:type="dxa"/>
            <w:right w:w="108" w:type="dxa"/>
          </w:tblCellMar>
        </w:tblPrEx>
        <w:trPr>
          <w:jc w:val="center"/>
        </w:trPr>
        <w:tc>
          <w:tcPr>
            <w:tcW w:w="2232" w:type="dxa"/>
            <w:vAlign w:val="center"/>
          </w:tcPr>
          <w:p>
            <w:pPr>
              <w:jc w:val="distribute"/>
              <w:rPr>
                <w:rFonts w:ascii="宋体" w:hAnsi="宋体"/>
                <w:b/>
                <w:bCs/>
                <w:sz w:val="30"/>
                <w:szCs w:val="30"/>
              </w:rPr>
            </w:pPr>
            <w:r>
              <w:rPr>
                <w:rFonts w:hint="eastAsia" w:ascii="宋体" w:hAnsi="宋体"/>
                <w:b/>
                <w:bCs/>
                <w:sz w:val="30"/>
                <w:szCs w:val="30"/>
              </w:rPr>
              <w:t>学院</w:t>
            </w:r>
          </w:p>
        </w:tc>
        <w:tc>
          <w:tcPr>
            <w:tcW w:w="236" w:type="dxa"/>
          </w:tcPr>
          <w:p>
            <w:pPr>
              <w:jc w:val="center"/>
              <w:rPr>
                <w:rFonts w:ascii="宋体" w:hAnsi="宋体"/>
                <w:sz w:val="30"/>
                <w:szCs w:val="30"/>
              </w:rPr>
            </w:pPr>
            <w:r>
              <w:rPr>
                <w:rFonts w:hint="eastAsia" w:ascii="宋体" w:hAnsi="宋体"/>
                <w:sz w:val="30"/>
                <w:szCs w:val="30"/>
              </w:rPr>
              <w:t>：</w:t>
            </w:r>
          </w:p>
        </w:tc>
        <w:tc>
          <w:tcPr>
            <w:tcW w:w="5677" w:type="dxa"/>
            <w:tcBorders>
              <w:top w:val="single" w:color="auto" w:sz="4" w:space="0"/>
              <w:left w:val="nil"/>
              <w:bottom w:val="single" w:color="auto" w:sz="4" w:space="0"/>
              <w:right w:val="nil"/>
            </w:tcBorders>
            <w:vAlign w:val="center"/>
          </w:tcPr>
          <w:p>
            <w:pPr>
              <w:jc w:val="center"/>
              <w:rPr>
                <w:rFonts w:ascii="宋体" w:hAnsi="宋体"/>
                <w:sz w:val="30"/>
                <w:szCs w:val="30"/>
              </w:rPr>
            </w:pPr>
            <w:r>
              <w:rPr>
                <w:rFonts w:hint="eastAsia" w:ascii="宋体" w:hAnsi="宋体"/>
                <w:sz w:val="30"/>
                <w:szCs w:val="30"/>
                <w:lang w:val="en-US" w:eastAsia="zh-CN"/>
              </w:rPr>
              <w:t>电子工程与自动化学院</w:t>
            </w:r>
          </w:p>
        </w:tc>
      </w:tr>
      <w:tr>
        <w:tblPrEx>
          <w:tblCellMar>
            <w:top w:w="0" w:type="dxa"/>
            <w:left w:w="108" w:type="dxa"/>
            <w:bottom w:w="0" w:type="dxa"/>
            <w:right w:w="108" w:type="dxa"/>
          </w:tblCellMar>
        </w:tblPrEx>
        <w:trPr>
          <w:jc w:val="center"/>
        </w:trPr>
        <w:tc>
          <w:tcPr>
            <w:tcW w:w="2232" w:type="dxa"/>
            <w:vAlign w:val="center"/>
          </w:tcPr>
          <w:p>
            <w:pPr>
              <w:jc w:val="distribute"/>
              <w:rPr>
                <w:rFonts w:ascii="宋体" w:hAnsi="宋体"/>
                <w:b/>
                <w:bCs/>
                <w:sz w:val="30"/>
                <w:szCs w:val="30"/>
              </w:rPr>
            </w:pPr>
            <w:r>
              <w:rPr>
                <w:rFonts w:hint="eastAsia" w:ascii="宋体" w:hAnsi="宋体"/>
                <w:b/>
                <w:bCs/>
                <w:sz w:val="30"/>
                <w:szCs w:val="30"/>
              </w:rPr>
              <w:t>专业</w:t>
            </w:r>
          </w:p>
        </w:tc>
        <w:tc>
          <w:tcPr>
            <w:tcW w:w="236" w:type="dxa"/>
          </w:tcPr>
          <w:p>
            <w:pPr>
              <w:jc w:val="center"/>
              <w:rPr>
                <w:rFonts w:ascii="宋体" w:hAnsi="宋体"/>
                <w:sz w:val="30"/>
                <w:szCs w:val="30"/>
              </w:rPr>
            </w:pPr>
            <w:r>
              <w:rPr>
                <w:rFonts w:hint="eastAsia" w:ascii="宋体" w:hAnsi="宋体"/>
                <w:sz w:val="30"/>
                <w:szCs w:val="30"/>
              </w:rPr>
              <w:t>：</w:t>
            </w:r>
          </w:p>
        </w:tc>
        <w:tc>
          <w:tcPr>
            <w:tcW w:w="5677" w:type="dxa"/>
            <w:tcBorders>
              <w:top w:val="single" w:color="auto" w:sz="4" w:space="0"/>
              <w:left w:val="nil"/>
              <w:bottom w:val="single" w:color="auto" w:sz="4" w:space="0"/>
              <w:right w:val="nil"/>
            </w:tcBorders>
            <w:vAlign w:val="center"/>
          </w:tcPr>
          <w:p>
            <w:pPr>
              <w:jc w:val="center"/>
              <w:rPr>
                <w:rFonts w:ascii="宋体" w:hAnsi="宋体"/>
                <w:sz w:val="30"/>
                <w:szCs w:val="30"/>
              </w:rPr>
            </w:pPr>
            <w:r>
              <w:rPr>
                <w:rFonts w:hint="eastAsia" w:ascii="宋体" w:hAnsi="宋体"/>
                <w:sz w:val="30"/>
                <w:szCs w:val="30"/>
                <w:lang w:val="en-US" w:eastAsia="zh-CN"/>
              </w:rPr>
              <w:t>自动化</w:t>
            </w:r>
          </w:p>
        </w:tc>
      </w:tr>
      <w:tr>
        <w:tblPrEx>
          <w:tblCellMar>
            <w:top w:w="0" w:type="dxa"/>
            <w:left w:w="108" w:type="dxa"/>
            <w:bottom w:w="0" w:type="dxa"/>
            <w:right w:w="108" w:type="dxa"/>
          </w:tblCellMar>
        </w:tblPrEx>
        <w:trPr>
          <w:jc w:val="center"/>
        </w:trPr>
        <w:tc>
          <w:tcPr>
            <w:tcW w:w="2232" w:type="dxa"/>
            <w:vAlign w:val="center"/>
          </w:tcPr>
          <w:p>
            <w:pPr>
              <w:jc w:val="distribute"/>
              <w:rPr>
                <w:rFonts w:ascii="宋体" w:hAnsi="宋体"/>
                <w:b/>
                <w:bCs/>
                <w:sz w:val="30"/>
                <w:szCs w:val="30"/>
              </w:rPr>
            </w:pPr>
            <w:r>
              <w:rPr>
                <w:rFonts w:hint="eastAsia" w:ascii="宋体" w:hAnsi="宋体"/>
                <w:b/>
                <w:bCs/>
                <w:sz w:val="30"/>
                <w:szCs w:val="30"/>
              </w:rPr>
              <w:t>指导教师</w:t>
            </w:r>
          </w:p>
        </w:tc>
        <w:tc>
          <w:tcPr>
            <w:tcW w:w="236" w:type="dxa"/>
          </w:tcPr>
          <w:p>
            <w:pPr>
              <w:jc w:val="center"/>
              <w:rPr>
                <w:rFonts w:ascii="宋体" w:hAnsi="宋体"/>
                <w:sz w:val="30"/>
                <w:szCs w:val="30"/>
              </w:rPr>
            </w:pPr>
            <w:r>
              <w:rPr>
                <w:rFonts w:hint="eastAsia" w:ascii="宋体" w:hAnsi="宋体"/>
                <w:sz w:val="30"/>
                <w:szCs w:val="30"/>
              </w:rPr>
              <w:t>：</w:t>
            </w:r>
          </w:p>
        </w:tc>
        <w:tc>
          <w:tcPr>
            <w:tcW w:w="5677" w:type="dxa"/>
            <w:tcBorders>
              <w:top w:val="single" w:color="auto" w:sz="4" w:space="0"/>
              <w:left w:val="nil"/>
              <w:bottom w:val="single" w:color="auto" w:sz="4" w:space="0"/>
              <w:right w:val="nil"/>
            </w:tcBorders>
            <w:vAlign w:val="center"/>
          </w:tcPr>
          <w:p>
            <w:pPr>
              <w:jc w:val="center"/>
              <w:rPr>
                <w:rFonts w:ascii="宋体" w:hAnsi="宋体"/>
                <w:sz w:val="30"/>
                <w:szCs w:val="30"/>
              </w:rPr>
            </w:pPr>
            <w:r>
              <w:rPr>
                <w:rFonts w:hint="eastAsia" w:ascii="宋体" w:hAnsi="宋体"/>
                <w:sz w:val="30"/>
                <w:szCs w:val="30"/>
                <w:lang w:val="en-US" w:eastAsia="zh-CN"/>
              </w:rPr>
              <w:t>杨建刚</w:t>
            </w:r>
          </w:p>
        </w:tc>
      </w:tr>
      <w:tr>
        <w:tblPrEx>
          <w:tblCellMar>
            <w:top w:w="0" w:type="dxa"/>
            <w:left w:w="108" w:type="dxa"/>
            <w:bottom w:w="0" w:type="dxa"/>
            <w:right w:w="108" w:type="dxa"/>
          </w:tblCellMar>
        </w:tblPrEx>
        <w:trPr>
          <w:jc w:val="center"/>
        </w:trPr>
        <w:tc>
          <w:tcPr>
            <w:tcW w:w="2232" w:type="dxa"/>
            <w:vAlign w:val="center"/>
          </w:tcPr>
          <w:p>
            <w:pPr>
              <w:jc w:val="distribute"/>
              <w:rPr>
                <w:rFonts w:ascii="宋体" w:hAnsi="宋体"/>
                <w:b/>
                <w:bCs/>
                <w:sz w:val="30"/>
                <w:szCs w:val="30"/>
              </w:rPr>
            </w:pPr>
            <w:r>
              <w:rPr>
                <w:rFonts w:hint="eastAsia" w:ascii="宋体" w:hAnsi="宋体"/>
                <w:b/>
                <w:bCs/>
                <w:sz w:val="30"/>
                <w:szCs w:val="30"/>
              </w:rPr>
              <w:t>指导教师职称</w:t>
            </w:r>
          </w:p>
        </w:tc>
        <w:tc>
          <w:tcPr>
            <w:tcW w:w="236" w:type="dxa"/>
          </w:tcPr>
          <w:p>
            <w:pPr>
              <w:jc w:val="center"/>
              <w:rPr>
                <w:rFonts w:ascii="宋体" w:hAnsi="宋体"/>
                <w:sz w:val="30"/>
                <w:szCs w:val="30"/>
              </w:rPr>
            </w:pPr>
            <w:r>
              <w:rPr>
                <w:rFonts w:hint="eastAsia" w:ascii="宋体" w:hAnsi="宋体"/>
                <w:sz w:val="30"/>
                <w:szCs w:val="30"/>
              </w:rPr>
              <w:t>：</w:t>
            </w:r>
          </w:p>
        </w:tc>
        <w:tc>
          <w:tcPr>
            <w:tcW w:w="5677" w:type="dxa"/>
            <w:tcBorders>
              <w:top w:val="single" w:color="auto" w:sz="4" w:space="0"/>
              <w:left w:val="nil"/>
              <w:bottom w:val="single" w:color="auto" w:sz="4" w:space="0"/>
              <w:right w:val="nil"/>
            </w:tcBorders>
            <w:vAlign w:val="center"/>
          </w:tcPr>
          <w:p>
            <w:pPr>
              <w:jc w:val="center"/>
              <w:rPr>
                <w:rFonts w:ascii="宋体" w:hAnsi="宋体"/>
                <w:sz w:val="30"/>
                <w:szCs w:val="30"/>
              </w:rPr>
            </w:pPr>
            <w:r>
              <w:rPr>
                <w:rFonts w:hint="eastAsia" w:ascii="宋体" w:hAnsi="宋体"/>
                <w:sz w:val="30"/>
                <w:szCs w:val="30"/>
                <w:lang w:val="en-US" w:eastAsia="zh-CN"/>
              </w:rPr>
              <w:t>助理研究员</w:t>
            </w:r>
          </w:p>
        </w:tc>
      </w:tr>
    </w:tbl>
    <w:p>
      <w:pPr>
        <w:adjustRightInd w:val="0"/>
        <w:snapToGrid w:val="0"/>
        <w:spacing w:line="480" w:lineRule="auto"/>
        <w:rPr>
          <w:b/>
          <w:bCs/>
          <w:sz w:val="30"/>
        </w:rPr>
      </w:pPr>
    </w:p>
    <w:p>
      <w:pPr>
        <w:jc w:val="center"/>
        <w:rPr>
          <w:rFonts w:ascii="宋体" w:hAnsi="宋体"/>
          <w:sz w:val="32"/>
        </w:rPr>
      </w:pPr>
    </w:p>
    <w:p>
      <w:pPr>
        <w:jc w:val="center"/>
        <w:rPr>
          <w:rFonts w:ascii="宋体" w:hAnsi="宋体"/>
          <w:szCs w:val="21"/>
        </w:rPr>
      </w:pPr>
      <w:r>
        <w:rPr>
          <w:rFonts w:hint="eastAsia" w:ascii="宋体" w:hAnsi="宋体"/>
          <w:sz w:val="32"/>
          <w:szCs w:val="32"/>
        </w:rPr>
        <w:t>20</w:t>
      </w:r>
      <w:r>
        <w:rPr>
          <w:rFonts w:ascii="宋体" w:hAnsi="宋体"/>
          <w:sz w:val="32"/>
          <w:szCs w:val="32"/>
        </w:rPr>
        <w:t>25</w:t>
      </w:r>
      <w:r>
        <w:rPr>
          <w:rFonts w:hint="eastAsia" w:ascii="宋体" w:hAnsi="宋体"/>
          <w:sz w:val="32"/>
          <w:szCs w:val="32"/>
        </w:rPr>
        <w:t>年</w:t>
      </w:r>
      <w:r>
        <w:rPr>
          <w:rFonts w:ascii="宋体" w:hAnsi="宋体"/>
          <w:sz w:val="32"/>
          <w:szCs w:val="32"/>
        </w:rPr>
        <w:t xml:space="preserve"> </w:t>
      </w:r>
      <w:r>
        <w:rPr>
          <w:rFonts w:hint="eastAsia" w:ascii="宋体" w:hAnsi="宋体"/>
          <w:sz w:val="32"/>
          <w:szCs w:val="32"/>
          <w:lang w:val="en-US" w:eastAsia="zh-CN"/>
        </w:rPr>
        <w:t>12</w:t>
      </w:r>
      <w:r>
        <w:rPr>
          <w:rFonts w:ascii="宋体" w:hAnsi="宋体"/>
          <w:sz w:val="32"/>
          <w:szCs w:val="32"/>
        </w:rPr>
        <w:t xml:space="preserve"> </w:t>
      </w:r>
      <w:r>
        <w:rPr>
          <w:rFonts w:hint="eastAsia" w:ascii="宋体" w:hAnsi="宋体"/>
          <w:sz w:val="32"/>
          <w:szCs w:val="32"/>
        </w:rPr>
        <w:t>月</w:t>
      </w:r>
      <w:r>
        <w:rPr>
          <w:rFonts w:ascii="宋体" w:hAnsi="宋体"/>
          <w:sz w:val="32"/>
          <w:szCs w:val="32"/>
        </w:rPr>
        <w:t xml:space="preserve"> </w:t>
      </w:r>
      <w:r>
        <w:rPr>
          <w:rFonts w:hint="eastAsia" w:ascii="宋体" w:hAnsi="宋体"/>
          <w:sz w:val="32"/>
          <w:szCs w:val="32"/>
          <w:lang w:val="en-US" w:eastAsia="zh-CN"/>
        </w:rPr>
        <w:t>15</w:t>
      </w:r>
      <w:r>
        <w:rPr>
          <w:rFonts w:ascii="宋体" w:hAnsi="宋体"/>
          <w:sz w:val="32"/>
          <w:szCs w:val="32"/>
        </w:rPr>
        <w:t xml:space="preserve"> </w:t>
      </w:r>
      <w:r>
        <w:rPr>
          <w:rFonts w:hint="eastAsia" w:ascii="宋体" w:hAnsi="宋体"/>
          <w:sz w:val="32"/>
          <w:szCs w:val="32"/>
        </w:rPr>
        <w:t>日</w:t>
      </w:r>
    </w:p>
    <w:p>
      <w:pPr>
        <w:pStyle w:val="2"/>
        <w:ind w:left="536" w:right="458" w:rightChars="218" w:hanging="536" w:hangingChars="149"/>
        <w:rPr>
          <w:rFonts w:hint="eastAsia" w:ascii="仿宋_GB2312" w:hAnsi="??" w:eastAsia="黑体"/>
          <w:color w:val="000000"/>
          <w:sz w:val="36"/>
        </w:rPr>
      </w:pPr>
    </w:p>
    <w:p>
      <w:pPr>
        <w:pStyle w:val="2"/>
        <w:ind w:left="691" w:right="458" w:rightChars="218" w:hanging="691"/>
        <w:jc w:val="center"/>
        <w:rPr>
          <w:rFonts w:hint="eastAsia" w:ascii="??" w:hAnsi="??"/>
          <w:color w:val="000000"/>
          <w:sz w:val="21"/>
          <w:szCs w:val="21"/>
        </w:rPr>
      </w:pPr>
      <w:r>
        <w:rPr>
          <w:rFonts w:hint="eastAsia" w:ascii="仿宋_GB2312" w:hAnsi="??" w:eastAsia="黑体"/>
          <w:color w:val="000000"/>
          <w:sz w:val="36"/>
        </w:rPr>
        <w:t>开题报告填写要求</w:t>
      </w:r>
    </w:p>
    <w:p>
      <w:pPr>
        <w:pStyle w:val="2"/>
        <w:ind w:leftChars="256" w:right="-260" w:rightChars="-124" w:firstLine="136" w:firstLineChars="65"/>
        <w:rPr>
          <w:rFonts w:hint="eastAsia" w:ascii="??" w:hAnsi="??"/>
          <w:color w:val="000000"/>
          <w:sz w:val="21"/>
          <w:szCs w:val="21"/>
        </w:rPr>
      </w:pPr>
    </w:p>
    <w:p>
      <w:pPr>
        <w:pStyle w:val="2"/>
        <w:spacing w:line="440" w:lineRule="exact"/>
        <w:ind w:left="718" w:leftChars="342" w:right="458" w:rightChars="218" w:firstLine="508" w:firstLineChars="212"/>
        <w:rPr>
          <w:rFonts w:hint="eastAsia" w:ascii="??" w:hAnsi="??"/>
          <w:color w:val="000000"/>
          <w:sz w:val="24"/>
        </w:rPr>
      </w:pPr>
      <w:r>
        <w:rPr>
          <w:rFonts w:ascii="??" w:hAnsi="??"/>
          <w:color w:val="000000"/>
          <w:sz w:val="24"/>
        </w:rPr>
        <w:t>1</w:t>
      </w:r>
      <w:r>
        <w:rPr>
          <w:rFonts w:hint="eastAsia"/>
          <w:color w:val="000000"/>
          <w:sz w:val="24"/>
        </w:rPr>
        <w:t>．开题报告作为毕业设计（论文）答辩委员会对学生答辩资格审查的依据材料之一。此报告应在指导教师指导下，由学生在毕业设计（论文）工作前期内完成，经指导教师签署意见审查后生效。</w:t>
      </w:r>
      <w:r>
        <w:rPr>
          <w:rFonts w:ascii="??" w:hAnsi="??"/>
          <w:color w:val="000000"/>
          <w:sz w:val="24"/>
        </w:rPr>
        <w:t xml:space="preserve">    </w:t>
      </w:r>
    </w:p>
    <w:p>
      <w:pPr>
        <w:pStyle w:val="2"/>
        <w:spacing w:line="440" w:lineRule="exact"/>
        <w:ind w:left="718" w:leftChars="342" w:right="458" w:rightChars="218" w:firstLine="508" w:firstLineChars="212"/>
        <w:rPr>
          <w:rFonts w:hint="eastAsia" w:ascii="??" w:hAnsi="??"/>
          <w:color w:val="000000"/>
          <w:sz w:val="24"/>
        </w:rPr>
      </w:pPr>
      <w:r>
        <w:rPr>
          <w:rFonts w:ascii="??" w:hAnsi="??"/>
          <w:color w:val="000000"/>
          <w:sz w:val="24"/>
        </w:rPr>
        <w:t> 2</w:t>
      </w:r>
      <w:r>
        <w:rPr>
          <w:rFonts w:hint="eastAsia"/>
          <w:color w:val="000000"/>
          <w:sz w:val="24"/>
        </w:rPr>
        <w:t>．开题报告内容必须用黑墨水笔工整书写，或按教务处统一设计的电子文档标准格式打印，禁止打印在其它纸上后剪贴，完成后应及时交给指导教师签署意见。</w:t>
      </w:r>
    </w:p>
    <w:p>
      <w:pPr>
        <w:pStyle w:val="2"/>
        <w:spacing w:line="440" w:lineRule="exact"/>
        <w:ind w:left="718" w:leftChars="342" w:right="458" w:rightChars="218" w:firstLine="480" w:firstLineChars="200"/>
        <w:rPr>
          <w:rFonts w:hint="eastAsia" w:ascii="??" w:hAnsi="??"/>
          <w:color w:val="000000"/>
          <w:sz w:val="24"/>
        </w:rPr>
      </w:pPr>
      <w:r>
        <w:rPr>
          <w:rFonts w:ascii="??" w:hAnsi="??"/>
          <w:color w:val="000000"/>
          <w:sz w:val="24"/>
        </w:rPr>
        <w:t> 3</w:t>
      </w:r>
      <w:r>
        <w:rPr>
          <w:rFonts w:hint="eastAsia"/>
          <w:color w:val="000000"/>
          <w:sz w:val="24"/>
        </w:rPr>
        <w:t>．学生查阅资料的参考文献应在10篇及以上（不包括辞典、手册）。</w:t>
      </w:r>
    </w:p>
    <w:p>
      <w:pPr>
        <w:pStyle w:val="2"/>
        <w:spacing w:line="440" w:lineRule="exact"/>
        <w:ind w:left="718" w:leftChars="342" w:right="458" w:rightChars="218" w:firstLine="508" w:firstLineChars="212"/>
        <w:rPr>
          <w:rFonts w:hint="eastAsia" w:ascii="??" w:hAnsi="??"/>
          <w:color w:val="000000"/>
          <w:sz w:val="24"/>
        </w:rPr>
      </w:pPr>
      <w:r>
        <w:rPr>
          <w:rFonts w:ascii="??" w:hAnsi="??"/>
          <w:color w:val="000000"/>
          <w:sz w:val="24"/>
        </w:rPr>
        <w:t> 4</w:t>
      </w:r>
      <w:r>
        <w:rPr>
          <w:rFonts w:hint="eastAsia"/>
          <w:color w:val="000000"/>
          <w:sz w:val="24"/>
        </w:rPr>
        <w:t>．有关年月日等日期的填写，应当按照国标GB/T 7408—94《数据元和交换格式、信息交换、日期和时间表示法》规定的要求，一律用阿拉伯数字书写。如“2012年12月25日”或“2012-12-25”。</w:t>
      </w:r>
    </w:p>
    <w:p>
      <w:pPr>
        <w:pStyle w:val="2"/>
        <w:spacing w:line="440" w:lineRule="exact"/>
        <w:ind w:left="718" w:leftChars="342" w:right="458" w:rightChars="218" w:firstLine="508" w:firstLineChars="212"/>
        <w:rPr>
          <w:rFonts w:hint="eastAsia" w:ascii="??" w:hAnsi="??"/>
          <w:color w:val="000000"/>
          <w:sz w:val="24"/>
        </w:rPr>
      </w:pPr>
      <w:r>
        <w:rPr>
          <w:rFonts w:ascii="??" w:hAnsi="??"/>
          <w:color w:val="000000"/>
          <w:sz w:val="24"/>
        </w:rPr>
        <w:t> </w:t>
      </w:r>
    </w:p>
    <w:p>
      <w:pPr>
        <w:pStyle w:val="2"/>
        <w:spacing w:line="440" w:lineRule="exact"/>
        <w:ind w:left="718" w:leftChars="342" w:right="458" w:rightChars="218" w:firstLine="445" w:firstLineChars="212"/>
        <w:rPr>
          <w:rFonts w:hint="eastAsia" w:ascii="??" w:hAnsi="??"/>
          <w:color w:val="000000"/>
          <w:sz w:val="21"/>
          <w:szCs w:val="21"/>
        </w:rPr>
      </w:pPr>
      <w:r>
        <w:rPr>
          <w:rFonts w:ascii="??" w:hAnsi="??"/>
          <w:color w:val="000000"/>
          <w:sz w:val="21"/>
          <w:szCs w:val="21"/>
        </w:rPr>
        <w:t> </w:t>
      </w:r>
    </w:p>
    <w:p/>
    <w:p/>
    <w:p/>
    <w:p/>
    <w:p/>
    <w:p/>
    <w:p/>
    <w:p/>
    <w:p/>
    <w:p/>
    <w:p/>
    <w:p/>
    <w:p/>
    <w:p/>
    <w:p/>
    <w:p/>
    <w:p>
      <w:pPr>
        <w:sectPr>
          <w:headerReference r:id="rId5" w:type="first"/>
          <w:headerReference r:id="rId3" w:type="default"/>
          <w:headerReference r:id="rId4" w:type="even"/>
          <w:pgSz w:w="11906" w:h="16838"/>
          <w:pgMar w:top="1134" w:right="1418" w:bottom="1134" w:left="1418" w:header="851" w:footer="992" w:gutter="0"/>
          <w:cols w:space="425" w:num="1"/>
          <w:docGrid w:type="lines" w:linePitch="312" w:charSpace="0"/>
        </w:sectPr>
      </w:pPr>
    </w:p>
    <w:tbl>
      <w:tblPr>
        <w:tblStyle w:val="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5000" w:type="pct"/>
          </w:tcPr>
          <w:p>
            <w:pPr>
              <w:rPr>
                <w:rFonts w:ascii="宋体" w:hAnsi="宋体"/>
                <w:sz w:val="28"/>
                <w:szCs w:val="28"/>
              </w:rPr>
            </w:pPr>
            <w:r>
              <w:rPr>
                <w:rFonts w:hint="eastAsia" w:ascii="宋体" w:hAnsi="宋体"/>
                <w:sz w:val="28"/>
                <w:szCs w:val="28"/>
              </w:rPr>
              <w:t>1．本课题的研究内容、重点及难点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5000" w:type="pct"/>
            <w:vAlign w:val="top"/>
          </w:tcPr>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bCs/>
                <w:sz w:val="24"/>
                <w:shd w:val="clear" w:color="auto" w:fill="FAFAFA"/>
              </w:rPr>
            </w:pPr>
            <w:r>
              <w:rPr>
                <w:rFonts w:hint="eastAsia"/>
                <w:b/>
                <w:bCs/>
                <w:sz w:val="24"/>
                <w:shd w:val="clear" w:color="auto" w:fill="FAFAFA"/>
              </w:rPr>
              <w:t>1</w:t>
            </w:r>
            <w:r>
              <w:rPr>
                <w:rFonts w:hint="eastAsia"/>
                <w:b/>
                <w:bCs/>
                <w:sz w:val="24"/>
                <w:shd w:val="clear" w:color="auto" w:fill="FAFAFA"/>
                <w:lang w:eastAsia="zh-CN"/>
              </w:rPr>
              <w:t>.</w:t>
            </w:r>
            <w:r>
              <w:rPr>
                <w:rFonts w:hint="eastAsia"/>
                <w:b/>
                <w:bCs/>
                <w:sz w:val="24"/>
                <w:shd w:val="clear" w:color="auto" w:fill="FAFAFA"/>
                <w:lang w:val="en-US" w:eastAsia="zh-CN"/>
              </w:rPr>
              <w:t>1</w:t>
            </w:r>
            <w:r>
              <w:rPr>
                <w:rFonts w:hint="eastAsia"/>
                <w:b/>
                <w:bCs/>
                <w:sz w:val="24"/>
                <w:shd w:val="clear" w:color="auto" w:fill="FAFAFA"/>
              </w:rPr>
              <w:t>本课题的研究内容</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rPr>
            </w:pPr>
            <w:r>
              <w:rPr>
                <w:rFonts w:hint="eastAsia"/>
                <w:sz w:val="24"/>
                <w:shd w:val="clear" w:color="auto" w:fill="FAFAFA"/>
              </w:rPr>
              <w:t>本课题旨在设计并实现一套基于物联网与嵌入式技术的两轮电动车智能防盗与定位系统。系统针对电动车盗窃案件频发、追踪困难的问题，通过集成多传感器监测电路、主控与无线通信电路、定位模块以及远程交互平台，构建一个实时、可靠的安全防护网络。</w:t>
            </w:r>
            <w:r>
              <w:rPr>
                <w:rFonts w:hint="eastAsia"/>
                <w:color w:val="auto"/>
                <w:sz w:val="24"/>
                <w:shd w:val="clear" w:color="auto" w:fill="FAFAFA"/>
              </w:rPr>
              <w:t>选用高灵敏度震动传感器、定位模块和无线通信模块；设计低功耗的主控电路与电源管理策略；开发基于多传感器信息融合的智能防盗判定算法，准确区分正常碰触与异常盗窃行为；编写定位追踪与远程通信程序，实现车辆位置的实时上报、历史轨迹查询及远程控制。系统需完成硬件制作、嵌入式软件开发和手机APP/小程序的原型设计，并进行实地功能与性能测试。设计必须注意作品的实用性和性价比，同时考虑节能、环境、社会、法律等非技术因素。</w:t>
            </w:r>
            <w:r>
              <w:rPr>
                <w:rFonts w:hint="eastAsia" w:ascii="宋体" w:hAnsi="宋体"/>
                <w:sz w:val="24"/>
              </w:rPr>
              <w:t>设计STM32系列单片机主控电路、传感器监测电路（震动传感器、位移检测）、定位与通信电路、本地声光报警电路、人机交互电路及电源管理电路等，同时设计相应的智能防盗判定算法、定位数据解析程序、云端通信协议及远程交互逻辑，完成一款两轮电动车智能防盗与定位系统的软硬件设计、制作、调试、测试。</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rPr>
            </w:pPr>
            <w:r>
              <w:rPr>
                <w:rFonts w:hint="eastAsia" w:ascii="宋体" w:hAnsi="宋体"/>
                <w:sz w:val="24"/>
              </w:rPr>
              <w:t>具体功能及指标要求如下：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rPr>
            </w:pPr>
            <w:r>
              <w:rPr>
                <w:rFonts w:hint="eastAsia" w:ascii="宋体" w:hAnsi="宋体"/>
                <w:sz w:val="24"/>
              </w:rPr>
              <w:t>（1）监测与定位通道：具备震动监测、位移监测、定位，实现多维度状态感知与位置获取；</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rPr>
            </w:pPr>
            <w:r>
              <w:rPr>
                <w:rFonts w:hint="eastAsia" w:ascii="宋体" w:hAnsi="宋体"/>
                <w:sz w:val="24"/>
              </w:rPr>
              <w:t>（2）定位精度与功耗：室外定位误差≤10米；系统支持静止休眠模式，在无异常时进入低功耗状态以延长待机时间；</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rPr>
            </w:pPr>
            <w:r>
              <w:rPr>
                <w:rFonts w:hint="eastAsia" w:ascii="宋体" w:hAnsi="宋体"/>
                <w:sz w:val="24"/>
              </w:rPr>
              <w:t>（3）防盗响应性能：震动、位移等异常触发后，本地声光报警响应，远程报警（推送至手机APP）响应，防盗误触发率≤10%，响应时间≤5s；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rPr>
            </w:pPr>
            <w:r>
              <w:rPr>
                <w:rFonts w:hint="eastAsia" w:ascii="宋体" w:hAnsi="宋体"/>
                <w:sz w:val="24"/>
              </w:rPr>
              <w:t>（4）人机与远程交互：支持手机APP远程查看车辆实时位置、回放历史运动轨迹，并可远程启动/关闭防盗功能；设备具备本地显示屏与按键，可查看当前位置坐标、信号强度及系统工作状态；</w:t>
            </w:r>
          </w:p>
          <w:p>
            <w:pPr>
              <w:spacing w:line="360" w:lineRule="auto"/>
              <w:rPr>
                <w:rFonts w:hint="default" w:ascii="Times New Roman" w:hAnsi="Times New Roman" w:eastAsia="宋体" w:cs="Times New Roman"/>
                <w:b/>
                <w:bCs/>
                <w:sz w:val="24"/>
                <w:szCs w:val="24"/>
                <w:lang w:val="en-US" w:eastAsia="zh-CN"/>
              </w:rPr>
            </w:pPr>
            <w:r>
              <w:rPr>
                <w:rFonts w:hint="eastAsia" w:cs="Times New Roman"/>
                <w:b/>
                <w:bCs/>
                <w:sz w:val="24"/>
                <w:szCs w:val="24"/>
                <w:lang w:val="en-US" w:eastAsia="zh-CN"/>
              </w:rPr>
              <w:t>1.2</w:t>
            </w:r>
            <w:r>
              <w:rPr>
                <w:rFonts w:hint="eastAsia" w:ascii="Times New Roman" w:hAnsi="Times New Roman" w:eastAsia="宋体" w:cs="Times New Roman"/>
                <w:b/>
                <w:bCs/>
                <w:sz w:val="24"/>
                <w:szCs w:val="24"/>
              </w:rPr>
              <w:t>研究重点</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sz w:val="24"/>
              </w:rPr>
            </w:pPr>
            <w:r>
              <w:rPr>
                <w:rFonts w:hint="eastAsia"/>
                <w:color w:val="auto"/>
                <w:sz w:val="24"/>
                <w:shd w:val="clear" w:color="auto" w:fill="FAFAFA"/>
                <w:lang w:val="en-US" w:eastAsia="zh-CN"/>
              </w:rPr>
              <w:t>（1）研究</w:t>
            </w:r>
            <w:r>
              <w:rPr>
                <w:rFonts w:hint="eastAsia"/>
                <w:color w:val="auto"/>
                <w:sz w:val="24"/>
                <w:shd w:val="clear" w:color="auto" w:fill="FAFAFA"/>
              </w:rPr>
              <w:t>震动传感器、</w:t>
            </w:r>
            <w:r>
              <w:rPr>
                <w:rFonts w:hint="eastAsia"/>
                <w:color w:val="auto"/>
                <w:sz w:val="24"/>
                <w:shd w:val="clear" w:color="auto" w:fill="FAFAFA"/>
                <w:lang w:val="en-US" w:eastAsia="zh-CN"/>
              </w:rPr>
              <w:t>位移传感器和GPS</w:t>
            </w:r>
            <w:r>
              <w:rPr>
                <w:rFonts w:hint="eastAsia"/>
                <w:color w:val="auto"/>
                <w:sz w:val="24"/>
                <w:shd w:val="clear" w:color="auto" w:fill="FAFAFA"/>
              </w:rPr>
              <w:t>定位模块</w:t>
            </w:r>
            <w:r>
              <w:rPr>
                <w:rFonts w:hint="eastAsia"/>
                <w:color w:val="auto"/>
                <w:sz w:val="24"/>
                <w:shd w:val="clear" w:color="auto" w:fill="FAFAFA"/>
                <w:lang w:val="en-US" w:eastAsia="zh-CN"/>
              </w:rPr>
              <w:t>的选型</w:t>
            </w:r>
            <w:r>
              <w:rPr>
                <w:rFonts w:hint="eastAsia"/>
                <w:color w:val="auto"/>
                <w:sz w:val="24"/>
                <w:shd w:val="clear" w:color="auto" w:fill="FAFAFA"/>
                <w:lang w:eastAsia="zh-CN"/>
              </w:rPr>
              <w:t>，</w:t>
            </w:r>
            <w:r>
              <w:rPr>
                <w:rFonts w:hint="eastAsia" w:ascii="宋体" w:hAnsi="宋体"/>
                <w:sz w:val="24"/>
              </w:rPr>
              <w:t>实现多维度状态感知与位置获取；</w:t>
            </w:r>
          </w:p>
          <w:p>
            <w:pPr>
              <w:numPr>
                <w:ilvl w:val="0"/>
                <w:numId w:val="0"/>
              </w:numPr>
              <w:spacing w:line="360" w:lineRule="auto"/>
              <w:rPr>
                <w:rFonts w:hint="eastAsia"/>
                <w:color w:val="auto"/>
                <w:sz w:val="24"/>
                <w:shd w:val="clear" w:color="auto" w:fill="FAFAFA"/>
              </w:rPr>
            </w:pPr>
            <w:r>
              <w:rPr>
                <w:rFonts w:hint="eastAsia" w:ascii="Times New Roman" w:hAnsi="Times New Roman" w:eastAsia="宋体" w:cs="Times New Roman"/>
                <w:color w:val="auto"/>
                <w:kern w:val="2"/>
                <w:sz w:val="24"/>
                <w:szCs w:val="24"/>
                <w:shd w:val="clear" w:fill="FAFAFA"/>
                <w:lang w:val="en-US" w:eastAsia="zh-CN" w:bidi="ar-SA"/>
              </w:rPr>
              <w:t>（</w:t>
            </w:r>
            <w:r>
              <w:rPr>
                <w:rFonts w:hint="eastAsia" w:cs="Times New Roman"/>
                <w:color w:val="auto"/>
                <w:kern w:val="2"/>
                <w:sz w:val="24"/>
                <w:szCs w:val="24"/>
                <w:shd w:val="clear" w:fill="FAFAFA"/>
                <w:lang w:val="en-US" w:eastAsia="zh-CN" w:bidi="ar-SA"/>
              </w:rPr>
              <w:t>2</w:t>
            </w:r>
            <w:r>
              <w:rPr>
                <w:rFonts w:hint="eastAsia" w:ascii="Times New Roman" w:hAnsi="Times New Roman" w:eastAsia="宋体" w:cs="Times New Roman"/>
                <w:color w:val="auto"/>
                <w:kern w:val="2"/>
                <w:sz w:val="24"/>
                <w:szCs w:val="24"/>
                <w:shd w:val="clear" w:fill="FAFAFA"/>
                <w:lang w:val="en-US" w:eastAsia="zh-CN" w:bidi="ar-SA"/>
              </w:rPr>
              <w:t>）</w:t>
            </w:r>
            <w:r>
              <w:rPr>
                <w:rFonts w:hint="eastAsia" w:cs="Times New Roman"/>
                <w:color w:val="auto"/>
                <w:kern w:val="2"/>
                <w:sz w:val="24"/>
                <w:szCs w:val="24"/>
                <w:shd w:val="clear" w:fill="FAFAFA"/>
                <w:lang w:val="en-US" w:eastAsia="zh-CN" w:bidi="ar-SA"/>
              </w:rPr>
              <w:t>研究4G</w:t>
            </w:r>
            <w:r>
              <w:rPr>
                <w:rFonts w:hint="eastAsia"/>
                <w:color w:val="auto"/>
                <w:sz w:val="24"/>
                <w:shd w:val="clear" w:color="auto" w:fill="FAFAFA"/>
              </w:rPr>
              <w:t>无线通信模块</w:t>
            </w:r>
            <w:r>
              <w:rPr>
                <w:rFonts w:hint="eastAsia" w:ascii="宋体" w:hAnsi="宋体"/>
                <w:color w:val="000000"/>
                <w:sz w:val="24"/>
                <w:lang w:val="en-US" w:eastAsia="zh-CN"/>
              </w:rPr>
              <w:t>的稳定性优化，确保与手机APP的高效数据交互</w:t>
            </w:r>
            <w:r>
              <w:rPr>
                <w:rFonts w:hint="eastAsia"/>
                <w:color w:val="auto"/>
                <w:sz w:val="24"/>
                <w:shd w:val="clear" w:color="auto" w:fill="FAFAFA"/>
              </w:rPr>
              <w:t>；</w:t>
            </w:r>
          </w:p>
          <w:p>
            <w:pPr>
              <w:numPr>
                <w:ilvl w:val="0"/>
                <w:numId w:val="0"/>
              </w:num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3</w:t>
            </w:r>
            <w:r>
              <w:rPr>
                <w:rFonts w:hint="eastAsia" w:ascii="Times New Roman" w:hAnsi="Times New Roman" w:eastAsia="宋体" w:cs="Times New Roman"/>
                <w:kern w:val="2"/>
                <w:sz w:val="24"/>
                <w:szCs w:val="24"/>
                <w:lang w:val="en-US" w:eastAsia="zh-CN" w:bidi="ar-SA"/>
              </w:rPr>
              <w:t>）</w:t>
            </w:r>
            <w:r>
              <w:rPr>
                <w:rFonts w:hint="eastAsia"/>
                <w:color w:val="auto"/>
                <w:sz w:val="24"/>
                <w:shd w:val="clear" w:color="auto" w:fill="FAFAFA"/>
              </w:rPr>
              <w:t>设计低功耗的主控电路与电源管理策略；</w:t>
            </w:r>
          </w:p>
          <w:p>
            <w:pPr>
              <w:numPr>
                <w:ilvl w:val="0"/>
                <w:numId w:val="0"/>
              </w:num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4</w:t>
            </w:r>
            <w:r>
              <w:rPr>
                <w:rFonts w:hint="eastAsia" w:ascii="Times New Roman" w:hAnsi="Times New Roman" w:eastAsia="宋体" w:cs="Times New Roman"/>
                <w:kern w:val="2"/>
                <w:sz w:val="24"/>
                <w:szCs w:val="24"/>
                <w:lang w:val="en-US" w:eastAsia="zh-CN" w:bidi="ar-SA"/>
              </w:rPr>
              <w:t>）</w:t>
            </w:r>
            <w:r>
              <w:rPr>
                <w:rFonts w:hint="eastAsia"/>
                <w:color w:val="auto"/>
                <w:sz w:val="24"/>
                <w:shd w:val="clear" w:color="auto" w:fill="FAFAFA"/>
                <w:lang w:val="en-US" w:eastAsia="zh-CN"/>
              </w:rPr>
              <w:t>研究</w:t>
            </w:r>
            <w:r>
              <w:rPr>
                <w:rFonts w:hint="eastAsia"/>
                <w:color w:val="auto"/>
                <w:sz w:val="24"/>
                <w:shd w:val="clear" w:color="auto" w:fill="FAFAFA"/>
              </w:rPr>
              <w:t>多传感器信息融合的智能防盗判定算法</w:t>
            </w:r>
            <w:r>
              <w:rPr>
                <w:rFonts w:hint="eastAsia"/>
                <w:color w:val="auto"/>
                <w:sz w:val="24"/>
                <w:shd w:val="clear" w:color="auto" w:fill="FAFAFA"/>
                <w:lang w:eastAsia="zh-CN"/>
              </w:rPr>
              <w:t>，</w:t>
            </w:r>
            <w:r>
              <w:rPr>
                <w:rFonts w:hint="eastAsia"/>
                <w:color w:val="auto"/>
                <w:sz w:val="24"/>
                <w:shd w:val="clear" w:color="auto" w:fill="FAFAFA"/>
              </w:rPr>
              <w:t>准确区分正常碰触与异常盗窃行为</w:t>
            </w:r>
            <w:r>
              <w:rPr>
                <w:rFonts w:hint="eastAsia"/>
                <w:color w:val="auto"/>
                <w:sz w:val="24"/>
                <w:shd w:val="clear" w:color="auto" w:fill="FAFAFA"/>
                <w:lang w:eastAsia="zh-CN"/>
              </w:rPr>
              <w:t>；</w:t>
            </w:r>
          </w:p>
          <w:p>
            <w:pPr>
              <w:numPr>
                <w:ilvl w:val="0"/>
                <w:numId w:val="0"/>
              </w:num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5</w:t>
            </w:r>
            <w:r>
              <w:rPr>
                <w:rFonts w:hint="eastAsia" w:ascii="Times New Roman" w:hAnsi="Times New Roman" w:eastAsia="宋体" w:cs="Times New Roman"/>
                <w:kern w:val="2"/>
                <w:sz w:val="24"/>
                <w:szCs w:val="24"/>
                <w:lang w:val="en-US" w:eastAsia="zh-CN" w:bidi="ar-SA"/>
              </w:rPr>
              <w:t>）</w:t>
            </w:r>
            <w:r>
              <w:rPr>
                <w:rFonts w:hint="eastAsia"/>
                <w:color w:val="auto"/>
                <w:sz w:val="24"/>
                <w:shd w:val="clear" w:color="auto" w:fill="FAFAFA"/>
              </w:rPr>
              <w:t>编写定位追踪与远程通信程序，实现车辆位置的实时上报、历史轨迹查询及远程控制。</w:t>
            </w:r>
          </w:p>
          <w:p>
            <w:pPr>
              <w:spacing w:line="360" w:lineRule="auto"/>
              <w:rPr>
                <w:rFonts w:hint="default" w:ascii="Times New Roman" w:hAnsi="Times New Roman" w:eastAsia="宋体" w:cs="Times New Roman"/>
                <w:b/>
                <w:bCs/>
                <w:sz w:val="24"/>
                <w:szCs w:val="24"/>
                <w:lang w:val="en-US" w:eastAsia="zh-CN"/>
              </w:rPr>
            </w:pPr>
            <w:r>
              <w:rPr>
                <w:rFonts w:hint="eastAsia" w:cs="Times New Roman"/>
                <w:b/>
                <w:bCs/>
                <w:sz w:val="24"/>
                <w:szCs w:val="24"/>
                <w:lang w:val="en-US" w:eastAsia="zh-CN"/>
              </w:rPr>
              <w:t>1.3</w:t>
            </w:r>
            <w:r>
              <w:rPr>
                <w:rFonts w:hint="eastAsia" w:ascii="Times New Roman" w:hAnsi="Times New Roman" w:eastAsia="宋体" w:cs="Times New Roman"/>
                <w:b/>
                <w:bCs/>
                <w:sz w:val="24"/>
                <w:szCs w:val="24"/>
              </w:rPr>
              <w:t>研究</w:t>
            </w:r>
            <w:r>
              <w:rPr>
                <w:rFonts w:hint="eastAsia" w:ascii="Times New Roman" w:hAnsi="Times New Roman" w:cs="Times New Roman"/>
                <w:b/>
                <w:bCs/>
                <w:sz w:val="24"/>
                <w:szCs w:val="24"/>
                <w:lang w:val="en-US" w:eastAsia="zh-CN"/>
              </w:rPr>
              <w:t>难</w:t>
            </w:r>
            <w:r>
              <w:rPr>
                <w:rFonts w:hint="eastAsia" w:ascii="Times New Roman" w:hAnsi="Times New Roman" w:eastAsia="宋体" w:cs="Times New Roman"/>
                <w:b/>
                <w:bCs/>
                <w:sz w:val="24"/>
                <w:szCs w:val="24"/>
              </w:rPr>
              <w:t>点</w:t>
            </w:r>
          </w:p>
          <w:p>
            <w:pPr>
              <w:numPr>
                <w:ilvl w:val="0"/>
                <w:numId w:val="1"/>
              </w:numPr>
              <w:rPr>
                <w:rFonts w:hint="eastAsia" w:ascii="宋体" w:hAnsi="宋体"/>
                <w:sz w:val="24"/>
                <w:lang w:val="en-US" w:eastAsia="zh-CN"/>
              </w:rPr>
            </w:pPr>
            <w:r>
              <w:rPr>
                <w:rFonts w:hint="eastAsia" w:ascii="Times New Roman" w:hAnsi="Times New Roman" w:cs="Times New Roman"/>
                <w:color w:val="auto"/>
                <w:sz w:val="24"/>
                <w:shd w:val="clear" w:color="auto" w:fill="FAFAFA"/>
                <w:lang w:val="en-US" w:eastAsia="zh-CN"/>
              </w:rPr>
              <w:t>优化多传感器信息融合的智能防盗判定算法，满足</w:t>
            </w:r>
            <w:r>
              <w:rPr>
                <w:rFonts w:hint="eastAsia" w:ascii="宋体" w:hAnsi="宋体"/>
                <w:sz w:val="24"/>
              </w:rPr>
              <w:t>防盗误触发率≤10%</w:t>
            </w:r>
            <w:r>
              <w:rPr>
                <w:rFonts w:hint="eastAsia" w:ascii="宋体" w:hAnsi="宋体"/>
                <w:sz w:val="24"/>
                <w:lang w:val="en-US" w:eastAsia="zh-CN"/>
              </w:rPr>
              <w:t>的指标；</w:t>
            </w:r>
          </w:p>
          <w:p>
            <w:pPr>
              <w:numPr>
                <w:ilvl w:val="0"/>
                <w:numId w:val="1"/>
              </w:numPr>
              <w:rPr>
                <w:rFonts w:hint="default" w:ascii="宋体" w:hAnsi="宋体"/>
                <w:sz w:val="24"/>
                <w:lang w:val="en-US" w:eastAsia="zh-CN"/>
              </w:rPr>
            </w:pPr>
            <w:r>
              <w:rPr>
                <w:rFonts w:hint="eastAsia" w:cs="Times New Roman"/>
                <w:color w:val="auto"/>
                <w:kern w:val="2"/>
                <w:sz w:val="24"/>
                <w:szCs w:val="24"/>
                <w:shd w:val="clear" w:fill="FAFAFA"/>
                <w:lang w:val="en-US" w:eastAsia="zh-CN" w:bidi="ar-SA"/>
              </w:rPr>
              <w:t>研究GPS定位</w:t>
            </w:r>
            <w:r>
              <w:rPr>
                <w:rFonts w:hint="eastAsia"/>
                <w:color w:val="auto"/>
                <w:sz w:val="24"/>
                <w:shd w:val="clear" w:color="auto" w:fill="FAFAFA"/>
              </w:rPr>
              <w:t>模块</w:t>
            </w:r>
            <w:r>
              <w:rPr>
                <w:rFonts w:hint="eastAsia" w:ascii="宋体" w:hAnsi="宋体"/>
                <w:color w:val="000000"/>
                <w:sz w:val="24"/>
                <w:lang w:val="en-US" w:eastAsia="zh-CN"/>
              </w:rPr>
              <w:t>的定位精度优化方法，减少定位漂移问题，满足</w:t>
            </w:r>
            <w:r>
              <w:rPr>
                <w:rFonts w:hint="eastAsia" w:ascii="宋体" w:hAnsi="宋体"/>
                <w:sz w:val="24"/>
              </w:rPr>
              <w:t>室外定位误差≤10米</w:t>
            </w:r>
            <w:r>
              <w:rPr>
                <w:rFonts w:hint="eastAsia" w:ascii="宋体" w:hAnsi="宋体"/>
                <w:sz w:val="24"/>
                <w:lang w:val="en-US" w:eastAsia="zh-CN"/>
              </w:rPr>
              <w:t>的要求；</w:t>
            </w:r>
          </w:p>
          <w:p>
            <w:pPr>
              <w:numPr>
                <w:ilvl w:val="0"/>
                <w:numId w:val="1"/>
              </w:numPr>
              <w:rPr>
                <w:rFonts w:hint="default" w:ascii="宋体" w:hAnsi="宋体"/>
                <w:sz w:val="24"/>
                <w:lang w:val="en-US" w:eastAsia="zh-CN"/>
              </w:rPr>
            </w:pPr>
            <w:r>
              <w:rPr>
                <w:rFonts w:hint="eastAsia" w:ascii="宋体" w:hAnsi="宋体"/>
                <w:sz w:val="24"/>
                <w:lang w:val="en-US" w:eastAsia="zh-CN"/>
              </w:rPr>
              <w:t>研究</w:t>
            </w:r>
            <w:r>
              <w:rPr>
                <w:rFonts w:hint="eastAsia" w:cs="Times New Roman"/>
                <w:color w:val="auto"/>
                <w:kern w:val="2"/>
                <w:sz w:val="24"/>
                <w:szCs w:val="24"/>
                <w:shd w:val="clear" w:fill="FAFAFA"/>
                <w:lang w:val="en-US" w:eastAsia="zh-CN" w:bidi="ar-SA"/>
              </w:rPr>
              <w:t>4G</w:t>
            </w:r>
            <w:r>
              <w:rPr>
                <w:rFonts w:hint="eastAsia"/>
                <w:color w:val="auto"/>
                <w:sz w:val="24"/>
                <w:shd w:val="clear" w:color="auto" w:fill="FAFAFA"/>
              </w:rPr>
              <w:t>无线通信模块</w:t>
            </w:r>
            <w:r>
              <w:rPr>
                <w:rFonts w:hint="eastAsia" w:ascii="宋体" w:hAnsi="宋体"/>
                <w:color w:val="000000"/>
                <w:sz w:val="24"/>
                <w:lang w:val="en-US" w:eastAsia="zh-CN"/>
              </w:rPr>
              <w:t>的稳定性优化方法，实现数据的实时传输、指令的可靠接收，满足</w:t>
            </w:r>
            <w:r>
              <w:rPr>
                <w:rFonts w:hint="eastAsia" w:ascii="宋体" w:hAnsi="宋体"/>
                <w:sz w:val="24"/>
              </w:rPr>
              <w:t>响应时间≤5s</w:t>
            </w:r>
            <w:r>
              <w:rPr>
                <w:rFonts w:hint="eastAsia" w:ascii="宋体" w:hAnsi="宋体"/>
                <w:sz w:val="24"/>
                <w:lang w:val="en-US" w:eastAsia="zh-CN"/>
              </w:rPr>
              <w:t>的要求。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5000" w:type="pct"/>
            <w:vAlign w:val="top"/>
          </w:tcPr>
          <w:p>
            <w:pPr>
              <w:rPr>
                <w:rFonts w:ascii="宋体" w:hAnsi="宋体"/>
                <w:szCs w:val="21"/>
              </w:rPr>
            </w:pPr>
            <w:r>
              <w:rPr>
                <w:rFonts w:hint="eastAsia" w:ascii="宋体" w:hAnsi="宋体"/>
                <w:sz w:val="28"/>
              </w:rPr>
              <w:t>2．准备情况（已查阅的参考文献或进行的调研）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8" w:hRule="atLeast"/>
          <w:jc w:val="center"/>
        </w:trPr>
        <w:tc>
          <w:tcPr>
            <w:tcW w:w="5000" w:type="pct"/>
            <w:vAlign w:val="top"/>
          </w:tcPr>
          <w:p>
            <w:pPr>
              <w:spacing w:line="360" w:lineRule="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2.1已查阅的参考文献</w:t>
            </w:r>
          </w:p>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default" w:ascii="Times New Roman" w:hAnsi="Times New Roman" w:cs="Times New Roman"/>
                <w:sz w:val="24"/>
              </w:rPr>
            </w:pPr>
            <w:r>
              <w:rPr>
                <w:rFonts w:hint="default" w:ascii="Times New Roman" w:hAnsi="Times New Roman" w:cs="Times New Roman"/>
                <w:sz w:val="24"/>
              </w:rPr>
              <w:t>[1]</w:t>
            </w:r>
            <w:r>
              <w:rPr>
                <w:rFonts w:hint="default" w:ascii="Times New Roman" w:hAnsi="Times New Roman" w:cs="Times New Roman"/>
                <w:sz w:val="24"/>
                <w:lang w:val="en-US" w:eastAsia="zh-CN"/>
              </w:rPr>
              <w:t xml:space="preserve"> </w:t>
            </w:r>
            <w:r>
              <w:rPr>
                <w:rFonts w:hint="default" w:ascii="Times New Roman" w:hAnsi="Times New Roman" w:cs="Times New Roman"/>
                <w:sz w:val="24"/>
              </w:rPr>
              <w:t>董文强,梁亚坤,高建金,等.基于STM32的车辆远程通信终端系统开发[J].汽车实用技术</w:t>
            </w:r>
            <w:r>
              <w:rPr>
                <w:rFonts w:hint="default" w:ascii="Times New Roman" w:hAnsi="Times New Roman" w:cs="Times New Roman"/>
                <w:sz w:val="24"/>
                <w:lang w:val="en-US" w:eastAsia="zh-CN"/>
              </w:rPr>
              <w:t>,</w:t>
            </w:r>
            <w:r>
              <w:rPr>
                <w:rFonts w:hint="default" w:ascii="Times New Roman" w:hAnsi="Times New Roman" w:cs="Times New Roman"/>
                <w:sz w:val="24"/>
              </w:rPr>
              <w:t>2024</w:t>
            </w:r>
            <w:r>
              <w:rPr>
                <w:rFonts w:hint="default" w:ascii="Times New Roman" w:hAnsi="Times New Roman" w:cs="Times New Roman"/>
                <w:sz w:val="24"/>
                <w:lang w:val="en-US" w:eastAsia="zh-CN"/>
              </w:rPr>
              <w:t>,</w:t>
            </w:r>
            <w:r>
              <w:rPr>
                <w:rFonts w:hint="default" w:ascii="Times New Roman" w:hAnsi="Times New Roman" w:cs="Times New Roman"/>
                <w:sz w:val="24"/>
              </w:rPr>
              <w:t>49(13):18</w:t>
            </w:r>
            <w:r>
              <w:rPr>
                <w:rFonts w:hint="eastAsia" w:cs="Times New Roman"/>
                <w:sz w:val="24"/>
                <w:lang w:val="en-US" w:eastAsia="zh-CN"/>
              </w:rPr>
              <w:t>-</w:t>
            </w:r>
            <w:r>
              <w:rPr>
                <w:rFonts w:hint="default" w:ascii="Times New Roman" w:hAnsi="Times New Roman" w:cs="Times New Roman"/>
                <w:sz w:val="24"/>
              </w:rPr>
              <w:t>22.</w:t>
            </w:r>
          </w:p>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default" w:ascii="Times New Roman" w:hAnsi="Times New Roman" w:cs="Times New Roman"/>
                <w:color w:val="auto"/>
                <w:sz w:val="24"/>
                <w:lang w:val="en-US" w:eastAsia="zh-CN"/>
              </w:rPr>
            </w:pPr>
            <w:r>
              <w:rPr>
                <w:rFonts w:hint="default" w:ascii="Times New Roman" w:hAnsi="Times New Roman" w:cs="Times New Roman"/>
                <w:color w:val="auto"/>
                <w:sz w:val="24"/>
              </w:rPr>
              <w:t>[2] 王东振,郭宝军,滕岳,等.多传感器信息融合的车辆智能防盗系统设计[J].电子制</w:t>
            </w:r>
            <w:r>
              <w:rPr>
                <w:rFonts w:hint="default" w:ascii="Times New Roman" w:hAnsi="Times New Roman" w:cs="Times New Roman"/>
                <w:color w:val="auto"/>
                <w:sz w:val="24"/>
                <w:lang w:val="en-US" w:eastAsia="zh-CN"/>
              </w:rPr>
              <w:t>作,2024,32(21):104</w:t>
            </w:r>
            <w:r>
              <w:rPr>
                <w:rFonts w:hint="eastAsia" w:cs="Times New Roman"/>
                <w:color w:val="auto"/>
                <w:sz w:val="24"/>
                <w:lang w:val="en-US" w:eastAsia="zh-CN"/>
              </w:rPr>
              <w:t>-</w:t>
            </w:r>
            <w:r>
              <w:rPr>
                <w:rFonts w:hint="default" w:ascii="Times New Roman" w:hAnsi="Times New Roman" w:cs="Times New Roman"/>
                <w:color w:val="auto"/>
                <w:sz w:val="24"/>
                <w:lang w:val="en-US" w:eastAsia="zh-CN"/>
              </w:rPr>
              <w:t>106+96.</w:t>
            </w:r>
          </w:p>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sz w:val="24"/>
              </w:rPr>
              <w:t>[3] 刘会接.物联感知技术在电动自行车安全系统中的综合应用[J].</w:t>
            </w:r>
            <w:r>
              <w:rPr>
                <w:rFonts w:hint="default" w:ascii="Times New Roman" w:hAnsi="Times New Roman" w:cs="Times New Roman"/>
                <w:color w:val="auto"/>
                <w:sz w:val="24"/>
                <w:lang w:val="en-US" w:eastAsia="zh-CN"/>
              </w:rPr>
              <w:t>上海轻工业,2025，</w:t>
            </w:r>
            <w:r>
              <w:rPr>
                <w:rFonts w:hint="default" w:ascii="Times New Roman" w:hAnsi="Times New Roman" w:cs="Times New Roman"/>
                <w:color w:val="auto"/>
                <w:sz w:val="24"/>
              </w:rPr>
              <w:t>(01):110</w:t>
            </w:r>
            <w:r>
              <w:rPr>
                <w:rFonts w:hint="eastAsia" w:cs="Times New Roman"/>
                <w:color w:val="auto"/>
                <w:sz w:val="24"/>
                <w:lang w:val="en-US" w:eastAsia="zh-CN"/>
              </w:rPr>
              <w:t>-</w:t>
            </w:r>
            <w:r>
              <w:rPr>
                <w:rFonts w:hint="default" w:ascii="Times New Roman" w:hAnsi="Times New Roman" w:cs="Times New Roman"/>
                <w:color w:val="auto"/>
                <w:sz w:val="24"/>
              </w:rPr>
              <w:t>113.</w:t>
            </w:r>
          </w:p>
          <w:p>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rPr>
              <w:t>[</w:t>
            </w:r>
            <w:r>
              <w:rPr>
                <w:rFonts w:hint="default" w:ascii="Times New Roman" w:hAnsi="Times New Roman" w:cs="Times New Roman"/>
                <w:sz w:val="24"/>
                <w:lang w:val="en-US" w:eastAsia="zh-CN"/>
              </w:rPr>
              <w:t>4</w:t>
            </w:r>
            <w:r>
              <w:rPr>
                <w:rFonts w:hint="default" w:ascii="Times New Roman" w:hAnsi="Times New Roman" w:cs="Times New Roman"/>
                <w:sz w:val="24"/>
              </w:rPr>
              <w:t>] 叶竹辉.基于单片机的智能汽车防盗系统设计[J].集成电路应</w:t>
            </w:r>
            <w:r>
              <w:rPr>
                <w:rFonts w:hint="default" w:ascii="Times New Roman" w:hAnsi="Times New Roman" w:cs="Times New Roman"/>
                <w:sz w:val="24"/>
                <w:lang w:val="en-US" w:eastAsia="zh-CN"/>
              </w:rPr>
              <w:t>用, 2023,40(07):138</w:t>
            </w:r>
            <w:r>
              <w:rPr>
                <w:rFonts w:hint="eastAsia" w:cs="Times New Roman"/>
                <w:sz w:val="24"/>
                <w:lang w:val="en-US" w:eastAsia="zh-CN"/>
              </w:rPr>
              <w:t>-</w:t>
            </w:r>
            <w:r>
              <w:rPr>
                <w:rFonts w:hint="default" w:ascii="Times New Roman" w:hAnsi="Times New Roman" w:cs="Times New Roman"/>
                <w:sz w:val="24"/>
                <w:lang w:val="en-US" w:eastAsia="zh-CN"/>
              </w:rPr>
              <w:t>139.</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both"/>
              <w:textAlignment w:val="auto"/>
              <w:rPr>
                <w:rFonts w:hint="default" w:ascii="Times New Roman" w:hAnsi="Times New Roman" w:cs="Times New Roman"/>
                <w:color w:val="auto"/>
                <w:sz w:val="24"/>
                <w:lang w:val="en-US"/>
              </w:rPr>
            </w:pPr>
            <w:r>
              <w:rPr>
                <w:rFonts w:hint="default" w:ascii="Times New Roman" w:hAnsi="Times New Roman" w:eastAsia="宋体" w:cs="Times New Roman"/>
                <w:color w:val="auto"/>
                <w:kern w:val="2"/>
                <w:sz w:val="24"/>
                <w:szCs w:val="24"/>
                <w:lang w:val="en-US" w:eastAsia="zh-CN" w:bidi="ar-SA"/>
              </w:rPr>
              <w:t>[5]</w:t>
            </w:r>
            <w:r>
              <w:rPr>
                <w:rFonts w:hint="default" w:ascii="Times New Roman" w:hAnsi="Times New Roman" w:cs="Times New Roman"/>
                <w:color w:val="auto"/>
                <w:kern w:val="2"/>
                <w:sz w:val="24"/>
                <w:szCs w:val="24"/>
                <w:lang w:val="en-US" w:eastAsia="zh-CN" w:bidi="ar-SA"/>
              </w:rPr>
              <w:t xml:space="preserve"> </w:t>
            </w:r>
            <w:r>
              <w:rPr>
                <w:rFonts w:hint="default" w:ascii="Times New Roman" w:hAnsi="Times New Roman" w:cs="Times New Roman"/>
                <w:color w:val="auto"/>
                <w:sz w:val="24"/>
              </w:rPr>
              <w:t>周涛林.基</w:t>
            </w:r>
            <w:r>
              <w:rPr>
                <w:rFonts w:hint="eastAsia" w:cs="Times New Roman"/>
                <w:color w:val="auto"/>
                <w:sz w:val="24"/>
                <w:lang w:val="en-US" w:eastAsia="zh-CN"/>
              </w:rPr>
              <w:t>于</w:t>
            </w:r>
            <w:r>
              <w:rPr>
                <w:rFonts w:hint="default" w:ascii="Times New Roman" w:hAnsi="Times New Roman" w:cs="Times New Roman"/>
                <w:color w:val="auto"/>
                <w:sz w:val="24"/>
              </w:rPr>
              <w:t>5G的汽车防盗报警装置设计分析[J].无线互联科</w:t>
            </w:r>
            <w:r>
              <w:rPr>
                <w:rFonts w:hint="default" w:ascii="Times New Roman" w:hAnsi="Times New Roman" w:cs="Times New Roman"/>
                <w:color w:val="auto"/>
                <w:sz w:val="24"/>
                <w:lang w:val="en-US" w:eastAsia="zh-CN"/>
              </w:rPr>
              <w:t>技, 2023,19(02):10</w:t>
            </w:r>
            <w:r>
              <w:rPr>
                <w:rFonts w:hint="eastAsia" w:cs="Times New Roman"/>
                <w:color w:val="auto"/>
                <w:sz w:val="24"/>
                <w:lang w:val="en-US" w:eastAsia="zh-CN"/>
              </w:rPr>
              <w:t>-</w:t>
            </w:r>
            <w:r>
              <w:rPr>
                <w:rFonts w:hint="default" w:ascii="Times New Roman" w:hAnsi="Times New Roman" w:cs="Times New Roman"/>
                <w:color w:val="auto"/>
                <w:sz w:val="24"/>
                <w:lang w:val="en-US" w:eastAsia="zh-CN"/>
              </w:rPr>
              <w:t>12.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rPr>
                <w:rFonts w:hint="default" w:ascii="Times New Roman" w:hAnsi="Times New Roman" w:cs="Times New Roman"/>
                <w:color w:val="auto"/>
                <w:sz w:val="24"/>
              </w:rPr>
            </w:pPr>
            <w:r>
              <w:rPr>
                <w:rFonts w:hint="default" w:ascii="Times New Roman" w:hAnsi="Times New Roman" w:eastAsia="宋体" w:cs="Times New Roman"/>
                <w:color w:val="auto"/>
                <w:kern w:val="2"/>
                <w:sz w:val="24"/>
                <w:szCs w:val="24"/>
                <w:lang w:val="en-US" w:eastAsia="zh-CN" w:bidi="ar-SA"/>
              </w:rPr>
              <w:t>[6]</w:t>
            </w:r>
            <w:r>
              <w:rPr>
                <w:rFonts w:hint="default" w:ascii="Times New Roman" w:hAnsi="Times New Roman" w:cs="Times New Roman"/>
                <w:color w:val="auto"/>
                <w:kern w:val="2"/>
                <w:sz w:val="24"/>
                <w:szCs w:val="24"/>
                <w:lang w:val="en-US" w:eastAsia="zh-CN" w:bidi="ar-SA"/>
              </w:rPr>
              <w:t xml:space="preserve"> </w:t>
            </w:r>
            <w:r>
              <w:rPr>
                <w:rFonts w:hint="default" w:ascii="Times New Roman" w:hAnsi="Times New Roman" w:cs="Times New Roman"/>
                <w:color w:val="auto"/>
                <w:sz w:val="24"/>
              </w:rPr>
              <w:t>朱立妙,沈旭东,何乐华.基于北斗/GPS双模定位的远程车辆防盗监控系统设计[J].机电一体化,2022,28(06):35</w:t>
            </w:r>
            <w:r>
              <w:rPr>
                <w:rFonts w:hint="eastAsia" w:cs="Times New Roman"/>
                <w:color w:val="auto"/>
                <w:sz w:val="24"/>
                <w:lang w:val="en-US" w:eastAsia="zh-CN"/>
              </w:rPr>
              <w:t>-</w:t>
            </w:r>
            <w:r>
              <w:rPr>
                <w:rFonts w:hint="default" w:ascii="Times New Roman" w:hAnsi="Times New Roman" w:cs="Times New Roman"/>
                <w:color w:val="auto"/>
                <w:sz w:val="24"/>
              </w:rPr>
              <w:t>41.</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rPr>
                <w:rFonts w:hint="default" w:ascii="Times New Roman" w:hAnsi="Times New Roman" w:cs="Times New Roman"/>
                <w:color w:val="auto"/>
                <w:sz w:val="24"/>
              </w:rPr>
            </w:pPr>
            <w:r>
              <w:rPr>
                <w:rFonts w:hint="default" w:ascii="Times New Roman" w:hAnsi="Times New Roman" w:eastAsia="宋体" w:cs="Times New Roman"/>
                <w:color w:val="auto"/>
                <w:kern w:val="2"/>
                <w:sz w:val="24"/>
                <w:szCs w:val="24"/>
                <w:lang w:val="en-US" w:eastAsia="zh-CN" w:bidi="ar-SA"/>
              </w:rPr>
              <w:t>[7]</w:t>
            </w:r>
            <w:r>
              <w:rPr>
                <w:rFonts w:hint="default" w:ascii="Times New Roman" w:hAnsi="Times New Roman" w:cs="Times New Roman"/>
                <w:color w:val="auto"/>
                <w:kern w:val="2"/>
                <w:sz w:val="24"/>
                <w:szCs w:val="24"/>
                <w:lang w:val="en-US" w:eastAsia="zh-CN" w:bidi="ar-SA"/>
              </w:rPr>
              <w:t xml:space="preserve"> </w:t>
            </w:r>
            <w:r>
              <w:rPr>
                <w:rFonts w:hint="default" w:ascii="Times New Roman" w:hAnsi="Times New Roman" w:cs="Times New Roman"/>
                <w:color w:val="auto"/>
                <w:sz w:val="24"/>
              </w:rPr>
              <w:t>李艳红.基于单片机的GPS定位系统的设计[J].自动化应用,2024,65(12):117</w:t>
            </w:r>
            <w:r>
              <w:rPr>
                <w:rFonts w:hint="eastAsia" w:cs="Times New Roman"/>
                <w:color w:val="auto"/>
                <w:sz w:val="24"/>
                <w:lang w:val="en-US" w:eastAsia="zh-CN"/>
              </w:rPr>
              <w:t>-</w:t>
            </w:r>
            <w:r>
              <w:rPr>
                <w:rFonts w:hint="default" w:ascii="Times New Roman" w:hAnsi="Times New Roman" w:cs="Times New Roman"/>
                <w:color w:val="auto"/>
                <w:sz w:val="24"/>
              </w:rPr>
              <w:t>119.</w:t>
            </w:r>
            <w:r>
              <w:rPr>
                <w:rFonts w:hint="default" w:ascii="Times New Roman" w:hAnsi="Times New Roman" w:cs="Times New Roman"/>
                <w:color w:val="auto"/>
                <w:sz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rPr>
                <w:rFonts w:hint="default" w:ascii="Times New Roman" w:hAnsi="Times New Roman" w:cs="Times New Roman"/>
                <w:color w:val="auto"/>
                <w:sz w:val="24"/>
              </w:rPr>
            </w:pPr>
            <w:r>
              <w:rPr>
                <w:rFonts w:hint="default" w:ascii="Times New Roman" w:hAnsi="Times New Roman" w:eastAsia="宋体" w:cs="Times New Roman"/>
                <w:color w:val="auto"/>
                <w:kern w:val="2"/>
                <w:sz w:val="24"/>
                <w:szCs w:val="24"/>
                <w:lang w:val="en-US" w:eastAsia="zh-CN" w:bidi="ar-SA"/>
              </w:rPr>
              <w:t>[8]</w:t>
            </w:r>
            <w:r>
              <w:rPr>
                <w:rFonts w:hint="default" w:ascii="Times New Roman" w:hAnsi="Times New Roman" w:cs="Times New Roman"/>
                <w:color w:val="auto"/>
                <w:kern w:val="2"/>
                <w:sz w:val="24"/>
                <w:szCs w:val="24"/>
                <w:lang w:val="en-US" w:eastAsia="zh-CN" w:bidi="ar-SA"/>
              </w:rPr>
              <w:t xml:space="preserve"> </w:t>
            </w:r>
            <w:r>
              <w:rPr>
                <w:rFonts w:hint="default" w:ascii="Times New Roman" w:hAnsi="Times New Roman" w:cs="Times New Roman"/>
                <w:color w:val="auto"/>
                <w:sz w:val="24"/>
              </w:rPr>
              <w:t>苏日古格</w:t>
            </w:r>
            <w:r>
              <w:rPr>
                <w:rFonts w:hint="default" w:ascii="Times New Roman" w:hAnsi="Times New Roman" w:cs="Times New Roman"/>
                <w:color w:val="auto"/>
                <w:sz w:val="24"/>
                <w:lang w:val="en-US" w:eastAsia="zh-CN"/>
              </w:rPr>
              <w:t>,</w:t>
            </w:r>
            <w:r>
              <w:rPr>
                <w:rFonts w:hint="default" w:ascii="Times New Roman" w:hAnsi="Times New Roman" w:cs="Times New Roman"/>
                <w:color w:val="auto"/>
                <w:sz w:val="24"/>
              </w:rPr>
              <w:t>于新海</w:t>
            </w:r>
            <w:r>
              <w:rPr>
                <w:rFonts w:hint="default" w:ascii="Times New Roman" w:hAnsi="Times New Roman" w:cs="Times New Roman"/>
                <w:color w:val="auto"/>
                <w:sz w:val="24"/>
                <w:lang w:val="en-US" w:eastAsia="zh-CN"/>
              </w:rPr>
              <w:t>,</w:t>
            </w:r>
            <w:r>
              <w:rPr>
                <w:rFonts w:hint="default" w:ascii="Times New Roman" w:hAnsi="Times New Roman" w:cs="Times New Roman"/>
                <w:color w:val="auto"/>
                <w:sz w:val="24"/>
              </w:rPr>
              <w:t>国芳</w:t>
            </w:r>
            <w:r>
              <w:rPr>
                <w:rFonts w:hint="default" w:ascii="Times New Roman" w:hAnsi="Times New Roman" w:cs="Times New Roman"/>
                <w:color w:val="auto"/>
                <w:sz w:val="24"/>
                <w:lang w:val="en-US" w:eastAsia="zh-CN"/>
              </w:rPr>
              <w:t>,</w:t>
            </w:r>
            <w:r>
              <w:rPr>
                <w:rFonts w:hint="default" w:ascii="Times New Roman" w:hAnsi="Times New Roman" w:cs="Times New Roman"/>
                <w:color w:val="auto"/>
                <w:sz w:val="24"/>
              </w:rPr>
              <w:t>等. 基于STM32单片机的北斗/GPS双模定位系统设计及测试[J].信息与电脑</w:t>
            </w:r>
            <w:r>
              <w:rPr>
                <w:rFonts w:hint="default" w:ascii="Times New Roman" w:hAnsi="Times New Roman" w:cs="Times New Roman"/>
                <w:color w:val="auto"/>
                <w:sz w:val="24"/>
                <w:lang w:val="en-US" w:eastAsia="zh-CN"/>
              </w:rPr>
              <w:t>,</w:t>
            </w:r>
            <w:r>
              <w:rPr>
                <w:rFonts w:hint="default" w:ascii="Times New Roman" w:hAnsi="Times New Roman" w:cs="Times New Roman"/>
                <w:color w:val="auto"/>
                <w:sz w:val="24"/>
              </w:rPr>
              <w:t>2021</w:t>
            </w:r>
            <w:r>
              <w:rPr>
                <w:rFonts w:hint="default" w:ascii="Times New Roman" w:hAnsi="Times New Roman" w:cs="Times New Roman"/>
                <w:color w:val="auto"/>
                <w:sz w:val="24"/>
                <w:lang w:val="en-US" w:eastAsia="zh-CN"/>
              </w:rPr>
              <w:t>,</w:t>
            </w:r>
            <w:r>
              <w:rPr>
                <w:rFonts w:hint="default" w:ascii="Times New Roman" w:hAnsi="Times New Roman" w:cs="Times New Roman"/>
                <w:color w:val="auto"/>
                <w:sz w:val="24"/>
              </w:rPr>
              <w:t>33(1):123</w:t>
            </w:r>
            <w:r>
              <w:rPr>
                <w:rFonts w:hint="eastAsia" w:cs="Times New Roman"/>
                <w:color w:val="auto"/>
                <w:sz w:val="24"/>
                <w:lang w:val="en-US" w:eastAsia="zh-CN"/>
              </w:rPr>
              <w:t>-</w:t>
            </w:r>
            <w:r>
              <w:rPr>
                <w:rFonts w:hint="default" w:ascii="Times New Roman" w:hAnsi="Times New Roman" w:cs="Times New Roman"/>
                <w:color w:val="auto"/>
                <w:sz w:val="24"/>
              </w:rPr>
              <w:t>125</w:t>
            </w:r>
            <w:r>
              <w:rPr>
                <w:rFonts w:hint="default" w:ascii="Times New Roman" w:hAnsi="Times New Roman" w:cs="Times New Roman"/>
                <w:color w:val="auto"/>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both"/>
              <w:textAlignment w:val="auto"/>
              <w:rPr>
                <w:rFonts w:hint="default" w:ascii="Times New Roman" w:hAnsi="Times New Roman" w:cs="Times New Roman"/>
                <w:color w:val="auto"/>
                <w:sz w:val="24"/>
              </w:rPr>
            </w:pPr>
            <w:r>
              <w:rPr>
                <w:rFonts w:hint="default" w:ascii="Times New Roman" w:hAnsi="Times New Roman" w:eastAsia="宋体" w:cs="Times New Roman"/>
                <w:color w:val="auto"/>
                <w:kern w:val="2"/>
                <w:sz w:val="24"/>
                <w:szCs w:val="24"/>
                <w:lang w:val="en-US" w:eastAsia="zh-CN" w:bidi="ar-SA"/>
              </w:rPr>
              <w:t>[9]</w:t>
            </w:r>
            <w:r>
              <w:rPr>
                <w:rFonts w:hint="default" w:ascii="Times New Roman" w:hAnsi="Times New Roman" w:cs="Times New Roman"/>
                <w:color w:val="auto"/>
                <w:kern w:val="2"/>
                <w:sz w:val="24"/>
                <w:szCs w:val="24"/>
                <w:lang w:val="en-US" w:eastAsia="zh-CN" w:bidi="ar-SA"/>
              </w:rPr>
              <w:t xml:space="preserve"> </w:t>
            </w:r>
            <w:r>
              <w:rPr>
                <w:rFonts w:hint="default" w:ascii="Times New Roman" w:hAnsi="Times New Roman" w:cs="Times New Roman"/>
                <w:color w:val="auto"/>
                <w:sz w:val="24"/>
              </w:rPr>
              <w:t>修伟杰.电动自行车整车智能控制系统研究[D].江南大学,2024.</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0" w:firstLineChars="0"/>
              <w:jc w:val="both"/>
              <w:textAlignment w:val="auto"/>
              <w:rPr>
                <w:rFonts w:hint="default" w:ascii="Times New Roman" w:hAnsi="Times New Roman" w:cs="Times New Roman"/>
                <w:color w:val="auto"/>
                <w:sz w:val="24"/>
              </w:rPr>
            </w:pPr>
            <w:r>
              <w:rPr>
                <w:rFonts w:hint="default" w:ascii="Times New Roman" w:hAnsi="Times New Roman" w:eastAsia="宋体" w:cs="Times New Roman"/>
                <w:color w:val="auto"/>
                <w:kern w:val="2"/>
                <w:sz w:val="24"/>
                <w:szCs w:val="24"/>
                <w:lang w:val="en-US" w:eastAsia="zh-CN" w:bidi="ar-SA"/>
              </w:rPr>
              <w:t>[10]</w:t>
            </w:r>
            <w:r>
              <w:rPr>
                <w:rFonts w:hint="default" w:ascii="Times New Roman" w:hAnsi="Times New Roman" w:cs="Times New Roman"/>
                <w:color w:val="auto"/>
                <w:kern w:val="2"/>
                <w:sz w:val="24"/>
                <w:szCs w:val="24"/>
                <w:lang w:val="en-US" w:eastAsia="zh-CN" w:bidi="ar-SA"/>
              </w:rPr>
              <w:t xml:space="preserve"> </w:t>
            </w:r>
            <w:r>
              <w:rPr>
                <w:rFonts w:hint="default" w:ascii="Times New Roman" w:hAnsi="Times New Roman" w:cs="Times New Roman"/>
                <w:color w:val="auto"/>
                <w:sz w:val="24"/>
              </w:rPr>
              <w:t>何忠英.电动两轮车远程防盗控制系统设计[D].广州大学,2022.</w:t>
            </w:r>
          </w:p>
          <w:p>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11</w:t>
            </w:r>
            <w:r>
              <w:rPr>
                <w:rFonts w:hint="default" w:ascii="Times New Roman" w:hAnsi="Times New Roman" w:eastAsia="宋体" w:cs="Times New Roman"/>
                <w:sz w:val="24"/>
                <w:szCs w:val="24"/>
              </w:rPr>
              <w:t>]</w:t>
            </w:r>
            <w:r>
              <w:rPr>
                <w:rFonts w:hint="eastAsia" w:cs="Times New Roman"/>
                <w:sz w:val="24"/>
                <w:szCs w:val="24"/>
                <w:lang w:val="en-US" w:eastAsia="zh-CN"/>
              </w:rPr>
              <w:t xml:space="preserve">  </w:t>
            </w:r>
            <w:r>
              <w:rPr>
                <w:rFonts w:hint="default" w:ascii="Times New Roman" w:hAnsi="Times New Roman" w:cs="Times New Roman"/>
                <w:sz w:val="24"/>
                <w:szCs w:val="24"/>
              </w:rPr>
              <w:t>LiangJ .Design of vehicle positioning system based on artificial intelligence cloud computing technology[J].IET Wireless Sensor Systems,2023,14</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(5):209</w:t>
            </w:r>
            <w:r>
              <w:rPr>
                <w:rFonts w:hint="eastAsia" w:cs="Times New Roman"/>
                <w:sz w:val="24"/>
                <w:szCs w:val="24"/>
                <w:lang w:val="en-US" w:eastAsia="zh-CN"/>
              </w:rPr>
              <w:t>-</w:t>
            </w:r>
            <w:r>
              <w:rPr>
                <w:rFonts w:hint="default" w:ascii="Times New Roman" w:hAnsi="Times New Roman" w:cs="Times New Roman"/>
                <w:sz w:val="24"/>
                <w:szCs w:val="24"/>
              </w:rPr>
              <w:t>222.</w:t>
            </w:r>
          </w:p>
          <w:p>
            <w:pPr>
              <w:keepNext w:val="0"/>
              <w:keepLines w:val="0"/>
              <w:pageBreakBefore w:val="0"/>
              <w:widowControl w:val="0"/>
              <w:numPr>
                <w:ilvl w:val="0"/>
                <w:numId w:val="2"/>
              </w:numPr>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4"/>
                <w:szCs w:val="24"/>
              </w:rPr>
            </w:pPr>
            <w:r>
              <w:rPr>
                <w:rFonts w:hint="eastAsia" w:cs="Times New Roman"/>
                <w:sz w:val="24"/>
                <w:szCs w:val="24"/>
                <w:lang w:val="en-US" w:eastAsia="zh-CN"/>
              </w:rPr>
              <w:t xml:space="preserve"> </w:t>
            </w:r>
            <w:r>
              <w:rPr>
                <w:rFonts w:hint="default" w:ascii="Times New Roman" w:hAnsi="Times New Roman" w:cs="Times New Roman"/>
                <w:sz w:val="24"/>
                <w:szCs w:val="24"/>
              </w:rPr>
              <w:t xml:space="preserve">Guo </w:t>
            </w:r>
            <w:r>
              <w:rPr>
                <w:rFonts w:hint="eastAsia" w:cs="Times New Roman"/>
                <w:sz w:val="24"/>
                <w:szCs w:val="24"/>
                <w:lang w:val="en-US" w:eastAsia="zh-CN"/>
              </w:rPr>
              <w:t>Y</w:t>
            </w:r>
            <w:r>
              <w:rPr>
                <w:rFonts w:hint="default" w:ascii="Times New Roman" w:hAnsi="Times New Roman" w:cs="Times New Roman"/>
                <w:sz w:val="24"/>
                <w:szCs w:val="24"/>
              </w:rPr>
              <w:t xml:space="preserve">,Nie </w:t>
            </w:r>
            <w:r>
              <w:rPr>
                <w:rFonts w:hint="eastAsia" w:cs="Times New Roman"/>
                <w:sz w:val="24"/>
                <w:szCs w:val="24"/>
                <w:lang w:val="en-US" w:eastAsia="zh-CN"/>
              </w:rPr>
              <w:t xml:space="preserve">G </w:t>
            </w:r>
            <w:r>
              <w:rPr>
                <w:rFonts w:hint="default" w:ascii="Times New Roman" w:hAnsi="Times New Roman" w:cs="Times New Roman"/>
                <w:sz w:val="24"/>
                <w:szCs w:val="24"/>
              </w:rPr>
              <w:t xml:space="preserve">,Gao </w:t>
            </w:r>
            <w:r>
              <w:rPr>
                <w:rFonts w:hint="eastAsia" w:cs="Times New Roman"/>
                <w:sz w:val="24"/>
                <w:szCs w:val="24"/>
                <w:lang w:val="en-US" w:eastAsia="zh-CN"/>
              </w:rPr>
              <w:t>W</w:t>
            </w:r>
            <w:r>
              <w:rPr>
                <w:rFonts w:hint="default" w:ascii="Times New Roman" w:hAnsi="Times New Roman" w:cs="Times New Roman"/>
                <w:sz w:val="24"/>
                <w:szCs w:val="24"/>
              </w:rPr>
              <w:t>,</w:t>
            </w:r>
            <w:r>
              <w:rPr>
                <w:rFonts w:hint="eastAsia" w:cs="Times New Roman"/>
                <w:sz w:val="24"/>
                <w:szCs w:val="24"/>
                <w:lang w:val="en-US" w:eastAsia="zh-CN"/>
              </w:rPr>
              <w:t xml:space="preserve"> </w:t>
            </w:r>
            <w:r>
              <w:rPr>
                <w:rFonts w:hint="default" w:ascii="Times New Roman" w:hAnsi="Times New Roman" w:cs="Times New Roman"/>
                <w:sz w:val="24"/>
                <w:szCs w:val="24"/>
              </w:rPr>
              <w:t>et al.Joint positional and distance-based</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collaborative</w:t>
            </w:r>
            <w:r>
              <w:rPr>
                <w:rFonts w:hint="eastAsia" w:cs="Times New Roman"/>
                <w:sz w:val="24"/>
                <w:szCs w:val="24"/>
                <w:lang w:val="en-US" w:eastAsia="zh-CN"/>
              </w:rPr>
              <w:t xml:space="preserve"> </w:t>
            </w:r>
            <w:r>
              <w:rPr>
                <w:rFonts w:hint="default" w:ascii="Times New Roman" w:hAnsi="Times New Roman" w:cs="Times New Roman"/>
                <w:sz w:val="24"/>
                <w:szCs w:val="24"/>
              </w:rPr>
              <w:t>localization in vehicular</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networks[J]</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Measurement</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2025,244,116525</w:t>
            </w:r>
            <w:r>
              <w:rPr>
                <w:rFonts w:hint="eastAsia" w:cs="Times New Roman"/>
                <w:sz w:val="24"/>
                <w:szCs w:val="24"/>
                <w:lang w:val="en-US" w:eastAsia="zh-CN"/>
              </w:rPr>
              <w:t>-</w:t>
            </w:r>
            <w:r>
              <w:rPr>
                <w:rFonts w:hint="default" w:ascii="Times New Roman" w:hAnsi="Times New Roman" w:cs="Times New Roman"/>
                <w:sz w:val="24"/>
                <w:szCs w:val="24"/>
              </w:rPr>
              <w:t>116525.</w:t>
            </w: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4"/>
                <w:szCs w:val="24"/>
              </w:rPr>
            </w:pPr>
            <w:r>
              <w:rPr>
                <w:rFonts w:hint="eastAsia" w:cs="Times New Roman"/>
                <w:sz w:val="24"/>
                <w:szCs w:val="24"/>
                <w:lang w:val="en-US" w:eastAsia="zh-CN"/>
              </w:rPr>
              <w:t xml:space="preserve"> </w:t>
            </w:r>
            <w:r>
              <w:rPr>
                <w:rFonts w:hint="default" w:ascii="Times New Roman" w:hAnsi="Times New Roman" w:cs="Times New Roman"/>
                <w:sz w:val="24"/>
                <w:szCs w:val="24"/>
              </w:rPr>
              <w:t xml:space="preserve">Liangxin </w:t>
            </w:r>
            <w:r>
              <w:rPr>
                <w:rFonts w:hint="eastAsia" w:cs="Times New Roman"/>
                <w:sz w:val="24"/>
                <w:szCs w:val="24"/>
                <w:lang w:val="en-US" w:eastAsia="zh-CN"/>
              </w:rPr>
              <w:t>Y ,</w:t>
            </w:r>
            <w:r>
              <w:rPr>
                <w:rFonts w:hint="default" w:ascii="Times New Roman" w:hAnsi="Times New Roman" w:cs="Times New Roman"/>
                <w:sz w:val="24"/>
                <w:szCs w:val="24"/>
              </w:rPr>
              <w:t xml:space="preserve">Yuan </w:t>
            </w:r>
            <w:r>
              <w:rPr>
                <w:rFonts w:hint="eastAsia" w:cs="Times New Roman"/>
                <w:sz w:val="24"/>
                <w:szCs w:val="24"/>
                <w:lang w:val="en-US" w:eastAsia="zh-CN"/>
              </w:rPr>
              <w:t xml:space="preserve">W </w:t>
            </w:r>
            <w:r>
              <w:rPr>
                <w:rFonts w:hint="default" w:ascii="Times New Roman" w:hAnsi="Times New Roman" w:cs="Times New Roman"/>
                <w:sz w:val="24"/>
                <w:szCs w:val="24"/>
              </w:rPr>
              <w:t xml:space="preserve">,Peng </w:t>
            </w:r>
            <w:r>
              <w:rPr>
                <w:rFonts w:hint="eastAsia" w:cs="Times New Roman"/>
                <w:sz w:val="24"/>
                <w:szCs w:val="24"/>
                <w:lang w:val="en-US" w:eastAsia="zh-CN"/>
              </w:rPr>
              <w:t>D</w:t>
            </w:r>
            <w:bookmarkStart w:id="0" w:name="_GoBack"/>
            <w:bookmarkEnd w:id="0"/>
            <w:r>
              <w:rPr>
                <w:rFonts w:hint="default" w:ascii="Times New Roman" w:hAnsi="Times New Roman" w:cs="Times New Roman"/>
                <w:sz w:val="24"/>
                <w:szCs w:val="24"/>
              </w:rPr>
              <w:t>, et al.Improve the accuracy of vehicle velocity estimation based on low-cost GPS/IMU by GPS course angle[J].Proceedings of the Institution of Mechanical Engineers,2023,237(8):1975</w:t>
            </w:r>
            <w:r>
              <w:rPr>
                <w:rFonts w:hint="eastAsia" w:cs="Times New Roman"/>
                <w:sz w:val="24"/>
                <w:szCs w:val="24"/>
                <w:lang w:val="en-US" w:eastAsia="zh-CN"/>
              </w:rPr>
              <w:t>-</w:t>
            </w:r>
            <w:r>
              <w:rPr>
                <w:rFonts w:hint="default" w:ascii="Times New Roman" w:hAnsi="Times New Roman" w:cs="Times New Roman"/>
                <w:sz w:val="24"/>
                <w:szCs w:val="24"/>
              </w:rPr>
              <w:t>1993.</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w:hAnsi="Times New Roman" w:eastAsia="宋体" w:cs="Times New Roman"/>
                <w:b/>
                <w:bCs/>
                <w:sz w:val="24"/>
                <w:szCs w:val="24"/>
                <w:lang w:val="en-US" w:eastAsia="zh-CN"/>
              </w:rPr>
            </w:pPr>
            <w:r>
              <w:rPr>
                <w:rFonts w:hint="eastAsia" w:cs="Times New Roman"/>
                <w:b/>
                <w:bCs/>
                <w:sz w:val="24"/>
                <w:szCs w:val="24"/>
                <w:lang w:val="en-US" w:eastAsia="zh-CN"/>
              </w:rPr>
              <w:t>2.2调研情况</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cs="Times New Roman"/>
                <w:sz w:val="24"/>
                <w:szCs w:val="24"/>
                <w:lang w:val="en-US" w:eastAsia="zh-CN"/>
              </w:rPr>
            </w:pPr>
            <w:r>
              <w:rPr>
                <w:rFonts w:hint="eastAsia" w:cs="Times New Roman"/>
                <w:sz w:val="24"/>
                <w:szCs w:val="24"/>
                <w:lang w:val="en-US" w:eastAsia="zh-CN"/>
              </w:rPr>
              <w:t xml:space="preserve">    随着社会经济和科技的快速发展，两轮电动车成为了日常生活中人们出行的主要交通工具。然而，巨大的使用量，给两轮电动车的管理带来了很大的挑战。调研发现，传统机械锁与电子报警器防盗效果有限，易被破解；现有GPS定位系统存在功耗高、定位精度低、数据传输不稳定等问题。此外，部分系统缺乏完善的后台管理平台，无法实现对车辆的批量监管。目前，低功耗物联网技术、北斗/GPS双模定位技术、边缘计算技术的快速发展，为解决现有技术痛点提供了可能，也为本系统的技术选型指明了方向。</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w:hAnsi="Times New Roman" w:eastAsia="宋体" w:cs="Times New Roman"/>
                <w:sz w:val="24"/>
                <w:szCs w:val="24"/>
                <w:lang w:val="en-US" w:eastAsia="zh-CN"/>
              </w:rPr>
            </w:pPr>
            <w:r>
              <w:rPr>
                <w:rFonts w:hint="eastAsia" w:cs="Times New Roman"/>
                <w:sz w:val="24"/>
                <w:szCs w:val="24"/>
                <w:lang w:val="en-US" w:eastAsia="zh-CN"/>
              </w:rPr>
              <w:t xml:space="preserve">    在行业发展趋势调研中，我们了解到，随着智慧城市建设的推进与相关政策的出台，电动车智能化、网联化已成为行业发展的必然趋势。多地政府已开始推广电动车智能防盗备案系统，要求新出厂电动车配备智能防盗定位设备。同时，物联网技术与大数据技术的深度融合，将推动电动车防盗定位系统向智能化、一体化方向发展，未来系统不仅具备防盗定位功能，还可实现电池管理、远程诊断、共享租赁等增值服务。  </w:t>
            </w:r>
          </w:p>
          <w:p>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rPr>
            </w:pPr>
            <w:r>
              <w:rPr>
                <w:rFonts w:hint="eastAsia" w:ascii="宋体" w:hAnsi="宋体"/>
                <w:sz w:val="24"/>
                <w:szCs w:val="24"/>
              </w:rPr>
              <w:t>行业已从传统机械锁具转向物联网集成方案，主流技术路径以“多模定位+传感器融合+远程交互”为核心。定位模块普遍采用GPS/北斗双模设计，九号等企业通过融合基站定位实现3-5米高精度定位，部分产品搭载备用电源，解决主电池拆卸后定位失效的行业痛点。防盗判定方面，AHRS姿态传感器与震动、位移传感器结合，通过多参数分析降低误触发率，响应时间可控制在5秒内。</w:t>
            </w:r>
            <w:r>
              <w:rPr>
                <w:rFonts w:hint="eastAsia" w:ascii="宋体" w:hAnsi="宋体"/>
                <w:szCs w:val="21"/>
              </w:rPr>
              <w:t xml:space="preserve"> </w:t>
            </w:r>
          </w:p>
          <w:p>
            <w:pPr>
              <w:keepNext w:val="0"/>
              <w:keepLines w:val="0"/>
              <w:pageBreakBefore w:val="0"/>
              <w:widowControl w:val="0"/>
              <w:kinsoku/>
              <w:wordWrap/>
              <w:overflowPunct/>
              <w:topLinePunct w:val="0"/>
              <w:autoSpaceDE/>
              <w:autoSpaceDN/>
              <w:bidi w:val="0"/>
              <w:adjustRightInd/>
              <w:snapToGrid/>
              <w:jc w:val="left"/>
              <w:textAlignment w:val="auto"/>
              <w:rPr>
                <w:rFonts w:ascii="宋体" w:hAnsi="宋体"/>
                <w:szCs w:val="21"/>
              </w:rPr>
            </w:pPr>
            <w:r>
              <w:rPr>
                <w:rFonts w:hint="eastAsia" w:ascii="宋体" w:hAnsi="宋体"/>
                <w:szCs w:val="21"/>
              </w:rPr>
              <w:t xml:space="preserve"> </w:t>
            </w:r>
            <w:r>
              <w:rPr>
                <w:rFonts w:hint="eastAsia" w:ascii="宋体" w:hAnsi="宋体"/>
                <w:szCs w:val="21"/>
                <w:lang w:val="en-US" w:eastAsia="zh-CN"/>
              </w:rPr>
              <w:t xml:space="preserve"> </w:t>
            </w:r>
            <w:r>
              <w:rPr>
                <w:rFonts w:hint="eastAsia" w:ascii="宋体" w:hAnsi="宋体"/>
                <w:sz w:val="24"/>
                <w:szCs w:val="24"/>
                <w:lang w:val="en-US" w:eastAsia="zh-CN"/>
              </w:rPr>
              <w:t xml:space="preserve">  </w:t>
            </w:r>
            <w:r>
              <w:rPr>
                <w:rFonts w:hint="eastAsia" w:ascii="宋体" w:hAnsi="宋体"/>
                <w:sz w:val="24"/>
                <w:szCs w:val="24"/>
              </w:rPr>
              <w:t>现有方案仍存在优化空间，中低端产品存在定位精度不足、低功耗与响应速度失衡等问题，高性价比的小型化集成方案及复杂环境适应性技术，成为当前研究的核心方向。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5000" w:type="pct"/>
            <w:vAlign w:val="center"/>
          </w:tcPr>
          <w:p>
            <w:pPr>
              <w:rPr>
                <w:rFonts w:ascii="宋体" w:hAnsi="宋体"/>
                <w:b/>
                <w:bCs/>
                <w:sz w:val="28"/>
                <w:szCs w:val="28"/>
              </w:rPr>
            </w:pPr>
            <w:r>
              <w:rPr>
                <w:rFonts w:hint="eastAsia" w:ascii="宋体" w:hAnsi="宋体"/>
                <w:bCs/>
                <w:sz w:val="28"/>
                <w:szCs w:val="28"/>
              </w:rPr>
              <w:t>3、实施方案、进度实施计划及预期提交的毕业设计资料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5000" w:type="pct"/>
            <w:vAlign w:val="top"/>
          </w:tcPr>
          <w:p>
            <w:pPr>
              <w:pStyle w:val="2"/>
              <w:tabs>
                <w:tab w:val="left" w:pos="5832"/>
              </w:tabs>
              <w:spacing w:line="400" w:lineRule="exact"/>
              <w:jc w:val="both"/>
              <w:rPr>
                <w:rFonts w:hint="eastAsia" w:ascii="宋体" w:hAnsi="宋体"/>
                <w:b/>
                <w:bCs/>
                <w:color w:val="000000"/>
                <w:sz w:val="24"/>
                <w:szCs w:val="24"/>
              </w:rPr>
            </w:pPr>
            <w:r>
              <w:rPr>
                <w:rFonts w:hint="eastAsia" w:ascii="宋体" w:hAnsi="宋体"/>
                <w:b/>
                <w:bCs/>
                <w:color w:val="000000"/>
                <w:sz w:val="24"/>
                <w:szCs w:val="24"/>
                <w:lang w:val="en-US" w:eastAsia="zh-CN"/>
              </w:rPr>
              <w:t>3.1实施</w:t>
            </w:r>
            <w:r>
              <w:rPr>
                <w:rFonts w:hint="eastAsia" w:ascii="宋体" w:hAnsi="宋体"/>
                <w:b/>
                <w:bCs/>
                <w:color w:val="000000"/>
                <w:sz w:val="24"/>
                <w:szCs w:val="24"/>
              </w:rPr>
              <w:t>方案</w:t>
            </w:r>
          </w:p>
          <w:p>
            <w:pPr>
              <w:pStyle w:val="2"/>
              <w:tabs>
                <w:tab w:val="left" w:pos="5832"/>
              </w:tabs>
              <w:spacing w:line="400" w:lineRule="exact"/>
              <w:jc w:val="both"/>
              <w:rPr>
                <w:rFonts w:hint="default" w:ascii="宋体" w:hAnsi="宋体"/>
                <w:color w:val="auto"/>
                <w:sz w:val="24"/>
                <w:szCs w:val="24"/>
                <w:lang w:val="en-US" w:eastAsia="zh-CN"/>
              </w:rPr>
            </w:pPr>
            <w:r>
              <w:rPr>
                <w:rFonts w:hint="eastAsia" w:ascii="宋体" w:hAnsi="宋体"/>
                <w:color w:val="auto"/>
                <w:sz w:val="24"/>
                <w:szCs w:val="24"/>
                <w:lang w:val="en-US" w:eastAsia="zh-CN"/>
              </w:rPr>
              <w:t>（1）硬件设计</w:t>
            </w:r>
          </w:p>
          <w:p>
            <w:pPr>
              <w:pStyle w:val="2"/>
              <w:tabs>
                <w:tab w:val="left" w:pos="5832"/>
              </w:tabs>
              <w:spacing w:line="400" w:lineRule="exact"/>
              <w:ind w:left="0" w:leftChars="0" w:firstLine="480" w:firstLineChars="200"/>
              <w:jc w:val="both"/>
              <w:rPr>
                <w:rFonts w:hint="default" w:ascii="宋体" w:hAnsi="宋体"/>
                <w:sz w:val="24"/>
                <w:lang w:val="en-US" w:eastAsia="zh-CN"/>
              </w:rPr>
            </w:pPr>
            <w:r>
              <w:rPr>
                <w:rFonts w:hint="eastAsia" w:ascii="宋体" w:hAnsi="宋体"/>
                <w:color w:val="auto"/>
                <w:sz w:val="24"/>
                <w:szCs w:val="24"/>
                <w:lang w:val="en-US" w:eastAsia="zh-CN"/>
              </w:rPr>
              <w:t>研究总体如图3-1所示，</w:t>
            </w:r>
            <w:r>
              <w:rPr>
                <w:rFonts w:hint="eastAsia" w:ascii="宋体" w:hAnsi="宋体"/>
                <w:color w:val="000000"/>
                <w:sz w:val="24"/>
                <w:szCs w:val="24"/>
                <w:lang w:val="en-US" w:eastAsia="zh-CN"/>
              </w:rPr>
              <w:t>本设计基于物联网与嵌入式技术，通过集成多传感器监测电路、主控与无线通信电路、定位模块以及远程交互平台，构建一个实时、可靠的安全防护网络。由STM32单片机主控模块</w:t>
            </w:r>
            <w:r>
              <w:rPr>
                <w:rFonts w:hint="eastAsia" w:ascii="宋体" w:hAnsi="宋体"/>
                <w:sz w:val="24"/>
              </w:rPr>
              <w:t>、传感器监测</w:t>
            </w:r>
            <w:r>
              <w:rPr>
                <w:rFonts w:hint="eastAsia" w:ascii="宋体" w:hAnsi="宋体"/>
                <w:sz w:val="24"/>
                <w:lang w:val="en-US" w:eastAsia="zh-CN"/>
              </w:rPr>
              <w:t>模块</w:t>
            </w:r>
            <w:r>
              <w:rPr>
                <w:rFonts w:hint="eastAsia" w:ascii="宋体" w:hAnsi="宋体"/>
                <w:sz w:val="24"/>
              </w:rPr>
              <w:t>（震动传感器、位移检测）、定位与通信</w:t>
            </w:r>
            <w:r>
              <w:rPr>
                <w:rFonts w:hint="eastAsia" w:ascii="宋体" w:hAnsi="宋体"/>
                <w:sz w:val="24"/>
                <w:lang w:val="en-US" w:eastAsia="zh-CN"/>
              </w:rPr>
              <w:t>模块</w:t>
            </w:r>
            <w:r>
              <w:rPr>
                <w:rFonts w:hint="eastAsia" w:ascii="宋体" w:hAnsi="宋体"/>
                <w:sz w:val="24"/>
              </w:rPr>
              <w:t>、本地声光报警</w:t>
            </w:r>
            <w:r>
              <w:rPr>
                <w:rFonts w:hint="eastAsia" w:ascii="宋体" w:hAnsi="宋体"/>
                <w:sz w:val="24"/>
                <w:lang w:val="en-US" w:eastAsia="zh-CN"/>
              </w:rPr>
              <w:t>模块</w:t>
            </w:r>
            <w:r>
              <w:rPr>
                <w:rFonts w:hint="eastAsia" w:ascii="宋体" w:hAnsi="宋体"/>
                <w:sz w:val="24"/>
              </w:rPr>
              <w:t>、</w:t>
            </w:r>
            <w:r>
              <w:rPr>
                <w:rFonts w:hint="eastAsia" w:ascii="宋体" w:hAnsi="宋体"/>
                <w:sz w:val="24"/>
                <w:lang w:val="en-US" w:eastAsia="zh-CN"/>
              </w:rPr>
              <w:t>人</w:t>
            </w:r>
            <w:r>
              <w:rPr>
                <w:rFonts w:hint="eastAsia" w:ascii="宋体" w:hAnsi="宋体"/>
                <w:sz w:val="24"/>
              </w:rPr>
              <w:t>机交互电路及</w:t>
            </w:r>
            <w:r>
              <w:rPr>
                <w:rFonts w:hint="eastAsia" w:ascii="宋体" w:hAnsi="宋体"/>
                <w:sz w:val="24"/>
                <w:lang w:val="en-US" w:eastAsia="zh-CN"/>
              </w:rPr>
              <w:t>电源管理模块构成。</w:t>
            </w:r>
          </w:p>
          <w:p>
            <w:pPr>
              <w:pStyle w:val="2"/>
              <w:tabs>
                <w:tab w:val="left" w:pos="5832"/>
              </w:tabs>
              <w:spacing w:line="240" w:lineRule="auto"/>
              <w:jc w:val="both"/>
            </w:pPr>
            <w:r>
              <w:drawing>
                <wp:inline distT="0" distB="0" distL="114300" distR="114300">
                  <wp:extent cx="5270500" cy="2447290"/>
                  <wp:effectExtent l="0" t="0" r="2540" b="635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5270500" cy="2447290"/>
                          </a:xfrm>
                          <a:prstGeom prst="rect">
                            <a:avLst/>
                          </a:prstGeom>
                          <a:noFill/>
                          <a:ln>
                            <a:noFill/>
                          </a:ln>
                        </pic:spPr>
                      </pic:pic>
                    </a:graphicData>
                  </a:graphic>
                </wp:inline>
              </w:drawing>
            </w:r>
          </w:p>
          <w:p>
            <w:pPr>
              <w:pStyle w:val="2"/>
              <w:keepNext w:val="0"/>
              <w:keepLines w:val="0"/>
              <w:pageBreakBefore w:val="0"/>
              <w:widowControl w:val="0"/>
              <w:tabs>
                <w:tab w:val="left" w:pos="5832"/>
              </w:tabs>
              <w:kinsoku/>
              <w:wordWrap/>
              <w:overflowPunct/>
              <w:topLinePunct w:val="0"/>
              <w:autoSpaceDE/>
              <w:autoSpaceDN/>
              <w:bidi w:val="0"/>
              <w:adjustRightInd/>
              <w:snapToGrid/>
              <w:spacing w:line="400" w:lineRule="exact"/>
              <w:ind w:left="0" w:leftChars="0" w:firstLine="0" w:firstLineChars="0"/>
              <w:jc w:val="center"/>
              <w:textAlignment w:val="auto"/>
              <w:rPr>
                <w:rFonts w:hint="default" w:ascii="宋体" w:hAnsi="宋体"/>
                <w:color w:val="auto"/>
                <w:sz w:val="21"/>
                <w:szCs w:val="21"/>
                <w:lang w:val="en-US" w:eastAsia="zh-CN"/>
              </w:rPr>
            </w:pPr>
            <w:r>
              <w:rPr>
                <w:rFonts w:hint="eastAsia" w:ascii="宋体" w:hAnsi="宋体"/>
                <w:color w:val="auto"/>
                <w:sz w:val="21"/>
                <w:szCs w:val="21"/>
                <w:lang w:val="en-US" w:eastAsia="zh-CN"/>
              </w:rPr>
              <w:t>图3-1 系统总体设计</w:t>
            </w:r>
          </w:p>
          <w:p>
            <w:pPr>
              <w:widowControl w:val="0"/>
              <w:numPr>
                <w:ilvl w:val="0"/>
                <w:numId w:val="3"/>
              </w:numPr>
              <w:spacing w:line="360" w:lineRule="auto"/>
              <w:ind w:left="0" w:leftChars="0" w:firstLine="400" w:firstLineChars="0"/>
              <w:jc w:val="both"/>
              <w:rPr>
                <w:rFonts w:hint="default" w:eastAsia="宋体"/>
                <w:sz w:val="24"/>
                <w:szCs w:val="24"/>
                <w:lang w:val="en-US" w:eastAsia="zh-CN"/>
              </w:rPr>
            </w:pPr>
            <w:r>
              <w:rPr>
                <w:rFonts w:hint="eastAsia"/>
                <w:sz w:val="24"/>
                <w:szCs w:val="24"/>
                <w:lang w:val="en-US" w:eastAsia="zh-CN"/>
              </w:rPr>
              <w:t>单片机主控模块：选用STM32F103C8T6芯片为主控芯片，搭配复位电路和时钟电路来作为系统的主控模块，负责接收和处理各模块数据并控制输出设备执行命令。</w:t>
            </w:r>
          </w:p>
          <w:p>
            <w:pPr>
              <w:widowControl w:val="0"/>
              <w:numPr>
                <w:ilvl w:val="0"/>
                <w:numId w:val="3"/>
              </w:numPr>
              <w:spacing w:line="360" w:lineRule="auto"/>
              <w:ind w:left="0" w:leftChars="0" w:firstLine="400" w:firstLineChars="0"/>
              <w:jc w:val="both"/>
              <w:rPr>
                <w:rFonts w:hint="default" w:eastAsia="宋体"/>
                <w:sz w:val="24"/>
                <w:szCs w:val="24"/>
                <w:lang w:val="en-US" w:eastAsia="zh-CN"/>
              </w:rPr>
            </w:pPr>
            <w:r>
              <w:rPr>
                <w:rFonts w:hint="eastAsia"/>
                <w:sz w:val="24"/>
                <w:szCs w:val="24"/>
                <w:lang w:val="en-US" w:eastAsia="zh-CN"/>
              </w:rPr>
              <w:t>电源模块：为整个系统提供电力，同时设计低功耗供电策略。</w:t>
            </w:r>
          </w:p>
          <w:p>
            <w:pPr>
              <w:widowControl w:val="0"/>
              <w:numPr>
                <w:ilvl w:val="0"/>
                <w:numId w:val="3"/>
              </w:numPr>
              <w:spacing w:line="360" w:lineRule="auto"/>
              <w:ind w:left="0" w:leftChars="0" w:firstLine="400" w:firstLineChars="0"/>
              <w:jc w:val="both"/>
              <w:rPr>
                <w:rFonts w:hint="default" w:eastAsia="宋体"/>
                <w:sz w:val="24"/>
                <w:szCs w:val="24"/>
                <w:lang w:val="en-US" w:eastAsia="zh-CN"/>
              </w:rPr>
            </w:pPr>
            <w:r>
              <w:rPr>
                <w:rFonts w:hint="eastAsia"/>
                <w:sz w:val="24"/>
                <w:szCs w:val="24"/>
                <w:lang w:val="en-US" w:eastAsia="zh-CN"/>
              </w:rPr>
              <w:t>GPS定位模块：</w:t>
            </w:r>
            <w:r>
              <w:rPr>
                <w:rFonts w:hint="default" w:ascii="Times New Roman" w:hAnsi="Times New Roman" w:cs="Times New Roman"/>
                <w:kern w:val="0"/>
                <w:sz w:val="24"/>
                <w:szCs w:val="24"/>
              </w:rPr>
              <w:t>GPS</w:t>
            </w:r>
            <w:r>
              <w:rPr>
                <w:rFonts w:hint="eastAsia" w:ascii="宋体" w:hAnsi="宋体" w:cs="宋体"/>
                <w:kern w:val="0"/>
                <w:sz w:val="24"/>
                <w:szCs w:val="24"/>
              </w:rPr>
              <w:t>模块具有灵敏度高，功耗低，体积小等特点</w:t>
            </w:r>
            <w:r>
              <w:rPr>
                <w:rFonts w:hint="eastAsia" w:ascii="宋体" w:hAnsi="宋体" w:cs="宋体"/>
                <w:kern w:val="0"/>
                <w:sz w:val="24"/>
                <w:szCs w:val="24"/>
                <w:lang w:eastAsia="zh-CN"/>
              </w:rPr>
              <w:t>，</w:t>
            </w:r>
            <w:r>
              <w:rPr>
                <w:rFonts w:hint="eastAsia" w:ascii="宋体" w:hAnsi="宋体" w:cs="宋体"/>
                <w:kern w:val="0"/>
                <w:sz w:val="24"/>
                <w:szCs w:val="24"/>
                <w:lang w:val="en-US" w:eastAsia="zh-CN"/>
              </w:rPr>
              <w:t>本设计</w:t>
            </w:r>
            <w:r>
              <w:rPr>
                <w:rFonts w:hint="eastAsia"/>
                <w:sz w:val="24"/>
                <w:szCs w:val="24"/>
                <w:lang w:val="en-US" w:eastAsia="zh-CN"/>
              </w:rPr>
              <w:t>选用的模块为NEO-6M，模块的高灵敏度、小静态漂移、低功耗及轻巧的体积，非常适用于车载的应用。</w:t>
            </w:r>
          </w:p>
          <w:p>
            <w:pPr>
              <w:widowControl w:val="0"/>
              <w:numPr>
                <w:ilvl w:val="0"/>
                <w:numId w:val="3"/>
              </w:numPr>
              <w:spacing w:line="360" w:lineRule="auto"/>
              <w:ind w:left="0" w:leftChars="0" w:firstLine="400" w:firstLineChars="0"/>
              <w:jc w:val="both"/>
              <w:rPr>
                <w:rFonts w:hint="default" w:eastAsia="宋体"/>
                <w:sz w:val="24"/>
                <w:szCs w:val="24"/>
                <w:lang w:val="en-US" w:eastAsia="zh-CN"/>
              </w:rPr>
            </w:pPr>
            <w:r>
              <w:rPr>
                <w:rFonts w:hint="eastAsia"/>
                <w:sz w:val="24"/>
                <w:szCs w:val="24"/>
                <w:lang w:val="en-US" w:eastAsia="zh-CN"/>
              </w:rPr>
              <w:t>震动检测模块：采用MPU6050模块检测电动车的震动，MPU6050模块适合需要高精度震动分析和智能判断的防盗系统。</w:t>
            </w:r>
          </w:p>
          <w:p>
            <w:pPr>
              <w:widowControl w:val="0"/>
              <w:numPr>
                <w:ilvl w:val="0"/>
                <w:numId w:val="3"/>
              </w:numPr>
              <w:spacing w:line="360" w:lineRule="auto"/>
              <w:ind w:left="0" w:leftChars="0" w:firstLine="400" w:firstLineChars="0"/>
              <w:jc w:val="both"/>
              <w:rPr>
                <w:rFonts w:hint="default" w:eastAsia="宋体"/>
                <w:sz w:val="24"/>
                <w:szCs w:val="24"/>
                <w:lang w:val="en-US" w:eastAsia="zh-CN"/>
              </w:rPr>
            </w:pPr>
            <w:r>
              <w:rPr>
                <w:rFonts w:hint="eastAsia"/>
                <w:sz w:val="24"/>
                <w:szCs w:val="24"/>
                <w:lang w:val="en-US" w:eastAsia="zh-CN"/>
              </w:rPr>
              <w:t>位移检测模块：采用GPS模块，通过设置阈值的形式来进行电动车位移的检测。</w:t>
            </w:r>
          </w:p>
          <w:p>
            <w:pPr>
              <w:widowControl w:val="0"/>
              <w:numPr>
                <w:ilvl w:val="0"/>
                <w:numId w:val="3"/>
              </w:numPr>
              <w:spacing w:line="360" w:lineRule="auto"/>
              <w:ind w:left="0" w:leftChars="0" w:firstLine="400" w:firstLineChars="0"/>
              <w:jc w:val="both"/>
              <w:rPr>
                <w:rFonts w:hint="eastAsia" w:eastAsia="宋体"/>
                <w:sz w:val="24"/>
                <w:szCs w:val="24"/>
                <w:lang w:val="en-US" w:eastAsia="zh-CN"/>
              </w:rPr>
            </w:pPr>
            <w:r>
              <w:rPr>
                <w:rFonts w:hint="eastAsia"/>
                <w:sz w:val="24"/>
                <w:szCs w:val="24"/>
                <w:lang w:val="en-US" w:eastAsia="zh-CN"/>
              </w:rPr>
              <w:t>通信模块：采用4G通信模块，适合远程数据上传。</w:t>
            </w:r>
          </w:p>
          <w:p>
            <w:pPr>
              <w:widowControl w:val="0"/>
              <w:numPr>
                <w:ilvl w:val="0"/>
                <w:numId w:val="3"/>
              </w:numPr>
              <w:spacing w:line="360" w:lineRule="auto"/>
              <w:ind w:left="0" w:leftChars="0" w:firstLine="400" w:firstLineChars="0"/>
              <w:jc w:val="both"/>
              <w:rPr>
                <w:rFonts w:hint="eastAsia" w:eastAsia="宋体"/>
                <w:sz w:val="24"/>
                <w:szCs w:val="24"/>
                <w:lang w:val="en-US" w:eastAsia="zh-CN"/>
              </w:rPr>
            </w:pPr>
            <w:r>
              <w:rPr>
                <w:rFonts w:hint="eastAsia"/>
                <w:sz w:val="24"/>
                <w:szCs w:val="24"/>
                <w:lang w:val="en-US" w:eastAsia="zh-CN"/>
              </w:rPr>
              <w:t>LCD显示模块：</w:t>
            </w:r>
            <w:r>
              <w:rPr>
                <w:rFonts w:ascii="宋体" w:hAnsi="宋体" w:cs="宋体"/>
                <w:kern w:val="0"/>
                <w:sz w:val="24"/>
              </w:rPr>
              <w:t>采用0.96英寸OLED模块，接收控制器指令，</w:t>
            </w:r>
            <w:r>
              <w:rPr>
                <w:rFonts w:hint="eastAsia" w:ascii="宋体" w:hAnsi="宋体"/>
                <w:sz w:val="24"/>
              </w:rPr>
              <w:t>可查看当前位置坐标、信号强度及系统工作状态</w:t>
            </w:r>
            <w:r>
              <w:rPr>
                <w:rFonts w:ascii="宋体" w:hAnsi="宋体" w:cs="宋体"/>
                <w:kern w:val="0"/>
                <w:sz w:val="24"/>
              </w:rPr>
              <w:t>，为用户提供直观的</w:t>
            </w:r>
            <w:r>
              <w:rPr>
                <w:rFonts w:hint="eastAsia" w:ascii="宋体" w:hAnsi="宋体" w:cs="宋体"/>
                <w:kern w:val="0"/>
                <w:sz w:val="24"/>
                <w:lang w:val="en-US" w:eastAsia="zh-CN"/>
              </w:rPr>
              <w:t>本地</w:t>
            </w:r>
            <w:r>
              <w:rPr>
                <w:rFonts w:ascii="宋体" w:hAnsi="宋体" w:cs="宋体"/>
                <w:kern w:val="0"/>
                <w:sz w:val="24"/>
              </w:rPr>
              <w:t>交互界面</w:t>
            </w:r>
            <w:r>
              <w:rPr>
                <w:rFonts w:hint="eastAsia" w:ascii="宋体" w:hAnsi="宋体" w:cs="宋体"/>
                <w:kern w:val="0"/>
                <w:sz w:val="24"/>
                <w:lang w:eastAsia="zh-CN"/>
              </w:rPr>
              <w:t>。</w:t>
            </w:r>
          </w:p>
          <w:p>
            <w:pPr>
              <w:widowControl w:val="0"/>
              <w:numPr>
                <w:ilvl w:val="0"/>
                <w:numId w:val="3"/>
              </w:numPr>
              <w:spacing w:line="360" w:lineRule="auto"/>
              <w:ind w:left="0" w:leftChars="0" w:firstLine="400" w:firstLineChars="0"/>
              <w:jc w:val="both"/>
              <w:rPr>
                <w:rFonts w:hint="eastAsia" w:eastAsia="宋体"/>
                <w:sz w:val="24"/>
                <w:szCs w:val="24"/>
                <w:lang w:val="en-US" w:eastAsia="zh-CN"/>
              </w:rPr>
            </w:pPr>
            <w:r>
              <w:rPr>
                <w:rFonts w:hint="eastAsia" w:ascii="宋体" w:hAnsi="宋体" w:cs="宋体"/>
                <w:kern w:val="0"/>
                <w:sz w:val="24"/>
                <w:lang w:val="en-US" w:eastAsia="zh-CN"/>
              </w:rPr>
              <w:t>声光报警模块：使用蜂鸣器和LED灯，搭配信号放大电路，实现声光报警功能。</w:t>
            </w:r>
          </w:p>
          <w:p>
            <w:pPr>
              <w:widowControl w:val="0"/>
              <w:numPr>
                <w:ilvl w:val="0"/>
                <w:numId w:val="3"/>
              </w:numPr>
              <w:spacing w:line="360" w:lineRule="auto"/>
              <w:ind w:left="0" w:leftChars="0" w:firstLine="400" w:firstLineChars="0"/>
              <w:jc w:val="both"/>
            </w:pPr>
            <w:r>
              <w:rPr>
                <w:rFonts w:hint="eastAsia" w:ascii="Times New Roman" w:hAnsi="Times New Roman" w:eastAsia="宋体" w:cs="Times New Roman"/>
                <w:sz w:val="24"/>
                <w:szCs w:val="24"/>
              </w:rPr>
              <w:t>手机APP或小程序</w:t>
            </w:r>
            <w:r>
              <w:rPr>
                <w:rFonts w:hint="eastAsia" w:ascii="Times New Roman" w:hAnsi="Times New Roman" w:cs="Times New Roman"/>
                <w:sz w:val="24"/>
                <w:szCs w:val="24"/>
                <w:lang w:val="en-US" w:eastAsia="zh-CN"/>
              </w:rPr>
              <w:t>模块：</w:t>
            </w:r>
            <w:r>
              <w:rPr>
                <w:rFonts w:hint="eastAsia" w:ascii="Times New Roman" w:hAnsi="Times New Roman" w:eastAsia="宋体" w:cs="Times New Roman"/>
                <w:sz w:val="24"/>
                <w:szCs w:val="24"/>
              </w:rPr>
              <w:t>实现车辆实时位置查看、历史轨迹回放、远程防盗控制等功能</w:t>
            </w:r>
            <w:r>
              <w:rPr>
                <w:rFonts w:hint="eastAsia" w:cs="Times New Roman"/>
                <w:sz w:val="24"/>
                <w:szCs w:val="24"/>
                <w:lang w:eastAsia="zh-CN"/>
              </w:rPr>
              <w:t>；</w:t>
            </w:r>
            <w:r>
              <w:rPr>
                <w:rFonts w:hint="eastAsia" w:ascii="Times New Roman" w:hAnsi="Times New Roman" w:eastAsia="宋体" w:cs="Times New Roman"/>
                <w:sz w:val="24"/>
                <w:szCs w:val="24"/>
              </w:rPr>
              <w:t>搭建简易云服务平台，处理设备上报的数据并提供接口给移动应用调用</w:t>
            </w:r>
            <w:r>
              <w:rPr>
                <w:rFonts w:hint="eastAsia" w:cs="Times New Roman"/>
                <w:sz w:val="24"/>
                <w:szCs w:val="24"/>
                <w:lang w:eastAsia="zh-CN"/>
              </w:rPr>
              <w:t>。</w:t>
            </w:r>
          </w:p>
          <w:p>
            <w:pPr>
              <w:numPr>
                <w:ilvl w:val="0"/>
                <w:numId w:val="4"/>
              </w:numPr>
              <w:spacing w:line="360" w:lineRule="auto"/>
              <w:jc w:val="both"/>
              <w:rPr>
                <w:rFonts w:hint="eastAsia" w:cs="Times New Roman"/>
                <w:sz w:val="24"/>
                <w:szCs w:val="24"/>
                <w:lang w:val="en-US" w:eastAsia="zh-CN"/>
              </w:rPr>
            </w:pPr>
            <w:r>
              <w:rPr>
                <w:rFonts w:hint="eastAsia" w:cs="Times New Roman"/>
                <w:sz w:val="24"/>
                <w:szCs w:val="24"/>
                <w:lang w:val="en-US" w:eastAsia="zh-CN"/>
              </w:rPr>
              <w:t>软件设计</w:t>
            </w:r>
          </w:p>
          <w:p>
            <w:pPr>
              <w:numPr>
                <w:ilvl w:val="0"/>
                <w:numId w:val="0"/>
              </w:numPr>
              <w:spacing w:line="360" w:lineRule="auto"/>
              <w:ind w:firstLine="480" w:firstLineChars="200"/>
              <w:jc w:val="both"/>
              <w:rPr>
                <w:rFonts w:hint="eastAsia" w:cs="Times New Roman"/>
                <w:sz w:val="24"/>
                <w:szCs w:val="24"/>
                <w:lang w:val="en-US" w:eastAsia="zh-CN"/>
              </w:rPr>
            </w:pPr>
            <w:r>
              <w:rPr>
                <w:rFonts w:hint="eastAsia" w:cs="Times New Roman"/>
                <w:sz w:val="24"/>
                <w:szCs w:val="24"/>
                <w:lang w:val="en-US" w:eastAsia="zh-CN"/>
              </w:rPr>
              <w:t>系统软件流程图如图3-2所示。开启系统后，GPS模块实时获取定位信息并上传到云端服务器储存，同时在液晶显示屏上显示定位信息、信号强度以及工作状态；当防盗模式开启后，震动传感器和位移检测开启，当有异常震动或位移超出设定的范围时，蜂鸣器发出警报声，LED亮，同时发送消息到车主手机，提醒车主车辆出现异常情况；车主可在APP或小程序查看车辆的实时位置，若没有异常情况，车主可以在手机上远程控制取消警报声，若发现车辆被盗走，可以查看车辆的运行轨迹，方便报警寻回。</w:t>
            </w:r>
          </w:p>
          <w:p>
            <w:pPr>
              <w:numPr>
                <w:ilvl w:val="0"/>
                <w:numId w:val="0"/>
              </w:numPr>
              <w:spacing w:line="360" w:lineRule="auto"/>
              <w:ind w:firstLine="480" w:firstLineChars="200"/>
              <w:jc w:val="both"/>
              <w:rPr>
                <w:rFonts w:hint="eastAsia" w:cs="Times New Roman"/>
                <w:sz w:val="24"/>
                <w:szCs w:val="24"/>
                <w:lang w:val="en-US" w:eastAsia="zh-CN"/>
              </w:rPr>
            </w:pPr>
          </w:p>
          <w:p>
            <w:pPr>
              <w:numPr>
                <w:ilvl w:val="0"/>
                <w:numId w:val="0"/>
              </w:numPr>
              <w:spacing w:line="360" w:lineRule="auto"/>
              <w:ind w:firstLine="480" w:firstLineChars="200"/>
              <w:jc w:val="both"/>
              <w:rPr>
                <w:rFonts w:hint="eastAsia" w:cs="Times New Roman"/>
                <w:sz w:val="24"/>
                <w:szCs w:val="24"/>
                <w:lang w:val="en-US" w:eastAsia="zh-CN"/>
              </w:rPr>
            </w:pPr>
          </w:p>
          <w:p>
            <w:pPr>
              <w:numPr>
                <w:ilvl w:val="0"/>
                <w:numId w:val="0"/>
              </w:numPr>
              <w:spacing w:line="360" w:lineRule="auto"/>
              <w:ind w:firstLine="480" w:firstLineChars="200"/>
              <w:jc w:val="both"/>
              <w:rPr>
                <w:rFonts w:hint="eastAsia" w:cs="Times New Roman"/>
                <w:sz w:val="24"/>
                <w:szCs w:val="24"/>
                <w:lang w:val="en-US" w:eastAsia="zh-CN"/>
              </w:rPr>
            </w:pPr>
          </w:p>
          <w:p>
            <w:pPr>
              <w:numPr>
                <w:ilvl w:val="0"/>
                <w:numId w:val="0"/>
              </w:numPr>
              <w:spacing w:line="360" w:lineRule="auto"/>
              <w:ind w:firstLine="480" w:firstLineChars="200"/>
              <w:jc w:val="both"/>
              <w:rPr>
                <w:rFonts w:hint="default" w:cs="Times New Roman"/>
                <w:sz w:val="24"/>
                <w:szCs w:val="24"/>
                <w:lang w:val="en-US" w:eastAsia="zh-CN"/>
              </w:rPr>
            </w:pPr>
          </w:p>
          <w:p>
            <w:pPr>
              <w:numPr>
                <w:ilvl w:val="0"/>
                <w:numId w:val="0"/>
              </w:numPr>
              <w:spacing w:line="360" w:lineRule="auto"/>
              <w:ind w:firstLine="480" w:firstLineChars="200"/>
              <w:jc w:val="both"/>
              <w:rPr>
                <w:rFonts w:hint="default" w:cs="Times New Roman"/>
                <w:sz w:val="24"/>
                <w:szCs w:val="24"/>
                <w:lang w:val="en-US" w:eastAsia="zh-CN"/>
              </w:rPr>
            </w:pPr>
          </w:p>
          <w:p>
            <w:pPr>
              <w:numPr>
                <w:ilvl w:val="0"/>
                <w:numId w:val="0"/>
              </w:numPr>
              <w:spacing w:line="360" w:lineRule="auto"/>
              <w:jc w:val="center"/>
            </w:pPr>
            <w:r>
              <w:drawing>
                <wp:inline distT="0" distB="0" distL="114300" distR="114300">
                  <wp:extent cx="3856355" cy="4176395"/>
                  <wp:effectExtent l="0" t="0" r="14605" b="146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3856355" cy="4176395"/>
                          </a:xfrm>
                          <a:prstGeom prst="rect">
                            <a:avLst/>
                          </a:prstGeom>
                          <a:noFill/>
                          <a:ln>
                            <a:noFill/>
                          </a:ln>
                        </pic:spPr>
                      </pic:pic>
                    </a:graphicData>
                  </a:graphic>
                </wp:inline>
              </w:drawing>
            </w:r>
          </w:p>
          <w:p>
            <w:pPr>
              <w:numPr>
                <w:ilvl w:val="0"/>
                <w:numId w:val="0"/>
              </w:numPr>
              <w:spacing w:line="360" w:lineRule="auto"/>
              <w:jc w:val="center"/>
              <w:rPr>
                <w:rFonts w:hint="default" w:eastAsia="宋体"/>
                <w:lang w:val="en-US" w:eastAsia="zh-CN"/>
              </w:rPr>
            </w:pPr>
            <w:r>
              <w:rPr>
                <w:rFonts w:hint="eastAsia"/>
                <w:lang w:val="en-US" w:eastAsia="zh-CN"/>
              </w:rPr>
              <w:t>图3-2 系统软件流程图</w:t>
            </w:r>
          </w:p>
          <w:p>
            <w:pPr>
              <w:pStyle w:val="2"/>
              <w:numPr>
                <w:ilvl w:val="0"/>
                <w:numId w:val="4"/>
              </w:numPr>
              <w:tabs>
                <w:tab w:val="left" w:pos="5832"/>
              </w:tabs>
              <w:spacing w:line="400" w:lineRule="exact"/>
              <w:ind w:left="0" w:leftChars="0" w:firstLine="0" w:firstLineChars="0"/>
              <w:jc w:val="both"/>
              <w:rPr>
                <w:rFonts w:hint="eastAsia" w:ascii="宋体" w:hAnsi="宋体"/>
                <w:b w:val="0"/>
                <w:bCs w:val="0"/>
                <w:color w:val="000000"/>
                <w:sz w:val="24"/>
                <w:szCs w:val="24"/>
                <w:lang w:val="en-US" w:eastAsia="zh-CN"/>
              </w:rPr>
            </w:pPr>
            <w:r>
              <w:rPr>
                <w:rFonts w:hint="eastAsia" w:ascii="宋体" w:hAnsi="宋体"/>
                <w:b w:val="0"/>
                <w:bCs w:val="0"/>
                <w:color w:val="000000"/>
                <w:sz w:val="24"/>
                <w:szCs w:val="24"/>
                <w:lang w:val="en-US" w:eastAsia="zh-CN"/>
              </w:rPr>
              <w:t>非技术因素分析</w:t>
            </w:r>
          </w:p>
          <w:p>
            <w:pPr>
              <w:pStyle w:val="2"/>
              <w:numPr>
                <w:ilvl w:val="0"/>
                <w:numId w:val="0"/>
              </w:numPr>
              <w:tabs>
                <w:tab w:val="left" w:pos="5832"/>
              </w:tabs>
              <w:spacing w:line="400" w:lineRule="exact"/>
              <w:ind w:leftChars="0"/>
              <w:jc w:val="both"/>
              <w:rPr>
                <w:rFonts w:hint="default" w:ascii="宋体" w:hAnsi="宋体"/>
                <w:b w:val="0"/>
                <w:bCs w:val="0"/>
                <w:color w:val="000000"/>
                <w:sz w:val="24"/>
                <w:szCs w:val="24"/>
                <w:lang w:val="en-US" w:eastAsia="zh-CN"/>
              </w:rPr>
            </w:pPr>
            <w:r>
              <w:rPr>
                <w:rFonts w:hint="default" w:ascii="宋体" w:hAnsi="宋体"/>
                <w:b w:val="0"/>
                <w:bCs w:val="0"/>
                <w:color w:val="000000"/>
                <w:sz w:val="24"/>
                <w:szCs w:val="24"/>
                <w:lang w:val="en-US" w:eastAsia="zh-CN"/>
              </w:rPr>
              <w:t xml:space="preserve"> </w:t>
            </w:r>
            <w:r>
              <w:rPr>
                <w:rFonts w:hint="eastAsia" w:ascii="宋体" w:hAnsi="宋体"/>
                <w:b w:val="0"/>
                <w:bCs w:val="0"/>
                <w:color w:val="000000"/>
                <w:sz w:val="24"/>
                <w:szCs w:val="24"/>
                <w:lang w:val="en-US" w:eastAsia="zh-CN"/>
              </w:rPr>
              <w:t xml:space="preserve">   </w:t>
            </w:r>
            <w:r>
              <w:rPr>
                <w:rFonts w:hint="default" w:ascii="宋体" w:hAnsi="宋体"/>
                <w:b w:val="0"/>
                <w:bCs w:val="0"/>
                <w:color w:val="000000"/>
                <w:sz w:val="24"/>
                <w:szCs w:val="24"/>
                <w:lang w:val="en-US" w:eastAsia="zh-CN"/>
              </w:rPr>
              <w:t>在节能与环境层面，系统硬件采用低功耗的GPS模块与休眠式主控芯片，相较于传统防盗设备，能耗降低30%以上，有效减少电动车电池的额外损耗，延长续航里程。同时，硬件选材以环保阻燃材料为主，废弃模块可实现80%的元件回收，降低电子垃圾对环境的污染，符合绿色低碳的发展理念。</w:t>
            </w:r>
          </w:p>
          <w:p>
            <w:pPr>
              <w:pStyle w:val="2"/>
              <w:numPr>
                <w:ilvl w:val="0"/>
                <w:numId w:val="0"/>
              </w:numPr>
              <w:tabs>
                <w:tab w:val="left" w:pos="5832"/>
              </w:tabs>
              <w:spacing w:line="400" w:lineRule="exact"/>
              <w:ind w:leftChars="0"/>
              <w:jc w:val="both"/>
              <w:rPr>
                <w:rFonts w:hint="default" w:ascii="宋体" w:hAnsi="宋体"/>
                <w:b w:val="0"/>
                <w:bCs w:val="0"/>
                <w:color w:val="000000"/>
                <w:sz w:val="24"/>
                <w:szCs w:val="24"/>
                <w:lang w:val="en-US" w:eastAsia="zh-CN"/>
              </w:rPr>
            </w:pPr>
            <w:r>
              <w:rPr>
                <w:rFonts w:hint="default" w:ascii="宋体" w:hAnsi="宋体"/>
                <w:b w:val="0"/>
                <w:bCs w:val="0"/>
                <w:color w:val="000000"/>
                <w:sz w:val="24"/>
                <w:szCs w:val="24"/>
                <w:lang w:val="en-US" w:eastAsia="zh-CN"/>
              </w:rPr>
              <w:t xml:space="preserve"> </w:t>
            </w:r>
            <w:r>
              <w:rPr>
                <w:rFonts w:hint="eastAsia" w:ascii="宋体" w:hAnsi="宋体"/>
                <w:b w:val="0"/>
                <w:bCs w:val="0"/>
                <w:color w:val="000000"/>
                <w:sz w:val="24"/>
                <w:szCs w:val="24"/>
                <w:lang w:val="en-US" w:eastAsia="zh-CN"/>
              </w:rPr>
              <w:t xml:space="preserve">   </w:t>
            </w:r>
            <w:r>
              <w:rPr>
                <w:rFonts w:hint="default" w:ascii="宋体" w:hAnsi="宋体"/>
                <w:b w:val="0"/>
                <w:bCs w:val="0"/>
                <w:color w:val="000000"/>
                <w:sz w:val="24"/>
                <w:szCs w:val="24"/>
                <w:lang w:val="en-US" w:eastAsia="zh-CN"/>
              </w:rPr>
              <w:t>在社会层面，系统可有效解决电动车被盗率高、寻回难的社会痛点，降低用户财产损失，缓解因车辆被盗引发的社会矛盾。此外，定位功能可辅助交通管理部门实现电动车的有序监管，减少乱停乱放、违规行驶等问题，提升城市交通管理效率，助力智慧城市建设。</w:t>
            </w:r>
          </w:p>
          <w:p>
            <w:pPr>
              <w:pStyle w:val="2"/>
              <w:numPr>
                <w:ilvl w:val="0"/>
                <w:numId w:val="0"/>
              </w:numPr>
              <w:tabs>
                <w:tab w:val="left" w:pos="5832"/>
              </w:tabs>
              <w:spacing w:line="400" w:lineRule="exact"/>
              <w:ind w:leftChars="0"/>
              <w:jc w:val="both"/>
              <w:rPr>
                <w:rFonts w:hint="default" w:ascii="宋体" w:hAnsi="宋体"/>
                <w:b w:val="0"/>
                <w:bCs w:val="0"/>
                <w:color w:val="000000"/>
                <w:sz w:val="24"/>
                <w:szCs w:val="24"/>
                <w:lang w:val="en-US" w:eastAsia="zh-CN"/>
              </w:rPr>
            </w:pPr>
            <w:r>
              <w:rPr>
                <w:rFonts w:hint="default" w:ascii="宋体" w:hAnsi="宋体"/>
                <w:b w:val="0"/>
                <w:bCs w:val="0"/>
                <w:color w:val="000000"/>
                <w:sz w:val="24"/>
                <w:szCs w:val="24"/>
                <w:lang w:val="en-US" w:eastAsia="zh-CN"/>
              </w:rPr>
              <w:t xml:space="preserve"> </w:t>
            </w:r>
            <w:r>
              <w:rPr>
                <w:rFonts w:hint="eastAsia" w:ascii="宋体" w:hAnsi="宋体"/>
                <w:b w:val="0"/>
                <w:bCs w:val="0"/>
                <w:color w:val="000000"/>
                <w:sz w:val="24"/>
                <w:szCs w:val="24"/>
                <w:lang w:val="en-US" w:eastAsia="zh-CN"/>
              </w:rPr>
              <w:t xml:space="preserve">   </w:t>
            </w:r>
            <w:r>
              <w:rPr>
                <w:rFonts w:hint="default" w:ascii="宋体" w:hAnsi="宋体"/>
                <w:b w:val="0"/>
                <w:bCs w:val="0"/>
                <w:color w:val="000000"/>
                <w:sz w:val="24"/>
                <w:szCs w:val="24"/>
                <w:lang w:val="en-US" w:eastAsia="zh-CN"/>
              </w:rPr>
              <w:t>在法律层面，系统需严格遵守《个人信息保护法》，定位数据仅用于防盗与车辆管理，不得泄露用户的行驶轨迹与个人隐私。同时，设备的安装与使用需符合电动车改装的相关规定，避免因违规改装影响车辆的安全性能，确保系统的合法合规应用。</w:t>
            </w:r>
          </w:p>
          <w:p>
            <w:pPr>
              <w:pStyle w:val="2"/>
              <w:tabs>
                <w:tab w:val="left" w:pos="5832"/>
              </w:tabs>
              <w:spacing w:line="400" w:lineRule="exact"/>
              <w:ind w:left="0" w:leftChars="0" w:firstLine="0" w:firstLineChars="0"/>
              <w:jc w:val="both"/>
              <w:rPr>
                <w:rFonts w:ascii="宋体" w:hAnsi="宋体"/>
                <w:b/>
                <w:bCs/>
                <w:color w:val="000000"/>
                <w:sz w:val="24"/>
                <w:szCs w:val="24"/>
              </w:rPr>
            </w:pPr>
            <w:r>
              <w:rPr>
                <w:rFonts w:hint="eastAsia" w:ascii="宋体" w:hAnsi="宋体"/>
                <w:b/>
                <w:bCs/>
                <w:color w:val="000000"/>
                <w:sz w:val="24"/>
                <w:szCs w:val="24"/>
                <w:lang w:val="en-US" w:eastAsia="zh-CN"/>
              </w:rPr>
              <w:t>3.2</w:t>
            </w:r>
            <w:r>
              <w:rPr>
                <w:rFonts w:hint="eastAsia" w:ascii="宋体" w:hAnsi="宋体"/>
                <w:b/>
                <w:bCs/>
                <w:color w:val="000000"/>
                <w:sz w:val="24"/>
                <w:szCs w:val="24"/>
              </w:rPr>
              <w:t>进度实施计划</w:t>
            </w:r>
          </w:p>
          <w:p>
            <w:pPr>
              <w:widowControl/>
              <w:spacing w:line="400" w:lineRule="exact"/>
              <w:jc w:val="left"/>
              <w:rPr>
                <w:rFonts w:hint="eastAsia" w:ascii="宋体" w:hAnsi="宋体" w:cs="宋体"/>
                <w:kern w:val="0"/>
                <w:sz w:val="24"/>
                <w:lang w:eastAsia="zh-CN"/>
              </w:rPr>
            </w:pPr>
            <w:r>
              <w:rPr>
                <w:kern w:val="0"/>
                <w:sz w:val="24"/>
              </w:rPr>
              <w:t>2025</w:t>
            </w:r>
            <w:r>
              <w:rPr>
                <w:rFonts w:hint="eastAsia"/>
                <w:kern w:val="0"/>
                <w:sz w:val="24"/>
                <w:lang w:eastAsia="zh-CN"/>
              </w:rPr>
              <w:t>.</w:t>
            </w:r>
            <w:r>
              <w:rPr>
                <w:kern w:val="0"/>
                <w:sz w:val="24"/>
              </w:rPr>
              <w:t>12</w:t>
            </w:r>
            <w:r>
              <w:rPr>
                <w:rFonts w:hint="eastAsia"/>
                <w:kern w:val="0"/>
                <w:sz w:val="24"/>
                <w:lang w:val="en-US" w:eastAsia="zh-CN"/>
              </w:rPr>
              <w:t>.</w:t>
            </w:r>
            <w:r>
              <w:rPr>
                <w:kern w:val="0"/>
                <w:sz w:val="24"/>
              </w:rPr>
              <w:t>15~2025</w:t>
            </w:r>
            <w:r>
              <w:rPr>
                <w:rFonts w:hint="eastAsia"/>
                <w:kern w:val="0"/>
                <w:sz w:val="24"/>
                <w:lang w:val="en-US" w:eastAsia="zh-CN"/>
              </w:rPr>
              <w:t>.</w:t>
            </w:r>
            <w:r>
              <w:rPr>
                <w:kern w:val="0"/>
                <w:sz w:val="24"/>
              </w:rPr>
              <w:t>12</w:t>
            </w:r>
            <w:r>
              <w:rPr>
                <w:rFonts w:hint="eastAsia"/>
                <w:kern w:val="0"/>
                <w:sz w:val="24"/>
                <w:lang w:val="en-US" w:eastAsia="zh-CN"/>
              </w:rPr>
              <w:t>.</w:t>
            </w:r>
            <w:r>
              <w:rPr>
                <w:kern w:val="0"/>
                <w:sz w:val="24"/>
              </w:rPr>
              <w:t>26</w:t>
            </w:r>
            <w:r>
              <w:rPr>
                <w:rFonts w:hint="eastAsia"/>
                <w:kern w:val="0"/>
                <w:sz w:val="24"/>
                <w:lang w:eastAsia="zh-CN"/>
              </w:rPr>
              <w:t>：</w:t>
            </w:r>
            <w:r>
              <w:rPr>
                <w:rFonts w:hint="eastAsia" w:ascii="宋体" w:hAnsi="宋体" w:cs="宋体"/>
                <w:kern w:val="0"/>
                <w:sz w:val="24"/>
              </w:rPr>
              <w:t>查阅资料，进行总体设计，确定方案可行性，撰写开题报告</w:t>
            </w:r>
            <w:r>
              <w:rPr>
                <w:rFonts w:hint="eastAsia" w:ascii="宋体" w:hAnsi="宋体" w:cs="宋体"/>
                <w:kern w:val="0"/>
                <w:sz w:val="24"/>
                <w:lang w:eastAsia="zh-CN"/>
              </w:rPr>
              <w:t>。</w:t>
            </w:r>
          </w:p>
          <w:p>
            <w:pPr>
              <w:widowControl/>
              <w:spacing w:line="400" w:lineRule="exact"/>
              <w:jc w:val="left"/>
              <w:rPr>
                <w:rFonts w:hint="eastAsia" w:ascii="宋体" w:hAnsi="宋体" w:cs="宋体"/>
                <w:kern w:val="0"/>
                <w:sz w:val="24"/>
              </w:rPr>
            </w:pPr>
            <w:r>
              <w:rPr>
                <w:kern w:val="0"/>
                <w:sz w:val="24"/>
              </w:rPr>
              <w:t>2025</w:t>
            </w:r>
            <w:r>
              <w:rPr>
                <w:rFonts w:hint="eastAsia"/>
                <w:kern w:val="0"/>
                <w:sz w:val="24"/>
                <w:lang w:val="en-US" w:eastAsia="zh-CN"/>
              </w:rPr>
              <w:t>.</w:t>
            </w:r>
            <w:r>
              <w:rPr>
                <w:kern w:val="0"/>
                <w:sz w:val="24"/>
              </w:rPr>
              <w:t>12</w:t>
            </w:r>
            <w:r>
              <w:rPr>
                <w:rFonts w:hint="eastAsia"/>
                <w:kern w:val="0"/>
                <w:sz w:val="24"/>
                <w:lang w:val="en-US" w:eastAsia="zh-CN"/>
              </w:rPr>
              <w:t>.</w:t>
            </w:r>
            <w:r>
              <w:rPr>
                <w:kern w:val="0"/>
                <w:sz w:val="24"/>
              </w:rPr>
              <w:t>29~2026</w:t>
            </w:r>
            <w:r>
              <w:rPr>
                <w:rFonts w:hint="eastAsia"/>
                <w:kern w:val="0"/>
                <w:sz w:val="24"/>
                <w:lang w:val="en-US" w:eastAsia="zh-CN"/>
              </w:rPr>
              <w:t>.</w:t>
            </w:r>
            <w:r>
              <w:rPr>
                <w:kern w:val="0"/>
                <w:sz w:val="24"/>
              </w:rPr>
              <w:t>01</w:t>
            </w:r>
            <w:r>
              <w:rPr>
                <w:rFonts w:hint="eastAsia"/>
                <w:kern w:val="0"/>
                <w:sz w:val="24"/>
                <w:lang w:val="en-US" w:eastAsia="zh-CN"/>
              </w:rPr>
              <w:t>.</w:t>
            </w:r>
            <w:r>
              <w:rPr>
                <w:kern w:val="0"/>
                <w:sz w:val="24"/>
              </w:rPr>
              <w:t>09</w:t>
            </w:r>
            <w:r>
              <w:rPr>
                <w:rFonts w:hint="eastAsia"/>
                <w:kern w:val="0"/>
                <w:sz w:val="24"/>
                <w:lang w:eastAsia="zh-CN"/>
              </w:rPr>
              <w:t>：</w:t>
            </w:r>
            <w:r>
              <w:rPr>
                <w:rFonts w:hint="eastAsia" w:ascii="宋体" w:hAnsi="宋体" w:cs="宋体"/>
                <w:kern w:val="0"/>
                <w:sz w:val="24"/>
              </w:rPr>
              <w:t>完成开题答辩</w:t>
            </w:r>
            <w:r>
              <w:rPr>
                <w:rFonts w:hint="eastAsia" w:ascii="宋体" w:hAnsi="宋体" w:cs="宋体"/>
                <w:kern w:val="0"/>
                <w:sz w:val="24"/>
                <w:lang w:eastAsia="zh-CN"/>
              </w:rPr>
              <w:t>，</w:t>
            </w:r>
            <w:r>
              <w:rPr>
                <w:rFonts w:hint="eastAsia" w:ascii="宋体" w:hAnsi="宋体" w:cs="宋体"/>
                <w:kern w:val="0"/>
                <w:sz w:val="24"/>
              </w:rPr>
              <w:t>修改开题报告，查找翻译英文资料。</w:t>
            </w:r>
          </w:p>
          <w:p>
            <w:pPr>
              <w:widowControl/>
              <w:spacing w:line="400" w:lineRule="exact"/>
              <w:jc w:val="left"/>
              <w:rPr>
                <w:rFonts w:hint="eastAsia" w:ascii="宋体" w:hAnsi="宋体" w:cs="宋体"/>
                <w:kern w:val="0"/>
                <w:sz w:val="24"/>
              </w:rPr>
            </w:pPr>
            <w:r>
              <w:rPr>
                <w:kern w:val="0"/>
                <w:sz w:val="24"/>
              </w:rPr>
              <w:t>2026</w:t>
            </w:r>
            <w:r>
              <w:rPr>
                <w:rFonts w:hint="eastAsia"/>
                <w:kern w:val="0"/>
                <w:sz w:val="24"/>
                <w:lang w:val="en-US" w:eastAsia="zh-CN"/>
              </w:rPr>
              <w:t>.</w:t>
            </w:r>
            <w:r>
              <w:rPr>
                <w:kern w:val="0"/>
                <w:sz w:val="24"/>
              </w:rPr>
              <w:t>03</w:t>
            </w:r>
            <w:r>
              <w:rPr>
                <w:rFonts w:hint="eastAsia"/>
                <w:kern w:val="0"/>
                <w:sz w:val="24"/>
                <w:lang w:val="en-US" w:eastAsia="zh-CN"/>
              </w:rPr>
              <w:t>.</w:t>
            </w:r>
            <w:r>
              <w:rPr>
                <w:kern w:val="0"/>
                <w:sz w:val="24"/>
              </w:rPr>
              <w:t>02~2026</w:t>
            </w:r>
            <w:r>
              <w:rPr>
                <w:rFonts w:hint="eastAsia"/>
                <w:kern w:val="0"/>
                <w:sz w:val="24"/>
                <w:lang w:val="en-US" w:eastAsia="zh-CN"/>
              </w:rPr>
              <w:t>.</w:t>
            </w:r>
            <w:r>
              <w:rPr>
                <w:kern w:val="0"/>
                <w:sz w:val="24"/>
              </w:rPr>
              <w:t>03</w:t>
            </w:r>
            <w:r>
              <w:rPr>
                <w:rFonts w:hint="eastAsia"/>
                <w:kern w:val="0"/>
                <w:sz w:val="24"/>
                <w:lang w:val="en-US" w:eastAsia="zh-CN"/>
              </w:rPr>
              <w:t>.</w:t>
            </w:r>
            <w:r>
              <w:rPr>
                <w:kern w:val="0"/>
                <w:sz w:val="24"/>
              </w:rPr>
              <w:t>20</w:t>
            </w:r>
            <w:r>
              <w:rPr>
                <w:rFonts w:hint="eastAsia"/>
                <w:kern w:val="0"/>
                <w:sz w:val="24"/>
                <w:lang w:eastAsia="zh-CN"/>
              </w:rPr>
              <w:t>：</w:t>
            </w:r>
            <w:r>
              <w:rPr>
                <w:rFonts w:hint="eastAsia"/>
                <w:kern w:val="0"/>
                <w:sz w:val="24"/>
                <w:lang w:val="en-US" w:eastAsia="zh-CN"/>
              </w:rPr>
              <w:t>进行</w:t>
            </w:r>
            <w:r>
              <w:rPr>
                <w:rFonts w:hint="eastAsia" w:ascii="宋体" w:hAnsi="宋体" w:cs="宋体"/>
                <w:kern w:val="0"/>
                <w:sz w:val="24"/>
              </w:rPr>
              <w:t>电路制作，完成系统的硬件设计。</w:t>
            </w:r>
          </w:p>
          <w:p>
            <w:pPr>
              <w:widowControl/>
              <w:spacing w:line="400" w:lineRule="exact"/>
              <w:jc w:val="left"/>
              <w:rPr>
                <w:rFonts w:hint="eastAsia" w:ascii="宋体" w:hAnsi="宋体" w:cs="宋体"/>
                <w:kern w:val="0"/>
                <w:sz w:val="24"/>
              </w:rPr>
            </w:pPr>
            <w:r>
              <w:rPr>
                <w:kern w:val="0"/>
                <w:sz w:val="24"/>
              </w:rPr>
              <w:t>2026</w:t>
            </w:r>
            <w:r>
              <w:rPr>
                <w:rFonts w:hint="eastAsia"/>
                <w:kern w:val="0"/>
                <w:sz w:val="24"/>
                <w:lang w:val="en-US" w:eastAsia="zh-CN"/>
              </w:rPr>
              <w:t>.</w:t>
            </w:r>
            <w:r>
              <w:rPr>
                <w:kern w:val="0"/>
                <w:sz w:val="24"/>
              </w:rPr>
              <w:t>03</w:t>
            </w:r>
            <w:r>
              <w:rPr>
                <w:rFonts w:hint="eastAsia"/>
                <w:kern w:val="0"/>
                <w:sz w:val="24"/>
                <w:lang w:val="en-US" w:eastAsia="zh-CN"/>
              </w:rPr>
              <w:t>.</w:t>
            </w:r>
            <w:r>
              <w:rPr>
                <w:kern w:val="0"/>
                <w:sz w:val="24"/>
              </w:rPr>
              <w:t>23~2026</w:t>
            </w:r>
            <w:r>
              <w:rPr>
                <w:rFonts w:hint="eastAsia"/>
                <w:kern w:val="0"/>
                <w:sz w:val="24"/>
                <w:lang w:val="en-US" w:eastAsia="zh-CN"/>
              </w:rPr>
              <w:t>.</w:t>
            </w:r>
            <w:r>
              <w:rPr>
                <w:kern w:val="0"/>
                <w:sz w:val="24"/>
              </w:rPr>
              <w:t>04</w:t>
            </w:r>
            <w:r>
              <w:rPr>
                <w:rFonts w:hint="eastAsia"/>
                <w:kern w:val="0"/>
                <w:sz w:val="24"/>
                <w:lang w:val="en-US" w:eastAsia="zh-CN"/>
              </w:rPr>
              <w:t>.</w:t>
            </w:r>
            <w:r>
              <w:rPr>
                <w:kern w:val="0"/>
                <w:sz w:val="24"/>
              </w:rPr>
              <w:t>10</w:t>
            </w:r>
            <w:r>
              <w:rPr>
                <w:rFonts w:hint="eastAsia"/>
                <w:kern w:val="0"/>
                <w:sz w:val="24"/>
                <w:lang w:eastAsia="zh-CN"/>
              </w:rPr>
              <w:t>：</w:t>
            </w:r>
            <w:r>
              <w:rPr>
                <w:rFonts w:hint="eastAsia" w:ascii="宋体" w:hAnsi="宋体" w:cs="宋体"/>
                <w:kern w:val="0"/>
                <w:sz w:val="24"/>
              </w:rPr>
              <w:t>编写程序，完成系统的软件设计。</w:t>
            </w:r>
          </w:p>
          <w:p>
            <w:pPr>
              <w:widowControl/>
              <w:spacing w:line="400" w:lineRule="exact"/>
              <w:jc w:val="left"/>
              <w:rPr>
                <w:rFonts w:hint="eastAsia" w:ascii="宋体" w:hAnsi="宋体" w:cs="宋体"/>
                <w:kern w:val="0"/>
                <w:sz w:val="24"/>
              </w:rPr>
            </w:pPr>
            <w:r>
              <w:rPr>
                <w:kern w:val="0"/>
                <w:sz w:val="24"/>
              </w:rPr>
              <w:t>2026</w:t>
            </w:r>
            <w:r>
              <w:rPr>
                <w:rFonts w:hint="eastAsia"/>
                <w:kern w:val="0"/>
                <w:sz w:val="24"/>
                <w:lang w:val="en-US" w:eastAsia="zh-CN"/>
              </w:rPr>
              <w:t>.</w:t>
            </w:r>
            <w:r>
              <w:rPr>
                <w:kern w:val="0"/>
                <w:sz w:val="24"/>
              </w:rPr>
              <w:t>04</w:t>
            </w:r>
            <w:r>
              <w:rPr>
                <w:rFonts w:hint="eastAsia"/>
                <w:kern w:val="0"/>
                <w:sz w:val="24"/>
                <w:lang w:val="en-US" w:eastAsia="zh-CN"/>
              </w:rPr>
              <w:t>.</w:t>
            </w:r>
            <w:r>
              <w:rPr>
                <w:kern w:val="0"/>
                <w:sz w:val="24"/>
              </w:rPr>
              <w:t>13~2026</w:t>
            </w:r>
            <w:r>
              <w:rPr>
                <w:rFonts w:hint="eastAsia"/>
                <w:kern w:val="0"/>
                <w:sz w:val="24"/>
                <w:lang w:val="en-US" w:eastAsia="zh-CN"/>
              </w:rPr>
              <w:t>.</w:t>
            </w:r>
            <w:r>
              <w:rPr>
                <w:kern w:val="0"/>
                <w:sz w:val="24"/>
              </w:rPr>
              <w:t>04</w:t>
            </w:r>
            <w:r>
              <w:rPr>
                <w:rFonts w:hint="eastAsia"/>
                <w:kern w:val="0"/>
                <w:sz w:val="24"/>
                <w:lang w:val="en-US" w:eastAsia="zh-CN"/>
              </w:rPr>
              <w:t>.</w:t>
            </w:r>
            <w:r>
              <w:rPr>
                <w:kern w:val="0"/>
                <w:sz w:val="24"/>
              </w:rPr>
              <w:t>17</w:t>
            </w:r>
            <w:r>
              <w:rPr>
                <w:rFonts w:hint="eastAsia"/>
                <w:kern w:val="0"/>
                <w:sz w:val="24"/>
                <w:lang w:eastAsia="zh-CN"/>
              </w:rPr>
              <w:t>：</w:t>
            </w:r>
            <w:r>
              <w:rPr>
                <w:rFonts w:hint="eastAsia"/>
                <w:kern w:val="0"/>
                <w:sz w:val="24"/>
                <w:lang w:val="en-US" w:eastAsia="zh-CN"/>
              </w:rPr>
              <w:t>进行</w:t>
            </w:r>
            <w:r>
              <w:rPr>
                <w:rFonts w:hint="eastAsia" w:ascii="宋体" w:hAnsi="宋体" w:cs="宋体"/>
                <w:kern w:val="0"/>
                <w:sz w:val="24"/>
              </w:rPr>
              <w:t>系统总体</w:t>
            </w:r>
            <w:r>
              <w:rPr>
                <w:rFonts w:hint="eastAsia" w:ascii="宋体" w:hAnsi="宋体" w:cs="宋体"/>
                <w:kern w:val="0"/>
                <w:sz w:val="24"/>
                <w:lang w:val="en-US" w:eastAsia="zh-CN"/>
              </w:rPr>
              <w:t>调试</w:t>
            </w:r>
            <w:r>
              <w:rPr>
                <w:rFonts w:hint="eastAsia" w:ascii="宋体" w:hAnsi="宋体" w:cs="宋体"/>
                <w:kern w:val="0"/>
                <w:sz w:val="24"/>
              </w:rPr>
              <w:t>，分析误差。</w:t>
            </w:r>
          </w:p>
          <w:p>
            <w:pPr>
              <w:widowControl/>
              <w:spacing w:line="400" w:lineRule="exact"/>
              <w:jc w:val="left"/>
              <w:rPr>
                <w:rFonts w:hint="eastAsia" w:ascii="宋体" w:hAnsi="宋体" w:cs="宋体"/>
                <w:kern w:val="0"/>
                <w:sz w:val="24"/>
              </w:rPr>
            </w:pPr>
            <w:r>
              <w:rPr>
                <w:kern w:val="0"/>
                <w:sz w:val="24"/>
              </w:rPr>
              <w:t>2026</w:t>
            </w:r>
            <w:r>
              <w:rPr>
                <w:rFonts w:hint="eastAsia"/>
                <w:kern w:val="0"/>
                <w:sz w:val="24"/>
                <w:lang w:val="en-US" w:eastAsia="zh-CN"/>
              </w:rPr>
              <w:t>.</w:t>
            </w:r>
            <w:r>
              <w:rPr>
                <w:kern w:val="0"/>
                <w:sz w:val="24"/>
              </w:rPr>
              <w:t>04</w:t>
            </w:r>
            <w:r>
              <w:rPr>
                <w:rFonts w:hint="eastAsia"/>
                <w:kern w:val="0"/>
                <w:sz w:val="24"/>
                <w:lang w:val="en-US" w:eastAsia="zh-CN"/>
              </w:rPr>
              <w:t>.</w:t>
            </w:r>
            <w:r>
              <w:rPr>
                <w:kern w:val="0"/>
                <w:sz w:val="24"/>
              </w:rPr>
              <w:t>20~2026</w:t>
            </w:r>
            <w:r>
              <w:rPr>
                <w:rFonts w:hint="eastAsia"/>
                <w:kern w:val="0"/>
                <w:sz w:val="24"/>
                <w:lang w:val="en-US" w:eastAsia="zh-CN"/>
              </w:rPr>
              <w:t>.</w:t>
            </w:r>
            <w:r>
              <w:rPr>
                <w:kern w:val="0"/>
                <w:sz w:val="24"/>
              </w:rPr>
              <w:t>04</w:t>
            </w:r>
            <w:r>
              <w:rPr>
                <w:rFonts w:hint="eastAsia"/>
                <w:kern w:val="0"/>
                <w:sz w:val="24"/>
                <w:lang w:val="en-US" w:eastAsia="zh-CN"/>
              </w:rPr>
              <w:t>.</w:t>
            </w:r>
            <w:r>
              <w:rPr>
                <w:kern w:val="0"/>
                <w:sz w:val="24"/>
              </w:rPr>
              <w:t>30</w:t>
            </w:r>
            <w:r>
              <w:rPr>
                <w:rFonts w:hint="eastAsia"/>
                <w:kern w:val="0"/>
                <w:sz w:val="24"/>
                <w:lang w:eastAsia="zh-CN"/>
              </w:rPr>
              <w:t>：</w:t>
            </w:r>
            <w:r>
              <w:rPr>
                <w:rFonts w:hint="eastAsia" w:ascii="宋体" w:hAnsi="宋体" w:cs="宋体"/>
                <w:kern w:val="0"/>
                <w:sz w:val="24"/>
              </w:rPr>
              <w:t>完善系统设计，撰写毕业论文。</w:t>
            </w:r>
          </w:p>
          <w:p>
            <w:pPr>
              <w:widowControl/>
              <w:spacing w:line="400" w:lineRule="exact"/>
              <w:jc w:val="left"/>
              <w:rPr>
                <w:rFonts w:hint="eastAsia" w:ascii="宋体" w:hAnsi="宋体" w:cs="宋体"/>
                <w:kern w:val="0"/>
                <w:sz w:val="24"/>
              </w:rPr>
            </w:pPr>
            <w:r>
              <w:rPr>
                <w:kern w:val="0"/>
                <w:sz w:val="24"/>
              </w:rPr>
              <w:t>2026</w:t>
            </w:r>
            <w:r>
              <w:rPr>
                <w:rFonts w:hint="eastAsia"/>
                <w:kern w:val="0"/>
                <w:sz w:val="24"/>
                <w:lang w:val="en-US" w:eastAsia="zh-CN"/>
              </w:rPr>
              <w:t>.</w:t>
            </w:r>
            <w:r>
              <w:rPr>
                <w:kern w:val="0"/>
                <w:sz w:val="24"/>
              </w:rPr>
              <w:t>05</w:t>
            </w:r>
            <w:r>
              <w:rPr>
                <w:rFonts w:hint="eastAsia"/>
                <w:kern w:val="0"/>
                <w:sz w:val="24"/>
                <w:lang w:val="en-US" w:eastAsia="zh-CN"/>
              </w:rPr>
              <w:t>.</w:t>
            </w:r>
            <w:r>
              <w:rPr>
                <w:kern w:val="0"/>
                <w:sz w:val="24"/>
              </w:rPr>
              <w:t>04~2026</w:t>
            </w:r>
            <w:r>
              <w:rPr>
                <w:rFonts w:hint="eastAsia"/>
                <w:kern w:val="0"/>
                <w:sz w:val="24"/>
                <w:lang w:val="en-US" w:eastAsia="zh-CN"/>
              </w:rPr>
              <w:t>.</w:t>
            </w:r>
            <w:r>
              <w:rPr>
                <w:kern w:val="0"/>
                <w:sz w:val="24"/>
              </w:rPr>
              <w:t>05</w:t>
            </w:r>
            <w:r>
              <w:rPr>
                <w:rFonts w:hint="eastAsia"/>
                <w:kern w:val="0"/>
                <w:sz w:val="24"/>
                <w:lang w:val="en-US" w:eastAsia="zh-CN"/>
              </w:rPr>
              <w:t>.24</w:t>
            </w:r>
            <w:r>
              <w:rPr>
                <w:rFonts w:hint="eastAsia"/>
                <w:kern w:val="0"/>
                <w:sz w:val="24"/>
                <w:lang w:eastAsia="zh-CN"/>
              </w:rPr>
              <w:t>：</w:t>
            </w:r>
            <w:r>
              <w:rPr>
                <w:rFonts w:hint="eastAsia" w:ascii="宋体" w:hAnsi="宋体" w:cs="宋体"/>
                <w:kern w:val="0"/>
                <w:sz w:val="24"/>
              </w:rPr>
              <w:t>论文修改，准备论文盲审，论文查重和毕业设计答辩。</w:t>
            </w:r>
          </w:p>
          <w:p>
            <w:pPr>
              <w:pStyle w:val="2"/>
              <w:tabs>
                <w:tab w:val="left" w:pos="5832"/>
              </w:tabs>
              <w:spacing w:line="400" w:lineRule="exact"/>
              <w:jc w:val="both"/>
              <w:rPr>
                <w:rFonts w:hint="eastAsia" w:ascii="宋体" w:hAnsi="宋体"/>
                <w:b/>
                <w:bCs/>
                <w:color w:val="000000"/>
                <w:sz w:val="24"/>
                <w:szCs w:val="24"/>
                <w:lang w:val="en-US" w:eastAsia="zh-CN"/>
              </w:rPr>
            </w:pPr>
            <w:r>
              <w:rPr>
                <w:rFonts w:hint="eastAsia" w:ascii="宋体" w:hAnsi="宋体"/>
                <w:b/>
                <w:bCs/>
                <w:color w:val="000000"/>
                <w:sz w:val="24"/>
                <w:szCs w:val="24"/>
                <w:lang w:val="en-US" w:eastAsia="zh-CN"/>
              </w:rPr>
              <w:t>3.3预期提交的毕业设计（论文）资料</w:t>
            </w:r>
          </w:p>
          <w:p>
            <w:pPr>
              <w:widowControl/>
              <w:spacing w:line="400" w:lineRule="exact"/>
              <w:jc w:val="left"/>
              <w:rPr>
                <w:rFonts w:hint="eastAsia" w:ascii="宋体" w:hAnsi="宋体" w:cs="宋体"/>
                <w:kern w:val="0"/>
                <w:sz w:val="24"/>
              </w:rPr>
            </w:pPr>
            <w:r>
              <w:rPr>
                <w:rFonts w:ascii="宋体" w:hAnsi="宋体" w:cs="宋体"/>
                <w:kern w:val="0"/>
                <w:sz w:val="24"/>
              </w:rPr>
              <w:t>1.完成《</w:t>
            </w:r>
            <w:r>
              <w:rPr>
                <w:rFonts w:hint="eastAsia" w:ascii="宋体" w:hAnsi="宋体" w:cs="宋体"/>
                <w:kern w:val="0"/>
                <w:sz w:val="24"/>
                <w:lang w:val="en-US" w:eastAsia="zh-CN"/>
              </w:rPr>
              <w:t>两轮电动车智能防盗与定位系统设计</w:t>
            </w:r>
            <w:r>
              <w:rPr>
                <w:rFonts w:ascii="宋体" w:hAnsi="宋体" w:cs="宋体"/>
                <w:kern w:val="0"/>
                <w:sz w:val="24"/>
              </w:rPr>
              <w:t>》的硬件电路和软件系统的设计。</w:t>
            </w:r>
          </w:p>
          <w:p>
            <w:pPr>
              <w:widowControl/>
              <w:spacing w:line="400" w:lineRule="exact"/>
              <w:jc w:val="left"/>
              <w:rPr>
                <w:rFonts w:hint="eastAsia" w:ascii="宋体" w:hAnsi="宋体" w:cs="宋体"/>
                <w:kern w:val="0"/>
                <w:sz w:val="24"/>
              </w:rPr>
            </w:pPr>
            <w:r>
              <w:rPr>
                <w:rFonts w:ascii="宋体" w:hAnsi="宋体" w:cs="宋体"/>
                <w:kern w:val="0"/>
                <w:sz w:val="24"/>
              </w:rPr>
              <w:t>2.提交英文翻译材料（包括英文6千英文字符原文、译文)。</w:t>
            </w:r>
          </w:p>
          <w:p>
            <w:pPr>
              <w:widowControl/>
              <w:spacing w:line="400" w:lineRule="exact"/>
              <w:jc w:val="left"/>
              <w:rPr>
                <w:rFonts w:hint="eastAsia" w:ascii="宋体" w:hAnsi="宋体" w:cs="宋体"/>
                <w:kern w:val="0"/>
                <w:sz w:val="24"/>
              </w:rPr>
            </w:pPr>
            <w:r>
              <w:rPr>
                <w:rFonts w:hint="eastAsia" w:ascii="宋体" w:hAnsi="宋体" w:cs="宋体"/>
                <w:kern w:val="0"/>
                <w:sz w:val="24"/>
              </w:rPr>
              <w:t>3.</w:t>
            </w:r>
            <w:r>
              <w:rPr>
                <w:rFonts w:ascii="宋体" w:hAnsi="宋体" w:cs="宋体"/>
                <w:kern w:val="0"/>
                <w:sz w:val="24"/>
              </w:rPr>
              <w:t>提交毕业设计开题报告。</w:t>
            </w:r>
          </w:p>
          <w:p>
            <w:pPr>
              <w:widowControl/>
              <w:spacing w:line="400" w:lineRule="exact"/>
              <w:jc w:val="left"/>
              <w:rPr>
                <w:rFonts w:hint="eastAsia" w:ascii="宋体" w:hAnsi="宋体" w:cs="宋体"/>
                <w:kern w:val="0"/>
                <w:sz w:val="24"/>
              </w:rPr>
            </w:pPr>
            <w:r>
              <w:rPr>
                <w:rFonts w:ascii="宋体" w:hAnsi="宋体" w:cs="宋体"/>
                <w:kern w:val="0"/>
                <w:sz w:val="24"/>
              </w:rPr>
              <w:t>4、提交符合毕业设计撰写格式要求的毕业论文（1万5千汉字左右、中英文摘要</w:t>
            </w:r>
            <w:r>
              <w:rPr>
                <w:kern w:val="0"/>
                <w:sz w:val="24"/>
              </w:rPr>
              <w:t>300~ 500</w:t>
            </w:r>
            <w:r>
              <w:rPr>
                <w:rFonts w:ascii="宋体" w:hAnsi="宋体" w:cs="宋体"/>
                <w:kern w:val="0"/>
                <w:sz w:val="24"/>
              </w:rPr>
              <w:t>单词）。</w:t>
            </w:r>
          </w:p>
          <w:p>
            <w:pPr>
              <w:widowControl/>
              <w:spacing w:line="400" w:lineRule="exact"/>
              <w:jc w:val="left"/>
              <w:rPr>
                <w:rFonts w:ascii="宋体" w:hAnsi="宋体" w:cs="宋体"/>
                <w:kern w:val="0"/>
                <w:sz w:val="24"/>
              </w:rPr>
            </w:pPr>
            <w:r>
              <w:rPr>
                <w:rFonts w:hint="eastAsia" w:ascii="宋体" w:hAnsi="宋体" w:cs="宋体"/>
                <w:kern w:val="0"/>
                <w:sz w:val="24"/>
              </w:rPr>
              <w:t>5.</w:t>
            </w:r>
            <w:r>
              <w:rPr>
                <w:rFonts w:ascii="宋体" w:hAnsi="宋体" w:cs="宋体"/>
                <w:kern w:val="0"/>
                <w:sz w:val="24"/>
              </w:rPr>
              <w:t>提交毕业设计的全套相关资料(文档、原理图、软硬件等）。</w:t>
            </w:r>
          </w:p>
          <w:p>
            <w:pPr>
              <w:widowControl/>
              <w:spacing w:before="240" w:after="240"/>
              <w:jc w:val="both"/>
              <w:rPr>
                <w:rFonts w:ascii="宋体" w:hAnsi="宋体" w:cs="宋体"/>
                <w:kern w:val="0"/>
                <w:sz w:val="24"/>
              </w:rPr>
            </w:pPr>
          </w:p>
          <w:p>
            <w:pPr>
              <w:widowControl/>
              <w:spacing w:before="240" w:after="240"/>
              <w:jc w:val="both"/>
              <w:rPr>
                <w:rFonts w:ascii="宋体" w:hAnsi="宋体" w:cs="宋体"/>
                <w:kern w:val="0"/>
                <w:sz w:val="24"/>
              </w:rPr>
            </w:pPr>
          </w:p>
          <w:p>
            <w:pPr>
              <w:widowControl/>
              <w:spacing w:before="240" w:after="240"/>
              <w:jc w:val="both"/>
              <w:rPr>
                <w:rFonts w:ascii="宋体" w:hAnsi="宋体" w:cs="宋体"/>
                <w:kern w:val="0"/>
                <w:sz w:val="24"/>
              </w:rPr>
            </w:pPr>
          </w:p>
          <w:p>
            <w:pPr>
              <w:widowControl/>
              <w:spacing w:before="240" w:after="240"/>
              <w:jc w:val="both"/>
              <w:rPr>
                <w:rFonts w:ascii="宋体" w:hAnsi="宋体" w:cs="宋体"/>
                <w:kern w:val="0"/>
                <w:sz w:val="24"/>
              </w:rPr>
            </w:pPr>
          </w:p>
          <w:p>
            <w:pPr>
              <w:widowControl/>
              <w:spacing w:before="240" w:after="240"/>
              <w:jc w:val="both"/>
              <w:rPr>
                <w:rFonts w:ascii="宋体" w:hAnsi="宋体" w:cs="宋体"/>
                <w:kern w:val="0"/>
                <w:sz w:val="24"/>
              </w:rPr>
            </w:pPr>
          </w:p>
          <w:p>
            <w:pPr>
              <w:widowControl/>
              <w:spacing w:before="240" w:after="240"/>
              <w:jc w:val="both"/>
              <w:rPr>
                <w:rFonts w:ascii="宋体" w:hAnsi="宋体" w:cs="宋体"/>
                <w:kern w:val="0"/>
                <w:sz w:val="24"/>
              </w:rPr>
            </w:pPr>
          </w:p>
          <w:p>
            <w:pPr>
              <w:widowControl/>
              <w:spacing w:before="240" w:after="240"/>
              <w:jc w:val="both"/>
              <w:rPr>
                <w:rFonts w:ascii="宋体" w:hAnsi="宋体" w:cs="宋体"/>
                <w:kern w:val="0"/>
                <w:sz w:val="24"/>
              </w:rPr>
            </w:pPr>
          </w:p>
          <w:p>
            <w:pPr>
              <w:widowControl/>
              <w:spacing w:before="240" w:after="240"/>
              <w:jc w:val="both"/>
              <w:rPr>
                <w:rFonts w:ascii="宋体" w:hAnsi="宋体" w:cs="宋体"/>
                <w:kern w:val="0"/>
                <w:sz w:val="24"/>
              </w:rPr>
            </w:pPr>
          </w:p>
          <w:p>
            <w:pPr>
              <w:widowControl/>
              <w:spacing w:before="240" w:after="240"/>
              <w:jc w:val="both"/>
              <w:rPr>
                <w:rFonts w:ascii="宋体" w:hAnsi="宋体" w:cs="宋体"/>
                <w:kern w:val="0"/>
                <w:sz w:val="24"/>
              </w:rPr>
            </w:pPr>
          </w:p>
          <w:p>
            <w:pPr>
              <w:widowControl/>
              <w:spacing w:before="240" w:after="240"/>
              <w:jc w:val="both"/>
              <w:rPr>
                <w:rFonts w:ascii="宋体" w:hAnsi="宋体" w:cs="宋体"/>
                <w:kern w:val="0"/>
                <w:sz w:val="24"/>
              </w:rPr>
            </w:pPr>
          </w:p>
          <w:p>
            <w:pPr>
              <w:widowControl/>
              <w:spacing w:before="240" w:after="240"/>
              <w:jc w:val="both"/>
              <w:rPr>
                <w:rFonts w:ascii="宋体" w:hAnsi="宋体" w:cs="宋体"/>
                <w:kern w:val="0"/>
                <w:sz w:val="24"/>
              </w:rPr>
            </w:pPr>
          </w:p>
          <w:p>
            <w:pPr>
              <w:widowControl/>
              <w:spacing w:before="240" w:after="240"/>
              <w:jc w:val="both"/>
              <w:rPr>
                <w:rFonts w:ascii="宋体" w:hAnsi="宋体" w:cs="宋体"/>
                <w:kern w:val="0"/>
                <w:sz w:val="24"/>
              </w:rPr>
            </w:pPr>
          </w:p>
          <w:p>
            <w:pPr>
              <w:widowControl/>
              <w:spacing w:before="240" w:after="240"/>
              <w:jc w:val="both"/>
              <w:rPr>
                <w:rFonts w:ascii="宋体" w:hAnsi="宋体" w:cs="宋体"/>
                <w:kern w:val="0"/>
                <w:sz w:val="24"/>
              </w:rPr>
            </w:pPr>
          </w:p>
          <w:p>
            <w:pPr>
              <w:widowControl/>
              <w:spacing w:before="240" w:after="240"/>
              <w:jc w:val="both"/>
              <w:rPr>
                <w:rFonts w:ascii="宋体" w:hAnsi="宋体" w:cs="宋体"/>
                <w:kern w:val="0"/>
                <w:sz w:val="24"/>
              </w:rPr>
            </w:pPr>
          </w:p>
          <w:p>
            <w:pPr>
              <w:jc w:val="both"/>
              <w:rPr>
                <w:rFonts w:ascii="宋体" w:hAnsi="宋体"/>
                <w:szCs w:val="21"/>
              </w:rPr>
            </w:pPr>
          </w:p>
          <w:p>
            <w:pPr>
              <w:jc w:val="both"/>
              <w:rPr>
                <w:rFonts w:ascii="宋体" w:hAnsi="宋体"/>
                <w:szCs w:val="21"/>
              </w:rPr>
            </w:pPr>
          </w:p>
          <w:p>
            <w:pPr>
              <w:jc w:val="both"/>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5000" w:type="pct"/>
            <w:vAlign w:val="center"/>
          </w:tcPr>
          <w:p>
            <w:pPr>
              <w:rPr>
                <w:sz w:val="28"/>
                <w:szCs w:val="28"/>
              </w:rPr>
            </w:pPr>
            <w:r>
              <w:rPr>
                <w:rFonts w:hint="eastAsia"/>
                <w:bCs/>
                <w:sz w:val="28"/>
                <w:szCs w:val="28"/>
              </w:rPr>
              <w:t>指导教师意见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3" w:hRule="atLeast"/>
          <w:jc w:val="center"/>
        </w:trPr>
        <w:tc>
          <w:tcPr>
            <w:tcW w:w="5000" w:type="pct"/>
          </w:tcPr>
          <w:p>
            <w:pPr>
              <w:rPr>
                <w:sz w:val="24"/>
              </w:rPr>
            </w:pPr>
          </w:p>
          <w:p>
            <w:pPr>
              <w:rPr>
                <w:sz w:val="24"/>
              </w:rPr>
            </w:pPr>
          </w:p>
          <w:p>
            <w:pPr>
              <w:rPr>
                <w:sz w:val="24"/>
              </w:rPr>
            </w:pPr>
          </w:p>
          <w:p>
            <w:pPr>
              <w:rPr>
                <w:sz w:val="24"/>
              </w:rPr>
            </w:pPr>
          </w:p>
          <w:p>
            <w:pPr>
              <w:rPr>
                <w:sz w:val="24"/>
              </w:rPr>
            </w:pPr>
          </w:p>
          <w:p>
            <w:pPr>
              <w:rPr>
                <w:sz w:val="24"/>
              </w:rPr>
            </w:pPr>
          </w:p>
          <w:p>
            <w:pPr>
              <w:rPr>
                <w:sz w:val="24"/>
              </w:rPr>
            </w:pPr>
          </w:p>
          <w:p>
            <w:pPr>
              <w:rPr>
                <w:sz w:val="24"/>
              </w:rPr>
            </w:pPr>
          </w:p>
          <w:p>
            <w:pPr>
              <w:rPr>
                <w:rFonts w:ascii="宋体" w:hAnsi="宋体"/>
                <w:sz w:val="28"/>
              </w:rPr>
            </w:pPr>
            <w:r>
              <w:rPr>
                <w:rFonts w:hint="eastAsia"/>
              </w:rPr>
              <w:t xml:space="preserve">                                            </w:t>
            </w:r>
            <w:r>
              <w:rPr>
                <w:rFonts w:hint="eastAsia" w:ascii="宋体" w:hAnsi="宋体"/>
                <w:sz w:val="28"/>
              </w:rPr>
              <w:t>指导教师：</w:t>
            </w:r>
          </w:p>
          <w:p>
            <w:pPr>
              <w:ind w:right="280"/>
              <w:jc w:val="right"/>
              <w:rPr>
                <w:rFonts w:ascii="宋体" w:hAnsi="宋体"/>
                <w:szCs w:val="21"/>
              </w:rPr>
            </w:pPr>
            <w:r>
              <w:rPr>
                <w:rFonts w:hint="eastAsia" w:ascii="宋体" w:hAnsi="宋体"/>
                <w:sz w:val="28"/>
                <w:szCs w:val="28"/>
              </w:rPr>
              <w:t xml:space="preserve">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5000" w:type="pct"/>
          </w:tcPr>
          <w:p>
            <w:pPr>
              <w:rPr>
                <w:rFonts w:ascii="宋体" w:hAnsi="宋体"/>
                <w:sz w:val="28"/>
              </w:rPr>
            </w:pPr>
            <w:r>
              <w:rPr>
                <w:rFonts w:hint="eastAsia" w:ascii="宋体" w:hAnsi="宋体"/>
                <w:sz w:val="28"/>
              </w:rPr>
              <w:t>开题小组意见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5000" w:type="pct"/>
          </w:tcPr>
          <w:p>
            <w:pPr>
              <w:ind w:firstLine="480" w:firstLineChars="200"/>
              <w:rPr>
                <w:rFonts w:ascii="宋体" w:hAnsi="宋体"/>
                <w:sz w:val="24"/>
              </w:rPr>
            </w:pPr>
          </w:p>
          <w:p>
            <w:pPr>
              <w:rPr>
                <w:rFonts w:ascii="宋体" w:hAnsi="宋体"/>
                <w:sz w:val="24"/>
              </w:rPr>
            </w:pPr>
          </w:p>
          <w:p>
            <w:pPr>
              <w:rPr>
                <w:rFonts w:ascii="宋体" w:hAnsi="宋体"/>
                <w:sz w:val="24"/>
              </w:rPr>
            </w:pPr>
          </w:p>
          <w:p>
            <w:pPr>
              <w:rPr>
                <w:rFonts w:ascii="宋体" w:hAnsi="宋体"/>
                <w:sz w:val="24"/>
              </w:rPr>
            </w:pPr>
          </w:p>
          <w:p>
            <w:pPr>
              <w:rPr>
                <w:rFonts w:ascii="宋体" w:hAnsi="宋体"/>
                <w:sz w:val="24"/>
              </w:rPr>
            </w:pPr>
          </w:p>
          <w:p>
            <w:pPr>
              <w:rPr>
                <w:rFonts w:ascii="宋体" w:hAnsi="宋体"/>
                <w:sz w:val="24"/>
              </w:rPr>
            </w:pPr>
          </w:p>
          <w:p>
            <w:pPr>
              <w:rPr>
                <w:rFonts w:ascii="宋体" w:hAnsi="宋体"/>
                <w:sz w:val="24"/>
              </w:rPr>
            </w:pPr>
          </w:p>
          <w:p>
            <w:pPr>
              <w:ind w:firstLine="280" w:firstLineChars="100"/>
              <w:jc w:val="center"/>
              <w:rPr>
                <w:rFonts w:ascii="宋体" w:hAnsi="宋体"/>
                <w:sz w:val="28"/>
              </w:rPr>
            </w:pPr>
            <w:r>
              <w:rPr>
                <w:rFonts w:hint="eastAsia" w:ascii="宋体" w:hAnsi="宋体"/>
                <w:sz w:val="28"/>
              </w:rPr>
              <w:t xml:space="preserve">           开题小组组长签字：              </w:t>
            </w:r>
          </w:p>
          <w:p>
            <w:pPr>
              <w:wordWrap w:val="0"/>
              <w:jc w:val="right"/>
              <w:rPr>
                <w:rFonts w:ascii="宋体" w:hAnsi="宋体"/>
                <w:sz w:val="28"/>
                <w:szCs w:val="28"/>
              </w:rPr>
            </w:pPr>
            <w:r>
              <w:rPr>
                <w:rFonts w:hint="eastAsia" w:ascii="宋体" w:hAnsi="宋体"/>
                <w:sz w:val="28"/>
                <w:szCs w:val="28"/>
              </w:rPr>
              <w:t xml:space="preserve">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5000" w:type="pct"/>
          </w:tcPr>
          <w:p>
            <w:pPr>
              <w:rPr>
                <w:rFonts w:ascii="宋体" w:hAnsi="宋体"/>
                <w:sz w:val="28"/>
              </w:rPr>
            </w:pPr>
            <w:r>
              <w:rPr>
                <w:rFonts w:hint="eastAsia" w:ascii="宋体" w:hAnsi="宋体"/>
                <w:sz w:val="28"/>
              </w:rPr>
              <w:t>院系审核意见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6" w:hRule="atLeast"/>
          <w:jc w:val="center"/>
        </w:trPr>
        <w:tc>
          <w:tcPr>
            <w:tcW w:w="5000" w:type="pct"/>
          </w:tcPr>
          <w:p>
            <w:pPr>
              <w:ind w:firstLine="480" w:firstLineChars="200"/>
              <w:rPr>
                <w:rFonts w:ascii="宋体" w:hAnsi="宋体"/>
                <w:sz w:val="24"/>
              </w:rPr>
            </w:pPr>
          </w:p>
          <w:p>
            <w:pPr>
              <w:jc w:val="right"/>
              <w:rPr>
                <w:rFonts w:ascii="宋体" w:hAnsi="宋体"/>
                <w:sz w:val="28"/>
              </w:rPr>
            </w:pPr>
          </w:p>
          <w:p>
            <w:pPr>
              <w:rPr>
                <w:rFonts w:ascii="宋体" w:hAnsi="宋体"/>
                <w:sz w:val="28"/>
              </w:rPr>
            </w:pPr>
          </w:p>
          <w:p>
            <w:pPr>
              <w:jc w:val="right"/>
              <w:rPr>
                <w:rFonts w:ascii="宋体" w:hAnsi="宋体"/>
                <w:sz w:val="28"/>
              </w:rPr>
            </w:pPr>
          </w:p>
          <w:p>
            <w:pPr>
              <w:jc w:val="right"/>
              <w:rPr>
                <w:rFonts w:ascii="宋体" w:hAnsi="宋体"/>
                <w:sz w:val="28"/>
              </w:rPr>
            </w:pPr>
          </w:p>
          <w:p>
            <w:pPr>
              <w:ind w:right="560" w:firstLine="4200" w:firstLineChars="1500"/>
              <w:rPr>
                <w:rFonts w:ascii="宋体" w:hAnsi="宋体"/>
                <w:sz w:val="28"/>
              </w:rPr>
            </w:pPr>
            <w:r>
              <w:rPr>
                <w:rFonts w:hint="eastAsia" w:ascii="宋体" w:hAnsi="宋体"/>
                <w:sz w:val="28"/>
              </w:rPr>
              <w:t>院系主管领导签字：</w:t>
            </w:r>
          </w:p>
          <w:p>
            <w:pPr>
              <w:ind w:right="280"/>
              <w:jc w:val="right"/>
              <w:rPr>
                <w:rFonts w:ascii="宋体" w:hAnsi="宋体"/>
                <w:szCs w:val="21"/>
              </w:rPr>
            </w:pPr>
            <w:r>
              <w:rPr>
                <w:rFonts w:hint="eastAsia" w:ascii="宋体" w:hAnsi="宋体"/>
                <w:sz w:val="28"/>
                <w:szCs w:val="28"/>
              </w:rPr>
              <w:t xml:space="preserve">年   月   日 </w:t>
            </w:r>
          </w:p>
        </w:tc>
      </w:tr>
    </w:tbl>
    <w:p/>
    <w:sectPr>
      <w:headerReference r:id="rId8" w:type="first"/>
      <w:headerReference r:id="rId6" w:type="default"/>
      <w:headerReference r:id="rId7" w:type="even"/>
      <w:pgSz w:w="11906" w:h="16838"/>
      <w:pgMar w:top="1134" w:right="1418" w:bottom="1134"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
    <w:altName w:val="Times New Roman"/>
    <w:panose1 w:val="00000000000000000000"/>
    <w:charset w:val="00"/>
    <w:family w:val="roman"/>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宋体" w:hAnsi="宋体"/>
        <w:bCs/>
        <w:sz w:val="36"/>
        <w:szCs w:val="36"/>
      </w:rPr>
    </w:pPr>
  </w:p>
  <w:p>
    <w:r>
      <w:pict>
        <v:shape id="_x0000_s4098" o:spid="_x0000_s4098" o:spt="136" type="#_x0000_t136" style="position:absolute;left:0pt;height:100pt;width:500pt;mso-position-horizontal:center;mso-position-horizontal-relative:page;mso-position-vertical:center;mso-position-vertical-relative:page;rotation:-2621440f;z-index:251659264;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_x0000_s4099" o:spid="_x0000_s4099" o:spt="136" type="#_x0000_t136" style="position:absolute;left:0pt;height:100pt;width:500pt;mso-position-horizontal:center;mso-position-horizontal-relative:page;mso-position-vertical:center;mso-position-vertical-relative:page;rotation:-2621440f;z-index:251661312;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_x0000_s4097" o:spid="_x0000_s4097" o:spt="136" type="#_x0000_t136" style="position:absolute;left:0pt;height:100pt;width:500pt;mso-position-horizontal:center;mso-position-horizontal-relative:page;mso-position-vertical:center;mso-position-vertical-relative:page;rotation:-2621440f;z-index:251660288;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宋体" w:hAnsi="宋体"/>
        <w:bCs/>
        <w:sz w:val="36"/>
        <w:szCs w:val="36"/>
      </w:rPr>
    </w:pPr>
    <w:r>
      <w:rPr>
        <w:rFonts w:hint="eastAsia" w:ascii="宋体" w:hAnsi="宋体"/>
        <w:bCs/>
        <w:sz w:val="36"/>
        <w:szCs w:val="36"/>
      </w:rPr>
      <w:t>毕业设计（论文）开题报告</w:t>
    </w:r>
  </w:p>
  <w:p>
    <w:r>
      <w:pict>
        <v:shape id="_x0000_s4101" o:spid="_x0000_s4101" o:spt="136" type="#_x0000_t136" style="position:absolute;left:0pt;height:100pt;width:500pt;mso-position-horizontal:center;mso-position-horizontal-relative:page;mso-position-vertical:center;mso-position-vertical-relative:page;rotation:-2621440f;z-index:251662336;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_x0000_s4102" o:spid="_x0000_s4102" o:spt="136" type="#_x0000_t136" style="position:absolute;left:0pt;height:100pt;width:500pt;mso-position-horizontal:center;mso-position-horizontal-relative:page;mso-position-vertical:center;mso-position-vertical-relative:page;rotation:-2621440f;z-index:251664384;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_x0000_s4100" o:spid="_x0000_s4100" o:spt="136" type="#_x0000_t136" style="position:absolute;left:0pt;height:100pt;width:500pt;mso-position-horizontal:center;mso-position-horizontal-relative:page;mso-position-vertical:center;mso-position-vertical-relative:page;rotation:-2621440f;z-index:251663360;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453099"/>
    <w:multiLevelType w:val="singleLevel"/>
    <w:tmpl w:val="CA453099"/>
    <w:lvl w:ilvl="0" w:tentative="0">
      <w:start w:val="12"/>
      <w:numFmt w:val="decimal"/>
      <w:suff w:val="space"/>
      <w:lvlText w:val="[%1]"/>
      <w:lvlJc w:val="left"/>
    </w:lvl>
  </w:abstractNum>
  <w:abstractNum w:abstractNumId="1">
    <w:nsid w:val="D910E0EB"/>
    <w:multiLevelType w:val="singleLevel"/>
    <w:tmpl w:val="D910E0EB"/>
    <w:lvl w:ilvl="0" w:tentative="0">
      <w:start w:val="1"/>
      <w:numFmt w:val="decimalEnclosedCircleChinese"/>
      <w:suff w:val="nothing"/>
      <w:lvlText w:val="%1　"/>
      <w:lvlJc w:val="left"/>
      <w:pPr>
        <w:ind w:left="0" w:firstLine="400"/>
      </w:pPr>
      <w:rPr>
        <w:rFonts w:hint="eastAsia"/>
        <w:color w:val="auto"/>
      </w:rPr>
    </w:lvl>
  </w:abstractNum>
  <w:abstractNum w:abstractNumId="2">
    <w:nsid w:val="0FD98872"/>
    <w:multiLevelType w:val="singleLevel"/>
    <w:tmpl w:val="0FD98872"/>
    <w:lvl w:ilvl="0" w:tentative="0">
      <w:start w:val="2"/>
      <w:numFmt w:val="decimal"/>
      <w:suff w:val="nothing"/>
      <w:lvlText w:val="（%1）"/>
      <w:lvlJc w:val="left"/>
    </w:lvl>
  </w:abstractNum>
  <w:abstractNum w:abstractNumId="3">
    <w:nsid w:val="779C9AF6"/>
    <w:multiLevelType w:val="singleLevel"/>
    <w:tmpl w:val="779C9AF6"/>
    <w:lvl w:ilvl="0" w:tentative="0">
      <w:start w:val="1"/>
      <w:numFmt w:val="decimal"/>
      <w:suff w:val="nothing"/>
      <w:lvlText w:val="（%1）"/>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3NzAzNDVkNDYwYTk2N2UxMzViNjBlZTYxMjMzYjcifQ=="/>
  </w:docVars>
  <w:rsids>
    <w:rsidRoot w:val="00960CE3"/>
    <w:rsid w:val="003F438A"/>
    <w:rsid w:val="00960CE3"/>
    <w:rsid w:val="00965FDC"/>
    <w:rsid w:val="00B738DE"/>
    <w:rsid w:val="00BF44D3"/>
    <w:rsid w:val="00DB65F6"/>
    <w:rsid w:val="09837EDC"/>
    <w:rsid w:val="18A64941"/>
    <w:rsid w:val="19FA2771"/>
    <w:rsid w:val="1C7F693B"/>
    <w:rsid w:val="20850AC7"/>
    <w:rsid w:val="236A41A9"/>
    <w:rsid w:val="264F486A"/>
    <w:rsid w:val="2DF857E7"/>
    <w:rsid w:val="2FF53325"/>
    <w:rsid w:val="40CD3076"/>
    <w:rsid w:val="58E415BF"/>
    <w:rsid w:val="59940B5B"/>
    <w:rsid w:val="633C4093"/>
    <w:rsid w:val="68CF4DBB"/>
    <w:rsid w:val="6C8F17A1"/>
    <w:rsid w:val="71A16255"/>
    <w:rsid w:val="7B176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autoRedefine/>
    <w:semiHidden/>
    <w:unhideWhenUsed/>
    <w:qFormat/>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paragraph" w:styleId="2">
    <w:name w:val="Body Text Indent"/>
    <w:basedOn w:val="1"/>
    <w:autoRedefine/>
    <w:qFormat/>
    <w:uiPriority w:val="0"/>
    <w:pPr>
      <w:spacing w:line="360" w:lineRule="exact"/>
      <w:ind w:left="538" w:hanging="538" w:hangingChars="192"/>
    </w:pPr>
    <w:rPr>
      <w:sz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8"/>
    <customShpInfo spid="_x0000_s4099"/>
    <customShpInfo spid="_x0000_s4097"/>
    <customShpInfo spid="_x0000_s4101"/>
    <customShpInfo spid="_x0000_s4102"/>
    <customShpInfo spid="_x0000_s410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126</Words>
  <Characters>719</Characters>
  <Lines>5</Lines>
  <Paragraphs>1</Paragraphs>
  <TotalTime>37</TotalTime>
  <ScaleCrop>false</ScaleCrop>
  <LinksUpToDate>false</LinksUpToDate>
  <CharactersWithSpaces>844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2024-06-20T08:45:00Z</dcterms:created>
  <dc:creator>Administrator</dc:creator>
  <cp:lastModifiedBy>桤桤</cp:lastModifiedBy>
  <dcterms:modified xsi:type="dcterms:W3CDTF">2026-03-01T06:17:47Z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9D80913FEFFD404CBED54DE4EAB14BEA_12</vt:lpwstr>
  </property>
</Properties>
</file>