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2D6B73" w:rsidRDefault="00000000" w:rsidP="001A4FEF">
            <w:pPr>
              <w:jc w:val="center"/>
              <w:rPr>
                <w:rFonts w:ascii="宋体" w:hAnsi="宋体"/>
              </w:rPr>
            </w:pPr>
            <w:r w:rsidRPr="002D6B73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5E8BD0D9" w:rsidR="00B62B36" w:rsidRPr="002D6B73" w:rsidRDefault="002D6B73" w:rsidP="00B62B36">
            <w:pPr>
              <w:rPr>
                <w:rFonts w:ascii="宋体" w:hAnsi="宋体" w:hint="eastAsia"/>
              </w:rPr>
            </w:pPr>
            <w:r w:rsidRPr="002D6B73">
              <w:rPr>
                <w:rFonts w:ascii="宋体" w:hAnsi="宋体"/>
              </w:rPr>
              <w:t>（1）已基于STM32开发</w:t>
            </w:r>
            <w:proofErr w:type="gramStart"/>
            <w:r w:rsidRPr="002D6B73">
              <w:rPr>
                <w:rFonts w:ascii="宋体" w:hAnsi="宋体"/>
              </w:rPr>
              <w:t>板完成</w:t>
            </w:r>
            <w:proofErr w:type="gramEnd"/>
            <w:r w:rsidRPr="002D6B73">
              <w:rPr>
                <w:rFonts w:ascii="宋体" w:hAnsi="宋体"/>
              </w:rPr>
              <w:t>系统软件框架搭建，实现红外测温数据采集及LCD显示功能；</w:t>
            </w:r>
            <w:r w:rsidRPr="002D6B73">
              <w:rPr>
                <w:rFonts w:ascii="宋体" w:hAnsi="宋体"/>
              </w:rPr>
              <w:br/>
              <w:t>（2）已完成温度数据处理程序，包括简单滤波及温度判断逻辑，实现基本测温功能；</w:t>
            </w:r>
            <w:r w:rsidRPr="002D6B73">
              <w:rPr>
                <w:rFonts w:ascii="宋体" w:hAnsi="宋体"/>
              </w:rPr>
              <w:br/>
              <w:t>（3）已完成按键输入及报警控制程序，实现温度上下限设置及蜂鸣器、LED报警功能，软件已在开发板上运行，自制硬件仍在绘制原理图和调试中。</w:t>
            </w:r>
          </w:p>
          <w:p w14:paraId="37CD06B8" w14:textId="77777777" w:rsidR="00B62B36" w:rsidRPr="002D6B73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2D6B73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2D6B73" w:rsidRDefault="00000000" w:rsidP="001A4FEF">
            <w:pPr>
              <w:rPr>
                <w:rFonts w:ascii="宋体" w:hAnsi="宋体"/>
              </w:rPr>
            </w:pPr>
            <w:r w:rsidRPr="002D6B73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2D6B73">
              <w:rPr>
                <w:rFonts w:ascii="宋体" w:hAnsi="宋体" w:hint="eastAsia"/>
              </w:rPr>
              <w:t>202</w:t>
            </w:r>
            <w:r w:rsidR="00B62B36" w:rsidRPr="002D6B73">
              <w:rPr>
                <w:rFonts w:ascii="宋体" w:hAnsi="宋体" w:hint="eastAsia"/>
              </w:rPr>
              <w:t>5</w:t>
            </w:r>
            <w:r w:rsidR="00BA1DAD" w:rsidRPr="002D6B73">
              <w:rPr>
                <w:rFonts w:ascii="宋体" w:hAnsi="宋体" w:hint="eastAsia"/>
              </w:rPr>
              <w:t>年</w:t>
            </w:r>
            <w:r w:rsidR="00B62B36" w:rsidRPr="002D6B73">
              <w:rPr>
                <w:rFonts w:ascii="宋体" w:hAnsi="宋体" w:hint="eastAsia"/>
              </w:rPr>
              <w:t>3</w:t>
            </w:r>
            <w:r w:rsidR="00BA1DAD" w:rsidRPr="002D6B73">
              <w:rPr>
                <w:rFonts w:ascii="宋体" w:hAnsi="宋体" w:hint="eastAsia"/>
              </w:rPr>
              <w:t>月</w:t>
            </w:r>
            <w:r w:rsidR="00321236" w:rsidRPr="002D6B73">
              <w:rPr>
                <w:rFonts w:ascii="宋体" w:hAnsi="宋体" w:hint="eastAsia"/>
              </w:rPr>
              <w:t>1</w:t>
            </w:r>
            <w:r w:rsidR="00B62B36" w:rsidRPr="002D6B73">
              <w:rPr>
                <w:rFonts w:ascii="宋体" w:hAnsi="宋体" w:hint="eastAsia"/>
              </w:rPr>
              <w:t>8</w:t>
            </w:r>
            <w:r w:rsidR="00BA1DAD" w:rsidRPr="002D6B73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2D6B73" w:rsidRDefault="00000000" w:rsidP="001A4FEF">
            <w:pPr>
              <w:jc w:val="center"/>
              <w:rPr>
                <w:rFonts w:ascii="宋体" w:hAnsi="宋体"/>
              </w:rPr>
            </w:pPr>
            <w:r w:rsidRPr="002D6B73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767BC358" w:rsidR="00321236" w:rsidRPr="002D6B73" w:rsidRDefault="002D6B73" w:rsidP="00B62B36">
            <w:pPr>
              <w:jc w:val="left"/>
              <w:rPr>
                <w:rFonts w:ascii="宋体" w:hAnsi="宋体"/>
              </w:rPr>
            </w:pPr>
            <w:r w:rsidRPr="002D6B73">
              <w:rPr>
                <w:rFonts w:ascii="宋体" w:hAnsi="宋体"/>
              </w:rPr>
              <w:t>（1）红外测温传感器对环境影响较敏感，测量数据存在一定波动；</w:t>
            </w:r>
            <w:r w:rsidRPr="002D6B73">
              <w:rPr>
                <w:rFonts w:ascii="宋体" w:hAnsi="宋体"/>
              </w:rPr>
              <w:br/>
              <w:t>（2）温度补偿和滤波算法理解还不够深入，测量精度还有提升空间；</w:t>
            </w:r>
            <w:r w:rsidRPr="002D6B73">
              <w:rPr>
                <w:rFonts w:ascii="宋体" w:hAnsi="宋体"/>
              </w:rPr>
              <w:br/>
              <w:t>（3）硬件尚未完成，暂时无法验证整机功耗及实际使用效果。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2D6B73" w:rsidRDefault="00000000" w:rsidP="001A4FEF">
            <w:pPr>
              <w:jc w:val="center"/>
              <w:rPr>
                <w:rFonts w:ascii="宋体" w:hAnsi="宋体"/>
              </w:rPr>
            </w:pPr>
            <w:r w:rsidRPr="002D6B73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4457E5E" w14:textId="77777777" w:rsidR="002D6B73" w:rsidRPr="002D6B73" w:rsidRDefault="002D6B73" w:rsidP="002D6B73">
            <w:pPr>
              <w:jc w:val="left"/>
              <w:rPr>
                <w:rFonts w:ascii="宋体" w:hAnsi="宋体"/>
              </w:rPr>
            </w:pPr>
            <w:r w:rsidRPr="002D6B73">
              <w:rPr>
                <w:rFonts w:ascii="宋体" w:hAnsi="宋体"/>
              </w:rPr>
              <w:t>（1）通过增加滤波处理和多次采样，提高测温数据的稳定性；</w:t>
            </w:r>
            <w:r w:rsidRPr="002D6B73">
              <w:rPr>
                <w:rFonts w:ascii="宋体" w:hAnsi="宋体"/>
              </w:rPr>
              <w:br/>
              <w:t>（2）查阅相关资料，进一步优化温度补偿算法，提高测量精度；</w:t>
            </w:r>
            <w:r w:rsidRPr="002D6B73">
              <w:rPr>
                <w:rFonts w:ascii="宋体" w:hAnsi="宋体"/>
              </w:rPr>
              <w:br/>
              <w:t>（3）待硬件完成后进行整机测试，对系统性能进行进一步优化。</w:t>
            </w:r>
          </w:p>
          <w:p w14:paraId="3D551B19" w14:textId="5BA1AA28" w:rsidR="004A4D8E" w:rsidRPr="002D6B73" w:rsidRDefault="004A4D8E" w:rsidP="00321236">
            <w:pPr>
              <w:jc w:val="left"/>
              <w:rPr>
                <w:rFonts w:ascii="宋体" w:hAnsi="宋体"/>
              </w:rPr>
            </w:pP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AD94F" w14:textId="77777777" w:rsidR="00F01D3E" w:rsidRDefault="00F01D3E">
      <w:r>
        <w:separator/>
      </w:r>
    </w:p>
  </w:endnote>
  <w:endnote w:type="continuationSeparator" w:id="0">
    <w:p w14:paraId="3F888625" w14:textId="77777777" w:rsidR="00F01D3E" w:rsidRDefault="00F01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A0508" w14:textId="77777777" w:rsidR="00F01D3E" w:rsidRDefault="00F01D3E">
      <w:r>
        <w:separator/>
      </w:r>
    </w:p>
  </w:footnote>
  <w:footnote w:type="continuationSeparator" w:id="0">
    <w:p w14:paraId="31F2EDD9" w14:textId="77777777" w:rsidR="00F01D3E" w:rsidRDefault="00F01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2D6B73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A597E"/>
    <w:rsid w:val="006D1301"/>
    <w:rsid w:val="006E5DA9"/>
    <w:rsid w:val="007033CB"/>
    <w:rsid w:val="00756F4A"/>
    <w:rsid w:val="007933E3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8144D"/>
    <w:rsid w:val="00E05FB4"/>
    <w:rsid w:val="00E502ED"/>
    <w:rsid w:val="00E85AB1"/>
    <w:rsid w:val="00EA223E"/>
    <w:rsid w:val="00ED3467"/>
    <w:rsid w:val="00F01D3E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633</Characters>
  <Application>Microsoft Office Word</Application>
  <DocSecurity>0</DocSecurity>
  <Lines>5</Lines>
  <Paragraphs>1</Paragraphs>
  <ScaleCrop>false</ScaleCrop>
  <Company>gliet_jwc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