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/>
          <w:sz w:val="44"/>
          <w:szCs w:val="44"/>
        </w:rPr>
      </w:pPr>
      <w:bookmarkStart w:id="0" w:name="_Toc1207976475"/>
      <w:bookmarkStart w:id="1" w:name="_Toc398035987"/>
      <w:r>
        <w:rPr>
          <w:rFonts w:hint="default" w:ascii="微软雅黑" w:hAnsi="微软雅黑" w:eastAsia="微软雅黑"/>
          <w:sz w:val="44"/>
          <w:szCs w:val="44"/>
        </w:rPr>
        <w:t>1</w:t>
      </w:r>
      <w:r>
        <w:rPr>
          <w:rFonts w:hint="default" w:ascii="微软雅黑" w:hAnsi="微软雅黑" w:eastAsia="微软雅黑"/>
          <w:sz w:val="44"/>
          <w:szCs w:val="44"/>
        </w:rPr>
        <w:t>抄表列表</w:t>
      </w:r>
      <w:r>
        <w:rPr>
          <w:rFonts w:hint="default" w:ascii="微软雅黑" w:hAnsi="微软雅黑" w:eastAsia="微软雅黑"/>
          <w:sz w:val="44"/>
          <w:szCs w:val="44"/>
        </w:rPr>
        <w:t>接口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1.1</w:t>
      </w:r>
      <w:r>
        <w:rPr>
          <w:rFonts w:hint="eastAsia" w:ascii="微软雅黑" w:hAnsi="微软雅黑" w:eastAsia="微软雅黑"/>
        </w:rPr>
        <w:t>接口描述</w:t>
      </w:r>
      <w:bookmarkEnd w:id="0"/>
      <w:bookmarkEnd w:id="1"/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c>
          <w:tcPr>
            <w:tcW w:w="183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6458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获取</w:t>
            </w:r>
            <w:r>
              <w:rPr>
                <w:rFonts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一级分类</w:t>
            </w: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</w:t>
            </w:r>
          </w:p>
        </w:tc>
      </w:tr>
      <w:tr>
        <w:tc>
          <w:tcPr>
            <w:tcW w:w="183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接口描述</w:t>
            </w:r>
          </w:p>
        </w:tc>
        <w:tc>
          <w:tcPr>
            <w:tcW w:w="645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抄表</w:t>
            </w:r>
            <w:r>
              <w:rPr>
                <w:rFonts w:ascii="微软雅黑" w:hAnsi="微软雅黑" w:eastAsia="微软雅黑"/>
              </w:rPr>
              <w:t>列表</w:t>
            </w:r>
            <w:r>
              <w:rPr>
                <w:rFonts w:ascii="微软雅黑" w:hAnsi="微软雅黑" w:eastAsia="微软雅黑"/>
              </w:rPr>
              <w:t>接口</w:t>
            </w:r>
          </w:p>
        </w:tc>
      </w:tr>
      <w:tr>
        <w:tc>
          <w:tcPr>
            <w:tcW w:w="1838" w:type="dxa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接口类型</w:t>
            </w:r>
          </w:p>
        </w:tc>
        <w:tc>
          <w:tcPr>
            <w:tcW w:w="64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  <w:tr>
        <w:tc>
          <w:tcPr>
            <w:tcW w:w="183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接口提供者</w:t>
            </w:r>
          </w:p>
        </w:tc>
        <w:tc>
          <w:tcPr>
            <w:tcW w:w="645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</w:t>
            </w:r>
          </w:p>
        </w:tc>
      </w:tr>
      <w:tr>
        <w:tc>
          <w:tcPr>
            <w:tcW w:w="1838" w:type="dxa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接口使用者</w:t>
            </w:r>
          </w:p>
        </w:tc>
        <w:tc>
          <w:tcPr>
            <w:tcW w:w="64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bookmarkStart w:id="2" w:name="_Toc1054086429"/>
      <w:bookmarkStart w:id="3" w:name="_Toc398035988"/>
      <w:r>
        <w:rPr>
          <w:rFonts w:hint="default" w:ascii="微软雅黑" w:hAnsi="微软雅黑" w:eastAsia="微软雅黑"/>
        </w:rPr>
        <w:t>1.1.1</w:t>
      </w:r>
      <w:r>
        <w:rPr>
          <w:rFonts w:hint="eastAsia" w:ascii="微软雅黑" w:hAnsi="微软雅黑" w:eastAsia="微软雅黑"/>
        </w:rPr>
        <w:t>接口地址</w:t>
      </w:r>
      <w:bookmarkEnd w:id="2"/>
      <w:bookmarkEnd w:id="3"/>
      <w:bookmarkStart w:id="4" w:name="_Toc398035989"/>
    </w:p>
    <w:p>
      <w:pPr>
        <w:keepNext w:val="0"/>
        <w:keepLines w:val="0"/>
        <w:widowControl/>
        <w:suppressLineNumbers w:val="0"/>
        <w:jc w:val="left"/>
      </w:pPr>
      <w:bookmarkStart w:id="5" w:name="_Toc550867264"/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eastAsia="zh-CN" w:bidi="ar"/>
        </w:rPr>
        <w:t>/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eastAsia="zh-CN" w:bidi="ar"/>
        </w:rPr>
        <w:t>xiaogan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val="en-US" w:eastAsia="zh-CN" w:bidi="ar"/>
        </w:rPr>
        <w:t>statistics/reading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1.1.2请求参数定义</w:t>
      </w:r>
      <w:bookmarkEnd w:id="4"/>
      <w:bookmarkEnd w:id="5"/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page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页码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每页数据量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starttime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开始时间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endtime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结束时间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area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地区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name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基站名称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money  (无用）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yijiao  (无用）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desc   （无用）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/>
        </w:rPr>
      </w:pPr>
      <w:bookmarkStart w:id="6" w:name="_Toc398035990"/>
      <w:bookmarkStart w:id="7" w:name="_Toc363381126"/>
      <w:r>
        <w:rPr>
          <w:rFonts w:hint="default" w:ascii="微软雅黑" w:hAnsi="微软雅黑" w:eastAsia="微软雅黑"/>
        </w:rPr>
        <w:t>无用的先不传试试    再写money=&amp;yijiao=&amp;.....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1.1.3</w:t>
      </w:r>
      <w:r>
        <w:rPr>
          <w:rFonts w:hint="eastAsia" w:ascii="微软雅黑" w:hAnsi="微软雅黑" w:eastAsia="微软雅黑"/>
        </w:rPr>
        <w:t>响应结果定义</w:t>
      </w:r>
      <w:bookmarkEnd w:id="6"/>
      <w:bookmarkEnd w:id="7"/>
    </w:p>
    <w:p>
      <w:pPr/>
      <w:r>
        <w:rPr>
          <w:rFonts w:hint="eastAsia"/>
        </w:rPr>
        <w:t>正确结果：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code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  <w:r>
              <w:rPr>
                <w:rFonts w:hint="default" w:ascii="微软雅黑" w:hAnsi="微软雅黑" w:eastAsia="微软雅黑"/>
                <w:szCs w:val="21"/>
              </w:rPr>
              <w:t>（0）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状态描述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result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结果集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b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bCs/>
                <w:szCs w:val="21"/>
              </w:rPr>
              <w:t>totle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列表总数量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</w:t>
      </w:r>
      <w:r>
        <w:rPr>
          <w:rFonts w:hint="eastAsia" w:ascii="微软雅黑" w:hAnsi="微软雅黑" w:eastAsia="微软雅黑"/>
        </w:rPr>
        <w:t>esult：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id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数据库主键id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area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地区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name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基站名称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number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基站编号</w:t>
            </w:r>
          </w:p>
        </w:tc>
      </w:tr>
      <w:tr>
        <w:tc>
          <w:tcPr>
            <w:tcW w:w="2765" w:type="dxa"/>
          </w:tcPr>
          <w:p>
            <w:pP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x_code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经度</w:t>
            </w:r>
          </w:p>
        </w:tc>
      </w:tr>
      <w:tr>
        <w:tc>
          <w:tcPr>
            <w:tcW w:w="2765" w:type="dxa"/>
          </w:tcPr>
          <w:p>
            <w:pP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y_code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纬度</w:t>
            </w:r>
          </w:p>
        </w:tc>
      </w:tr>
      <w:tr>
        <w:tc>
          <w:tcPr>
            <w:tcW w:w="2765" w:type="dxa"/>
          </w:tcPr>
          <w:p>
            <w:pP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meter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电表示数</w:t>
            </w:r>
          </w:p>
        </w:tc>
      </w:tr>
      <w:tr>
        <w:tc>
          <w:tcPr>
            <w:tcW w:w="2765" w:type="dxa"/>
          </w:tcPr>
          <w:p>
            <w:pP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posttime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抄表时间</w:t>
            </w:r>
          </w:p>
        </w:tc>
      </w:tr>
      <w:tr>
        <w:tc>
          <w:tcPr>
            <w:tcW w:w="2765" w:type="dxa"/>
          </w:tcPr>
          <w:p>
            <w:pP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szCs w:val="21"/>
              </w:rPr>
              <w:t>pic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图片url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错误结果：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code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错误代码(</w:t>
            </w:r>
            <w:r>
              <w:rPr>
                <w:rFonts w:hint="default" w:ascii="微软雅黑" w:hAnsi="微软雅黑" w:eastAsia="微软雅黑"/>
                <w:szCs w:val="21"/>
              </w:rPr>
              <w:t>-1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错误原因</w:t>
            </w:r>
          </w:p>
        </w:tc>
      </w:tr>
    </w:tbl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8" w:name="_Toc404331750"/>
      <w:bookmarkEnd w:id="8"/>
      <w:bookmarkStart w:id="9" w:name="_Toc1884062614"/>
      <w:bookmarkEnd w:id="9"/>
      <w:bookmarkStart w:id="10" w:name="_Toc1343245479"/>
      <w:bookmarkEnd w:id="10"/>
      <w:bookmarkStart w:id="11" w:name="_Toc492641741"/>
      <w:bookmarkEnd w:id="11"/>
      <w:bookmarkStart w:id="12" w:name="_Toc493145857"/>
      <w:bookmarkEnd w:id="12"/>
      <w:bookmarkStart w:id="13" w:name="_Toc497395628"/>
      <w:bookmarkEnd w:id="13"/>
      <w:bookmarkStart w:id="14" w:name="_Toc254592347"/>
      <w:bookmarkEnd w:id="14"/>
      <w:bookmarkStart w:id="15" w:name="_Toc404333996"/>
      <w:bookmarkEnd w:id="15"/>
      <w:bookmarkStart w:id="16" w:name="_Toc158050025"/>
      <w:bookmarkEnd w:id="16"/>
      <w:bookmarkStart w:id="17" w:name="_Toc398035991"/>
      <w:bookmarkEnd w:id="17"/>
      <w:bookmarkStart w:id="18" w:name="_Toc492641894"/>
      <w:bookmarkEnd w:id="18"/>
      <w:bookmarkStart w:id="19" w:name="_Toc492641588"/>
      <w:bookmarkEnd w:id="19"/>
      <w:bookmarkStart w:id="20" w:name="_Toc1821286833"/>
      <w:bookmarkEnd w:id="20"/>
    </w:p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21" w:name="_Toc404333997"/>
      <w:bookmarkEnd w:id="21"/>
      <w:bookmarkStart w:id="22" w:name="_Toc1003243832"/>
      <w:bookmarkEnd w:id="22"/>
      <w:bookmarkStart w:id="23" w:name="_Toc35517965"/>
      <w:bookmarkEnd w:id="23"/>
      <w:bookmarkStart w:id="24" w:name="_Toc492641895"/>
      <w:bookmarkEnd w:id="24"/>
      <w:bookmarkStart w:id="25" w:name="_Toc1072553944"/>
      <w:bookmarkEnd w:id="25"/>
      <w:bookmarkStart w:id="26" w:name="_Toc815560001"/>
      <w:bookmarkEnd w:id="26"/>
      <w:bookmarkStart w:id="27" w:name="_Toc492641742"/>
      <w:bookmarkEnd w:id="27"/>
      <w:bookmarkStart w:id="28" w:name="_Toc493145858"/>
      <w:bookmarkEnd w:id="28"/>
      <w:bookmarkStart w:id="29" w:name="_Toc492641589"/>
      <w:bookmarkEnd w:id="29"/>
      <w:bookmarkStart w:id="30" w:name="_Toc1010783850"/>
      <w:bookmarkEnd w:id="30"/>
      <w:bookmarkStart w:id="31" w:name="_Toc1819359155"/>
      <w:bookmarkEnd w:id="31"/>
      <w:bookmarkStart w:id="32" w:name="_Toc398035992"/>
      <w:bookmarkEnd w:id="32"/>
      <w:bookmarkStart w:id="33" w:name="_Toc404331751"/>
      <w:bookmarkEnd w:id="33"/>
    </w:p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34" w:name="_Toc962402931"/>
      <w:bookmarkEnd w:id="34"/>
      <w:bookmarkStart w:id="35" w:name="_Toc398035993"/>
      <w:bookmarkEnd w:id="35"/>
      <w:bookmarkStart w:id="36" w:name="_Toc41332769"/>
      <w:bookmarkEnd w:id="36"/>
      <w:bookmarkStart w:id="37" w:name="_Toc492641743"/>
      <w:bookmarkEnd w:id="37"/>
      <w:bookmarkStart w:id="38" w:name="_Toc404331752"/>
      <w:bookmarkEnd w:id="38"/>
      <w:bookmarkStart w:id="39" w:name="_Toc404333998"/>
      <w:bookmarkEnd w:id="39"/>
      <w:bookmarkStart w:id="40" w:name="_Toc341453488"/>
      <w:bookmarkEnd w:id="40"/>
      <w:bookmarkStart w:id="41" w:name="_Toc493145859"/>
      <w:bookmarkEnd w:id="41"/>
      <w:bookmarkStart w:id="42" w:name="_Toc492641896"/>
      <w:bookmarkEnd w:id="42"/>
      <w:bookmarkStart w:id="43" w:name="_Toc1315275798"/>
      <w:bookmarkEnd w:id="43"/>
      <w:bookmarkStart w:id="44" w:name="_Toc408564299"/>
      <w:bookmarkEnd w:id="44"/>
      <w:bookmarkStart w:id="45" w:name="_Toc492641590"/>
      <w:bookmarkEnd w:id="45"/>
      <w:bookmarkStart w:id="46" w:name="_Toc2127308946"/>
      <w:bookmarkEnd w:id="46"/>
    </w:p>
    <w:p>
      <w:pPr>
        <w:pStyle w:val="8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47" w:name="_Toc404333999"/>
      <w:bookmarkEnd w:id="47"/>
      <w:bookmarkStart w:id="48" w:name="_Toc492641744"/>
      <w:bookmarkEnd w:id="48"/>
      <w:bookmarkStart w:id="49" w:name="_Toc380735039"/>
      <w:bookmarkEnd w:id="49"/>
      <w:bookmarkStart w:id="50" w:name="_Toc460525936"/>
      <w:bookmarkEnd w:id="50"/>
      <w:bookmarkStart w:id="51" w:name="_Toc398035994"/>
      <w:bookmarkEnd w:id="51"/>
      <w:bookmarkStart w:id="52" w:name="_Toc208450282"/>
      <w:bookmarkEnd w:id="52"/>
      <w:bookmarkStart w:id="53" w:name="_Toc492641591"/>
      <w:bookmarkEnd w:id="53"/>
      <w:bookmarkStart w:id="54" w:name="_Toc1080830692"/>
      <w:bookmarkEnd w:id="54"/>
      <w:bookmarkStart w:id="55" w:name="_Toc492641897"/>
      <w:bookmarkEnd w:id="55"/>
      <w:bookmarkStart w:id="56" w:name="_Toc39301028"/>
      <w:bookmarkEnd w:id="56"/>
      <w:bookmarkStart w:id="57" w:name="_Toc404331753"/>
      <w:bookmarkEnd w:id="57"/>
      <w:bookmarkStart w:id="58" w:name="_Toc1901180678"/>
      <w:bookmarkEnd w:id="58"/>
      <w:bookmarkStart w:id="59" w:name="_Toc493145860"/>
      <w:bookmarkEnd w:id="59"/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60" w:name="_Toc493145861"/>
      <w:bookmarkEnd w:id="60"/>
      <w:bookmarkStart w:id="61" w:name="_Toc994744169"/>
      <w:bookmarkEnd w:id="61"/>
      <w:bookmarkStart w:id="62" w:name="_Toc280392854"/>
      <w:bookmarkEnd w:id="62"/>
      <w:bookmarkStart w:id="63" w:name="_Toc492641592"/>
      <w:bookmarkEnd w:id="63"/>
      <w:bookmarkStart w:id="64" w:name="_Toc404331754"/>
      <w:bookmarkEnd w:id="64"/>
      <w:bookmarkStart w:id="65" w:name="_Toc360071103"/>
      <w:bookmarkEnd w:id="65"/>
      <w:bookmarkStart w:id="66" w:name="_Toc398035995"/>
      <w:bookmarkEnd w:id="66"/>
      <w:bookmarkStart w:id="67" w:name="_Toc676087427"/>
      <w:bookmarkEnd w:id="67"/>
      <w:bookmarkStart w:id="68" w:name="_Toc492641898"/>
      <w:bookmarkEnd w:id="68"/>
      <w:bookmarkStart w:id="69" w:name="_Toc404334000"/>
      <w:bookmarkEnd w:id="69"/>
      <w:bookmarkStart w:id="70" w:name="_Toc545806206"/>
      <w:bookmarkEnd w:id="70"/>
      <w:bookmarkStart w:id="71" w:name="_Toc492641745"/>
      <w:bookmarkEnd w:id="71"/>
      <w:bookmarkStart w:id="72" w:name="_Toc699610094"/>
      <w:bookmarkEnd w:id="72"/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73" w:name="_Toc404331755"/>
      <w:bookmarkEnd w:id="73"/>
      <w:bookmarkStart w:id="74" w:name="_Toc398035996"/>
      <w:bookmarkEnd w:id="74"/>
      <w:bookmarkStart w:id="75" w:name="_Toc1575585846"/>
      <w:bookmarkEnd w:id="75"/>
      <w:bookmarkStart w:id="76" w:name="_Toc577446291"/>
      <w:bookmarkEnd w:id="76"/>
      <w:bookmarkStart w:id="77" w:name="_Toc492641746"/>
      <w:bookmarkEnd w:id="77"/>
      <w:bookmarkStart w:id="78" w:name="_Toc493145862"/>
      <w:bookmarkEnd w:id="78"/>
      <w:bookmarkStart w:id="79" w:name="_Toc949192210"/>
      <w:bookmarkEnd w:id="79"/>
      <w:bookmarkStart w:id="80" w:name="_Toc492641593"/>
      <w:bookmarkEnd w:id="80"/>
      <w:bookmarkStart w:id="81" w:name="_Toc1637731656"/>
      <w:bookmarkEnd w:id="81"/>
      <w:bookmarkStart w:id="82" w:name="_Toc492641899"/>
      <w:bookmarkEnd w:id="82"/>
      <w:bookmarkStart w:id="83" w:name="_Toc404334001"/>
      <w:bookmarkEnd w:id="83"/>
      <w:bookmarkStart w:id="84" w:name="_Toc1727713788"/>
      <w:bookmarkEnd w:id="84"/>
      <w:bookmarkStart w:id="85" w:name="_Toc227314784"/>
      <w:bookmarkEnd w:id="85"/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86" w:name="_Toc404334002"/>
      <w:bookmarkEnd w:id="86"/>
      <w:bookmarkStart w:id="87" w:name="_Toc1719715069"/>
      <w:bookmarkEnd w:id="87"/>
      <w:bookmarkStart w:id="88" w:name="_Toc493145863"/>
      <w:bookmarkEnd w:id="88"/>
      <w:bookmarkStart w:id="89" w:name="_Toc404331756"/>
      <w:bookmarkEnd w:id="89"/>
      <w:bookmarkStart w:id="90" w:name="_Toc1927483585"/>
      <w:bookmarkEnd w:id="90"/>
      <w:bookmarkStart w:id="91" w:name="_Toc398035997"/>
      <w:bookmarkEnd w:id="91"/>
      <w:bookmarkStart w:id="92" w:name="_Toc2143503032"/>
      <w:bookmarkEnd w:id="92"/>
      <w:bookmarkStart w:id="93" w:name="_Toc1966353144"/>
      <w:bookmarkEnd w:id="93"/>
      <w:bookmarkStart w:id="94" w:name="_Toc492641900"/>
      <w:bookmarkEnd w:id="94"/>
      <w:bookmarkStart w:id="95" w:name="_Toc492641594"/>
      <w:bookmarkEnd w:id="95"/>
      <w:bookmarkStart w:id="96" w:name="_Toc337518976"/>
      <w:bookmarkEnd w:id="96"/>
      <w:bookmarkStart w:id="97" w:name="_Toc492641747"/>
      <w:bookmarkEnd w:id="97"/>
      <w:bookmarkStart w:id="98" w:name="_Toc1244565373"/>
      <w:bookmarkEnd w:id="98"/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  <w:bookmarkStart w:id="99" w:name="_Toc404331757"/>
      <w:bookmarkEnd w:id="99"/>
      <w:bookmarkStart w:id="100" w:name="_Toc1644928938"/>
      <w:bookmarkEnd w:id="100"/>
      <w:bookmarkStart w:id="101" w:name="_Toc1751268513"/>
      <w:bookmarkEnd w:id="101"/>
      <w:bookmarkStart w:id="102" w:name="_Toc404334003"/>
      <w:bookmarkEnd w:id="102"/>
      <w:bookmarkStart w:id="103" w:name="_Toc656178376"/>
      <w:bookmarkEnd w:id="103"/>
      <w:bookmarkStart w:id="104" w:name="_Toc492641901"/>
      <w:bookmarkEnd w:id="104"/>
      <w:bookmarkStart w:id="105" w:name="_Toc492641595"/>
      <w:bookmarkEnd w:id="105"/>
      <w:bookmarkStart w:id="106" w:name="_Toc1767476425"/>
      <w:bookmarkEnd w:id="106"/>
      <w:bookmarkStart w:id="107" w:name="_Toc1122312995"/>
      <w:bookmarkEnd w:id="107"/>
      <w:bookmarkStart w:id="108" w:name="_Toc492641748"/>
      <w:bookmarkEnd w:id="108"/>
      <w:bookmarkStart w:id="109" w:name="_Toc1021684689"/>
      <w:bookmarkEnd w:id="109"/>
      <w:bookmarkStart w:id="110" w:name="_Toc493145864"/>
      <w:bookmarkEnd w:id="110"/>
      <w:bookmarkStart w:id="111" w:name="_Toc398035998"/>
      <w:bookmarkEnd w:id="111"/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bookmarkStart w:id="112" w:name="_Toc398035999"/>
      <w:bookmarkStart w:id="113" w:name="_Toc1659410238"/>
      <w:r>
        <w:rPr>
          <w:rFonts w:hint="default" w:ascii="微软雅黑" w:hAnsi="微软雅黑" w:eastAsia="微软雅黑"/>
        </w:rPr>
        <w:t>1.1.4</w:t>
      </w:r>
      <w:r>
        <w:rPr>
          <w:rFonts w:hint="eastAsia" w:ascii="微软雅黑" w:hAnsi="微软雅黑" w:eastAsia="微软雅黑"/>
        </w:rPr>
        <w:t>请求示例</w:t>
      </w:r>
      <w:bookmarkEnd w:id="112"/>
      <w:bookmarkEnd w:id="113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GET请求：http://0.0.0.0:</w:t>
      </w:r>
      <w:r>
        <w:rPr>
          <w:rFonts w:hint="default" w:ascii="微软雅黑" w:hAnsi="微软雅黑" w:eastAsia="微软雅黑"/>
          <w:b/>
        </w:rPr>
        <w:t>9</w:t>
      </w:r>
      <w:r>
        <w:rPr>
          <w:rFonts w:hint="default" w:ascii="微软雅黑" w:hAnsi="微软雅黑" w:eastAsia="微软雅黑"/>
          <w:b/>
        </w:rPr>
        <w:t>9</w:t>
      </w:r>
      <w:r>
        <w:rPr>
          <w:rFonts w:hint="eastAsia" w:ascii="微软雅黑" w:hAnsi="微软雅黑" w:eastAsia="微软雅黑"/>
          <w:b/>
        </w:rPr>
        <w:t>/xiaogan/statistics/reading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/>
        </w:rPr>
        <w:t>string</w:t>
      </w:r>
      <w:r>
        <w:rPr>
          <w:rFonts w:hint="eastAsia" w:ascii="微软雅黑" w:hAnsi="微软雅黑" w:eastAsia="微软雅黑"/>
          <w:b/>
        </w:rPr>
        <w:t>响应消息体：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"code": 0,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"msg": "</w:t>
      </w:r>
      <w:r>
        <w:rPr>
          <w:rFonts w:hint="eastAsia" w:ascii="Courier New" w:hAnsi="Courier New" w:cs="Courier New"/>
          <w:color w:val="333333"/>
        </w:rPr>
        <w:t>success</w:t>
      </w:r>
      <w:r>
        <w:rPr>
          <w:rFonts w:ascii="Courier New" w:hAnsi="Courier New" w:cs="Courier New"/>
          <w:color w:val="333333"/>
        </w:rPr>
        <w:t>",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</w:t>
      </w:r>
      <w:r>
        <w:rPr>
          <w:rFonts w:hint="default" w:ascii="Courier New" w:hAnsi="Courier New" w:cs="Courier New"/>
          <w:color w:val="333333"/>
        </w:rPr>
        <w:t>“totle:”totle”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"result": [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{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'area': area,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'name': name,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'number': number,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'x_code': x_code,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'y_code': y_code,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'meter': meter,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'posttime': posttime,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hint="default"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    'pic': pic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   }, ]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</w:p>
    <w:p>
      <w:pPr/>
    </w:p>
    <w:p>
      <w:pPr/>
    </w:p>
    <w:p>
      <w:pPr/>
    </w:p>
    <w:p>
      <w:pPr/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/>
          <w:sz w:val="44"/>
          <w:szCs w:val="44"/>
        </w:rPr>
      </w:pPr>
      <w:r>
        <w:rPr>
          <w:rFonts w:hint="default" w:ascii="微软雅黑" w:hAnsi="微软雅黑" w:eastAsia="微软雅黑"/>
          <w:sz w:val="44"/>
          <w:szCs w:val="44"/>
        </w:rPr>
        <w:t>2抄表</w:t>
      </w:r>
      <w:r>
        <w:rPr>
          <w:rFonts w:hint="default" w:ascii="微软雅黑" w:hAnsi="微软雅黑" w:eastAsia="微软雅黑"/>
          <w:sz w:val="44"/>
          <w:szCs w:val="44"/>
        </w:rPr>
        <w:t>页列表</w:t>
      </w:r>
      <w:r>
        <w:rPr>
          <w:rFonts w:hint="default" w:ascii="微软雅黑" w:hAnsi="微软雅黑" w:eastAsia="微软雅黑"/>
          <w:sz w:val="44"/>
          <w:szCs w:val="44"/>
        </w:rPr>
        <w:t>导出</w:t>
      </w:r>
      <w:r>
        <w:rPr>
          <w:rFonts w:hint="default" w:ascii="微软雅黑" w:hAnsi="微软雅黑" w:eastAsia="微软雅黑"/>
          <w:sz w:val="44"/>
          <w:szCs w:val="44"/>
        </w:rPr>
        <w:t>接口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</w:t>
      </w:r>
      <w:bookmarkStart w:id="114" w:name="_GoBack"/>
      <w:bookmarkEnd w:id="114"/>
      <w:r>
        <w:rPr>
          <w:rFonts w:hint="default"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接口描述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c>
          <w:tcPr>
            <w:tcW w:w="183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6458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获取</w:t>
            </w:r>
            <w:r>
              <w:rPr>
                <w:rFonts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一级分类</w:t>
            </w: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</w:t>
            </w:r>
          </w:p>
        </w:tc>
      </w:tr>
      <w:tr>
        <w:tc>
          <w:tcPr>
            <w:tcW w:w="183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接口描述</w:t>
            </w:r>
          </w:p>
        </w:tc>
        <w:tc>
          <w:tcPr>
            <w:tcW w:w="645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抄表页</w:t>
            </w:r>
            <w:r>
              <w:rPr>
                <w:rFonts w:hint="eastAsia" w:ascii="微软雅黑" w:hAnsi="微软雅黑" w:eastAsia="微软雅黑"/>
              </w:rPr>
              <w:t>列表</w:t>
            </w:r>
            <w:r>
              <w:rPr>
                <w:rFonts w:hint="default" w:ascii="微软雅黑" w:hAnsi="微软雅黑" w:eastAsia="微软雅黑"/>
              </w:rPr>
              <w:t>导出</w:t>
            </w:r>
            <w:r>
              <w:rPr>
                <w:rFonts w:hint="eastAsia" w:ascii="微软雅黑" w:hAnsi="微软雅黑" w:eastAsia="微软雅黑"/>
              </w:rPr>
              <w:t>接口</w:t>
            </w:r>
          </w:p>
        </w:tc>
      </w:tr>
      <w:tr>
        <w:tc>
          <w:tcPr>
            <w:tcW w:w="1838" w:type="dxa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接口类型</w:t>
            </w:r>
          </w:p>
        </w:tc>
        <w:tc>
          <w:tcPr>
            <w:tcW w:w="64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  <w:tr>
        <w:tc>
          <w:tcPr>
            <w:tcW w:w="183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接口提供者</w:t>
            </w:r>
          </w:p>
        </w:tc>
        <w:tc>
          <w:tcPr>
            <w:tcW w:w="6458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</w:t>
            </w:r>
          </w:p>
        </w:tc>
      </w:tr>
      <w:tr>
        <w:tc>
          <w:tcPr>
            <w:tcW w:w="1838" w:type="dxa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接口使用者</w:t>
            </w:r>
          </w:p>
        </w:tc>
        <w:tc>
          <w:tcPr>
            <w:tcW w:w="64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</w:t>
      </w:r>
      <w:r>
        <w:rPr>
          <w:rFonts w:hint="default" w:ascii="微软雅黑" w:hAnsi="微软雅黑" w:eastAsia="微软雅黑"/>
        </w:rPr>
        <w:t>.2.1</w:t>
      </w:r>
      <w:r>
        <w:rPr>
          <w:rFonts w:hint="eastAsia" w:ascii="微软雅黑" w:hAnsi="微软雅黑" w:eastAsia="微软雅黑"/>
        </w:rPr>
        <w:t>接口地址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eastAsia="zh-CN" w:bidi="ar"/>
        </w:rPr>
        <w:t>/xiaogan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val="en-US" w:eastAsia="zh-CN" w:bidi="ar"/>
        </w:rPr>
        <w:t>statistics/reading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eastAsia="zh-CN" w:bidi="ar"/>
        </w:rPr>
        <w:t>/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kern w:val="0"/>
          <w:sz w:val="24"/>
          <w:szCs w:val="24"/>
          <w:lang w:val="en-US" w:eastAsia="zh-CN" w:bidi="ar"/>
        </w:rPr>
        <w:t>export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1.2.2请求参数定义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page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页码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每页数据量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starttime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开始时间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endtime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结束时间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area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地区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name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基站名称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money  (无用）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yijiao  (无用）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>desc   （无用）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无用的先不传试试    再写money=&amp;yijiao=&amp;.....</w:t>
      </w:r>
    </w:p>
    <w:p>
      <w:pPr>
        <w:rPr>
          <w:rFonts w:hint="default"/>
        </w:rPr>
      </w:pPr>
      <w:r>
        <w:rPr>
          <w:rFonts w:hint="default" w:ascii="微软雅黑" w:hAnsi="微软雅黑" w:eastAsia="微软雅黑"/>
        </w:rPr>
        <w:t>导出页pagesize写死 page=&amp;size=</w:t>
      </w: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</w:t>
      </w:r>
      <w:r>
        <w:rPr>
          <w:rFonts w:hint="default" w:ascii="微软雅黑" w:hAnsi="微软雅黑" w:eastAsia="微软雅黑"/>
        </w:rPr>
        <w:t>.2.3</w:t>
      </w:r>
      <w:r>
        <w:rPr>
          <w:rFonts w:hint="eastAsia" w:ascii="微软雅黑" w:hAnsi="微软雅黑" w:eastAsia="微软雅黑"/>
        </w:rPr>
        <w:t>响应结果定义</w:t>
      </w:r>
    </w:p>
    <w:p>
      <w:pPr/>
      <w:r>
        <w:rPr>
          <w:rFonts w:hint="eastAsia"/>
        </w:rPr>
        <w:t>正确结果：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code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  <w:r>
              <w:rPr>
                <w:rFonts w:hint="default" w:ascii="微软雅黑" w:hAnsi="微软雅黑" w:eastAsia="微软雅黑"/>
                <w:szCs w:val="21"/>
              </w:rPr>
              <w:t>（0）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状态描述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bCs/>
                <w:szCs w:val="21"/>
              </w:rPr>
              <w:t>url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报表url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错误结果：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code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错误代码(</w:t>
            </w:r>
            <w:r>
              <w:rPr>
                <w:rFonts w:hint="default" w:ascii="微软雅黑" w:hAnsi="微软雅黑" w:eastAsia="微软雅黑"/>
                <w:szCs w:val="21"/>
              </w:rPr>
              <w:t>-1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c>
          <w:tcPr>
            <w:tcW w:w="2765" w:type="dxa"/>
          </w:tcPr>
          <w:p>
            <w:pPr>
              <w:rPr>
                <w:rFonts w:ascii="微软雅黑" w:hAnsi="微软雅黑" w:eastAsia="微软雅黑"/>
                <w:b w:val="0"/>
                <w:bCs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错误原因</w:t>
            </w:r>
          </w:p>
        </w:tc>
      </w:tr>
    </w:tbl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8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ascii="微软雅黑" w:hAnsi="微软雅黑" w:eastAsia="微软雅黑"/>
          <w:b/>
          <w:bCs/>
          <w:vanish/>
          <w:sz w:val="32"/>
          <w:szCs w:val="32"/>
        </w:rPr>
      </w:pP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1</w:t>
      </w:r>
      <w:r>
        <w:rPr>
          <w:rFonts w:hint="default" w:ascii="微软雅黑" w:hAnsi="微软雅黑" w:eastAsia="微软雅黑"/>
        </w:rPr>
        <w:t>.2.4</w:t>
      </w:r>
      <w:r>
        <w:rPr>
          <w:rFonts w:hint="eastAsia" w:ascii="微软雅黑" w:hAnsi="微软雅黑" w:eastAsia="微软雅黑"/>
        </w:rPr>
        <w:t>请求示例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GET请求：http://0.0.0.0:</w:t>
      </w:r>
      <w:r>
        <w:rPr>
          <w:rFonts w:hint="default" w:ascii="微软雅黑" w:hAnsi="微软雅黑" w:eastAsia="微软雅黑"/>
          <w:b/>
        </w:rPr>
        <w:t>89</w:t>
      </w:r>
      <w:r>
        <w:rPr>
          <w:rFonts w:hint="eastAsia" w:ascii="微软雅黑" w:hAnsi="微软雅黑" w:eastAsia="微软雅黑"/>
          <w:b/>
        </w:rPr>
        <w:t>/v1/</w:t>
      </w:r>
      <w:r>
        <w:rPr>
          <w:rFonts w:hint="default" w:ascii="微软雅黑" w:hAnsi="微软雅黑" w:eastAsia="微软雅黑"/>
          <w:b/>
        </w:rPr>
        <w:t>home/notice/list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/>
        </w:rPr>
        <w:t>string</w:t>
      </w:r>
      <w:r>
        <w:rPr>
          <w:rFonts w:hint="eastAsia" w:ascii="微软雅黑" w:hAnsi="微软雅黑" w:eastAsia="微软雅黑"/>
          <w:b/>
        </w:rPr>
        <w:t>响应消息体：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"code": 0,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"msg": "</w:t>
      </w:r>
      <w:r>
        <w:rPr>
          <w:rFonts w:hint="eastAsia" w:ascii="Courier New" w:hAnsi="Courier New" w:cs="Courier New"/>
          <w:color w:val="333333"/>
        </w:rPr>
        <w:t>success</w:t>
      </w:r>
      <w:r>
        <w:rPr>
          <w:rFonts w:ascii="Courier New" w:hAnsi="Courier New" w:cs="Courier New"/>
          <w:color w:val="333333"/>
        </w:rPr>
        <w:t>",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hint="default" w:ascii="Courier New" w:hAnsi="Courier New" w:cs="Courier New"/>
          <w:color w:val="333333"/>
        </w:rPr>
        <w:t xml:space="preserve"> "</w:t>
      </w:r>
      <w:r>
        <w:rPr>
          <w:rFonts w:hint="default" w:ascii="Courier New" w:hAnsi="Courier New" w:cs="Courier New"/>
          <w:color w:val="333333"/>
        </w:rPr>
        <w:t>url”:url</w:t>
      </w:r>
    </w:p>
    <w:p>
      <w:pPr>
        <w:pStyle w:val="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WenQuanYi Micro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OpenSan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Source Code Pr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6301763">
    <w:nsid w:val="4E752BC3"/>
    <w:multiLevelType w:val="multilevel"/>
    <w:tmpl w:val="4E752B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16301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BEB32"/>
    <w:rsid w:val="BECBEB32"/>
    <w:rsid w:val="E4F9FA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7">
    <w:name w:val="网格表 4 - 强调文字颜色 51"/>
    <w:basedOn w:val="6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2018-05-30T21:31:00Z</dcterms:created>
  <dc:creator>sc</dc:creator>
  <cp:lastModifiedBy>sc</cp:lastModifiedBy>
  <dcterms:modified xsi:type="dcterms:W3CDTF">2018-06-04T10:13:45Z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