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2470"/>
          <w:sz w:val="40"/>
          <w:szCs w:val="40"/>
        </w:rPr>
        <w:t xml:space="preserve">UWCUBE</w:t>
      </w:r>
    </w:p>
    <w:p>
      <w:pPr>
        <w:spacing w:after="300"/>
      </w:pPr>
      <w:r>
        <w:rPr>
          <w:color w:val="444444"/>
          <w:sz w:val="26"/>
          <w:szCs w:val="26"/>
        </w:rPr>
        <w:t xml:space="preserve">Active Sprint Team Projects — Overview</w:t>
      </w:r>
    </w:p>
    <w:p>
      <w:pPr>
        <w:pStyle w:val="Heading1"/>
        <w:spacing w:after="100" w:before="400"/>
      </w:pPr>
      <w:r>
        <w:rPr>
          <w:b/>
          <w:bCs/>
          <w:color w:val="2B2470"/>
          <w:sz w:val="32"/>
          <w:szCs w:val="32"/>
        </w:rPr>
        <w:t xml:space="preserve">Team 1 — Daily Workflow Management App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Partner: Tesoro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Segment: </w:t>
      </w:r>
      <w:r>
        <w:rPr>
          <w:sz w:val="22"/>
          <w:szCs w:val="22"/>
        </w:rPr>
        <w:t xml:space="preserve">  Productivity / Workflow Management (Web App)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Product Name: </w:t>
      </w:r>
      <w:r>
        <w:rPr>
          <w:sz w:val="22"/>
          <w:szCs w:val="22"/>
        </w:rPr>
        <w:t xml:space="preserve">  TaskPilot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Team 1 is designing a web app that integrates your inbox, calendar, and projects to help you manage competing requests throughout the day.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Project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daily priorities and key tasks each working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Get contextual summaries and smart scheduling suggestions for incoming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"Focus" mode to filter notifications and stay on track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Team 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Sophie Kim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Lead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Emma Jadon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Zaina Khan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Amy Wang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Josh Sanicharan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Design Reference</w:t>
      </w:r>
    </w:p>
    <w:p>
      <w:pPr>
        <w:jc w:val="center"/>
      </w:pPr>
      <w:r>
        <w:drawing>
          <wp:inline distT="0" distB="0" distL="0" distR="0">
            <wp:extent cx="37719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Bdr>
          <w:bottom w:val="single" w:color="CCCCCC" w:sz="6"/>
        </w:pBdr>
      </w:pPr>
    </w:p>
    <w:p>
      <w:pPr>
        <w:pStyle w:val="Heading1"/>
        <w:spacing w:after="100" w:before="400"/>
      </w:pPr>
      <w:r>
        <w:rPr>
          <w:b/>
          <w:bCs/>
          <w:color w:val="8B1E1E"/>
          <w:sz w:val="32"/>
          <w:szCs w:val="32"/>
        </w:rPr>
        <w:t xml:space="preserve">Team 2 — Centralized Donation Platform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Partner: Tesoro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Segment: </w:t>
      </w:r>
      <w:r>
        <w:rPr>
          <w:sz w:val="22"/>
          <w:szCs w:val="22"/>
        </w:rPr>
        <w:t xml:space="preserve">  Charitable Giving / Fintech-for-Nonprofits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Team 2 is designing a centralized donation platform that simplifies charitable giving in Canada.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Project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Browse, donate, and track your giving history in one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Manage tax receipts and see where your money went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Discover new causes and stay connected to the ones you care about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Team 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Jason Pham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Lead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Vivaan Patel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Preta Mathivarnan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Anna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Katherine Chen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Design Reference</w:t>
      </w:r>
    </w:p>
    <w:p>
      <w:pPr>
        <w:jc w:val="center"/>
      </w:pPr>
      <w:r>
        <w:drawing>
          <wp:inline distT="0" distB="0" distL="0" distR="0">
            <wp:extent cx="37719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Bdr>
          <w:bottom w:val="single" w:color="CCCCCC" w:sz="6"/>
        </w:pBdr>
      </w:pPr>
    </w:p>
    <w:p>
      <w:pPr>
        <w:pStyle w:val="Heading1"/>
        <w:spacing w:after="100" w:before="400"/>
      </w:pPr>
      <w:r>
        <w:rPr>
          <w:b/>
          <w:bCs/>
          <w:color w:val="1E6E5C"/>
          <w:sz w:val="32"/>
          <w:szCs w:val="32"/>
        </w:rPr>
        <w:t xml:space="preserve">Team 3 — Health-Tech Triage Application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Partner: University of Waterloo Healthcare Symposium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Segment: </w:t>
      </w:r>
      <w:r>
        <w:rPr>
          <w:sz w:val="22"/>
          <w:szCs w:val="22"/>
        </w:rPr>
        <w:t xml:space="preserve">  Health-Tech / Care Navigation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Team 3 is designing a Health-Tech Triage Application that helps people with non-critical conditions decide where to get care before they leave home.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Project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AI symptom chatbot for high-level triage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Estimated wait times at nearby clinics and hospitals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 interactive map to compare and filter care options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Team 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Jiya Anadkat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Lead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Brianne Woon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Jeffrey Wai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Natalie Yu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Bhavya Goel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Design Reference</w:t>
      </w:r>
    </w:p>
    <w:p>
      <w:pPr>
        <w:jc w:val="center"/>
      </w:pPr>
      <w:r>
        <w:drawing>
          <wp:inline distT="0" distB="0" distL="0" distR="0">
            <wp:extent cx="37719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Bdr>
          <w:bottom w:val="single" w:color="CCCCCC" w:sz="6"/>
        </w:pBdr>
      </w:pPr>
    </w:p>
    <w:p>
      <w:pPr>
        <w:pStyle w:val="Heading1"/>
        <w:spacing w:after="100" w:before="400"/>
      </w:pPr>
      <w:r>
        <w:rPr>
          <w:b/>
          <w:bCs/>
          <w:color w:val="1E6E5C"/>
          <w:sz w:val="32"/>
          <w:szCs w:val="32"/>
        </w:rPr>
        <w:t xml:space="preserve">Team 4 — Health-Tech Privacy Application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Partner: University of Waterloo Healthcare Symposium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Segment: </w:t>
      </w:r>
      <w:r>
        <w:rPr>
          <w:sz w:val="22"/>
          <w:szCs w:val="22"/>
        </w:rPr>
        <w:t xml:space="preserve">  Health-Tech / Data Privacy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Product Name: </w:t>
      </w:r>
      <w:r>
        <w:rPr>
          <w:sz w:val="22"/>
          <w:szCs w:val="22"/>
        </w:rPr>
        <w:t xml:space="preserve">  Securra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Overview</w:t>
      </w:r>
    </w:p>
    <w:p>
      <w:pPr>
        <w:spacing w:after="160"/>
      </w:pPr>
      <w:r>
        <w:rPr>
          <w:sz w:val="22"/>
          <w:szCs w:val="22"/>
        </w:rPr>
        <w:t xml:space="preserve">Team 4 is designing a privacy-first healthcare app that puts users in control of their own medical data.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Project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Reimagining onboarding to replace complex legal jargon with clear, intuitive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Making data transparency and consent accessible to all users, regardless of technical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Embedding privacy as a core part of the experience, not just a setting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Team 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Simone Behl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Lead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Eshaal Iqbal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Lucas Vu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Nimisha Jain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  <w:tr>
        <w:tc>
          <w:tcPr>
            <w:tcW w:type="dxa" w:w="4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Ellie Chan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1"/>
                <w:szCs w:val="21"/>
              </w:rPr>
              <w:t xml:space="preserve">Project Member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Design Reference</w:t>
      </w:r>
    </w:p>
    <w:p>
      <w:pPr>
        <w:jc w:val="center"/>
      </w:pPr>
      <w:r>
        <w:drawing>
          <wp:inline distT="0" distB="0" distL="0" distR="0">
            <wp:extent cx="37719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Bdr>
          <w:bottom w:val="single" w:color="CCCCCC" w:sz="6"/>
        </w:pBdr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6c120c5fe231c4ba024d90d0a51f8eea1189a2.png"/><Relationship Id="rId8" Type="http://schemas.openxmlformats.org/officeDocument/2006/relationships/image" Target="media/fbdda844789e1e32708113e8b6ef8b31d19dbec9.png"/><Relationship Id="rId9" Type="http://schemas.openxmlformats.org/officeDocument/2006/relationships/image" Target="media/d6920f7dc6dbb0bdf05ca34c704f9c6d9a5fddc5.png"/><Relationship Id="rId10" Type="http://schemas.openxmlformats.org/officeDocument/2006/relationships/image" Target="media/d5e548f98b1b4335738775e44f4e9ea99ee14b6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2026-07-13T02:57:50.298Z</dcterms:created>
  <dcterms:modified xsi:type="dcterms:W3CDTF">2026-07-13T02:57:50.299Z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