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E04F75" w14:textId="77777777" w:rsidR="0095146F" w:rsidRDefault="0095146F" w:rsidP="0095146F">
      <w:pPr>
        <w:pStyle w:val="Heading1"/>
        <w:spacing w:before="20"/>
        <w:ind w:left="855"/>
      </w:pPr>
      <w:r>
        <w:rPr>
          <w:color w:val="171616"/>
          <w:spacing w:val="-2"/>
        </w:rPr>
        <w:t>NON-COMPETITION</w:t>
      </w:r>
      <w:r>
        <w:rPr>
          <w:color w:val="171616"/>
          <w:spacing w:val="1"/>
        </w:rPr>
        <w:t xml:space="preserve"> </w:t>
      </w:r>
      <w:r>
        <w:rPr>
          <w:color w:val="171616"/>
          <w:spacing w:val="-2"/>
        </w:rPr>
        <w:t>AGREEMENTS,</w:t>
      </w:r>
      <w:r>
        <w:rPr>
          <w:color w:val="171616"/>
          <w:spacing w:val="4"/>
        </w:rPr>
        <w:t xml:space="preserve"> </w:t>
      </w:r>
      <w:r>
        <w:rPr>
          <w:color w:val="171616"/>
          <w:spacing w:val="-2"/>
        </w:rPr>
        <w:t>NON-SOLICITATION</w:t>
      </w:r>
      <w:r>
        <w:rPr>
          <w:color w:val="171616"/>
          <w:spacing w:val="2"/>
        </w:rPr>
        <w:t xml:space="preserve"> </w:t>
      </w:r>
      <w:r>
        <w:rPr>
          <w:color w:val="171616"/>
          <w:spacing w:val="-2"/>
        </w:rPr>
        <w:t>AGREEMENTS,</w:t>
      </w:r>
    </w:p>
    <w:p w14:paraId="57550083" w14:textId="77777777" w:rsidR="0095146F" w:rsidRDefault="0095146F" w:rsidP="0095146F">
      <w:pPr>
        <w:tabs>
          <w:tab w:val="left" w:pos="10190"/>
        </w:tabs>
        <w:spacing w:before="3"/>
        <w:ind w:left="831"/>
        <w:rPr>
          <w:b/>
          <w:sz w:val="32"/>
        </w:rPr>
      </w:pPr>
      <w:r>
        <w:rPr>
          <w:b/>
          <w:color w:val="171616"/>
          <w:spacing w:val="-39"/>
          <w:sz w:val="32"/>
          <w:u w:val="single" w:color="171616"/>
        </w:rPr>
        <w:t xml:space="preserve"> </w:t>
      </w:r>
      <w:r>
        <w:rPr>
          <w:b/>
          <w:color w:val="171616"/>
          <w:sz w:val="32"/>
          <w:u w:val="single" w:color="171616"/>
        </w:rPr>
        <w:t>AND</w:t>
      </w:r>
      <w:r>
        <w:rPr>
          <w:b/>
          <w:color w:val="171616"/>
          <w:spacing w:val="-17"/>
          <w:sz w:val="32"/>
          <w:u w:val="single" w:color="171616"/>
        </w:rPr>
        <w:t xml:space="preserve"> </w:t>
      </w:r>
      <w:r>
        <w:rPr>
          <w:b/>
          <w:color w:val="171616"/>
          <w:sz w:val="32"/>
          <w:u w:val="single" w:color="171616"/>
        </w:rPr>
        <w:t>INTELLECTUAL</w:t>
      </w:r>
      <w:r>
        <w:rPr>
          <w:b/>
          <w:color w:val="171616"/>
          <w:spacing w:val="-12"/>
          <w:sz w:val="32"/>
          <w:u w:val="single" w:color="171616"/>
        </w:rPr>
        <w:t xml:space="preserve"> </w:t>
      </w:r>
      <w:r>
        <w:rPr>
          <w:b/>
          <w:color w:val="171616"/>
          <w:sz w:val="32"/>
          <w:u w:val="single" w:color="171616"/>
        </w:rPr>
        <w:t>PROPERTY</w:t>
      </w:r>
      <w:r>
        <w:rPr>
          <w:b/>
          <w:color w:val="171616"/>
          <w:spacing w:val="-12"/>
          <w:sz w:val="32"/>
          <w:u w:val="single" w:color="171616"/>
        </w:rPr>
        <w:t xml:space="preserve"> </w:t>
      </w:r>
      <w:r>
        <w:rPr>
          <w:b/>
          <w:color w:val="171616"/>
          <w:spacing w:val="-2"/>
          <w:sz w:val="32"/>
          <w:u w:val="single" w:color="171616"/>
        </w:rPr>
        <w:t>RIGHTS</w:t>
      </w:r>
      <w:r>
        <w:rPr>
          <w:b/>
          <w:color w:val="171616"/>
          <w:sz w:val="32"/>
          <w:u w:val="single" w:color="171616"/>
        </w:rPr>
        <w:tab/>
      </w:r>
    </w:p>
    <w:p w14:paraId="73018697" w14:textId="77777777" w:rsidR="0095146F" w:rsidRDefault="0095146F" w:rsidP="0095146F">
      <w:pPr>
        <w:pStyle w:val="BodyText"/>
        <w:spacing w:before="287" w:line="225" w:lineRule="auto"/>
        <w:ind w:left="865" w:right="847"/>
      </w:pPr>
      <w:r>
        <w:rPr>
          <w:color w:val="171616"/>
        </w:rPr>
        <w:t>In</w:t>
      </w:r>
      <w:r>
        <w:rPr>
          <w:color w:val="171616"/>
          <w:spacing w:val="-7"/>
        </w:rPr>
        <w:t xml:space="preserve"> </w:t>
      </w:r>
      <w:r>
        <w:rPr>
          <w:color w:val="171616"/>
        </w:rPr>
        <w:t>a</w:t>
      </w:r>
      <w:r>
        <w:rPr>
          <w:color w:val="171616"/>
          <w:spacing w:val="-7"/>
        </w:rPr>
        <w:t xml:space="preserve"> </w:t>
      </w:r>
      <w:r>
        <w:rPr>
          <w:color w:val="171616"/>
        </w:rPr>
        <w:t>world</w:t>
      </w:r>
      <w:r>
        <w:rPr>
          <w:color w:val="171616"/>
          <w:spacing w:val="-8"/>
        </w:rPr>
        <w:t xml:space="preserve"> </w:t>
      </w:r>
      <w:r>
        <w:rPr>
          <w:color w:val="171616"/>
        </w:rPr>
        <w:t>of</w:t>
      </w:r>
      <w:r>
        <w:rPr>
          <w:color w:val="171616"/>
          <w:spacing w:val="-6"/>
        </w:rPr>
        <w:t xml:space="preserve"> </w:t>
      </w:r>
      <w:r>
        <w:rPr>
          <w:color w:val="171616"/>
        </w:rPr>
        <w:t>global</w:t>
      </w:r>
      <w:r>
        <w:rPr>
          <w:color w:val="171616"/>
          <w:spacing w:val="-8"/>
        </w:rPr>
        <w:t xml:space="preserve"> </w:t>
      </w:r>
      <w:r>
        <w:rPr>
          <w:color w:val="171616"/>
        </w:rPr>
        <w:t>trade</w:t>
      </w:r>
      <w:r>
        <w:rPr>
          <w:color w:val="171616"/>
          <w:spacing w:val="-8"/>
        </w:rPr>
        <w:t xml:space="preserve"> </w:t>
      </w:r>
      <w:r>
        <w:rPr>
          <w:color w:val="171616"/>
        </w:rPr>
        <w:t>and</w:t>
      </w:r>
      <w:r>
        <w:rPr>
          <w:color w:val="171616"/>
          <w:spacing w:val="-6"/>
        </w:rPr>
        <w:t xml:space="preserve"> </w:t>
      </w:r>
      <w:r>
        <w:rPr>
          <w:color w:val="171616"/>
        </w:rPr>
        <w:t>instantaneous</w:t>
      </w:r>
      <w:r>
        <w:rPr>
          <w:color w:val="171616"/>
          <w:spacing w:val="-7"/>
        </w:rPr>
        <w:t xml:space="preserve"> </w:t>
      </w:r>
      <w:r>
        <w:rPr>
          <w:color w:val="171616"/>
        </w:rPr>
        <w:t>communication,</w:t>
      </w:r>
      <w:r>
        <w:rPr>
          <w:color w:val="171616"/>
          <w:spacing w:val="-9"/>
        </w:rPr>
        <w:t xml:space="preserve"> </w:t>
      </w:r>
      <w:r>
        <w:rPr>
          <w:color w:val="171616"/>
        </w:rPr>
        <w:t>the</w:t>
      </w:r>
      <w:r>
        <w:rPr>
          <w:color w:val="171616"/>
          <w:spacing w:val="-7"/>
        </w:rPr>
        <w:t xml:space="preserve"> </w:t>
      </w:r>
      <w:r>
        <w:rPr>
          <w:color w:val="171616"/>
        </w:rPr>
        <w:t>best</w:t>
      </w:r>
      <w:r>
        <w:rPr>
          <w:color w:val="171616"/>
          <w:spacing w:val="-6"/>
        </w:rPr>
        <w:t xml:space="preserve"> </w:t>
      </w:r>
      <w:r>
        <w:rPr>
          <w:color w:val="171616"/>
        </w:rPr>
        <w:t>investment</w:t>
      </w:r>
      <w:r>
        <w:rPr>
          <w:color w:val="171616"/>
          <w:spacing w:val="-7"/>
        </w:rPr>
        <w:t xml:space="preserve"> </w:t>
      </w:r>
      <w:r>
        <w:rPr>
          <w:color w:val="171616"/>
        </w:rPr>
        <w:t>a</w:t>
      </w:r>
      <w:r>
        <w:rPr>
          <w:color w:val="171616"/>
          <w:spacing w:val="-9"/>
        </w:rPr>
        <w:t xml:space="preserve"> </w:t>
      </w:r>
      <w:r>
        <w:rPr>
          <w:color w:val="171616"/>
        </w:rPr>
        <w:t>business</w:t>
      </w:r>
      <w:r>
        <w:rPr>
          <w:color w:val="171616"/>
          <w:spacing w:val="-7"/>
        </w:rPr>
        <w:t xml:space="preserve"> </w:t>
      </w:r>
      <w:r>
        <w:rPr>
          <w:color w:val="171616"/>
        </w:rPr>
        <w:t>can make may be in intellectual capital, and its greatest source of wealth may be knowledge. Intellectual capital is likely to be developed by employees paid to think and to apply their ingenuity and talents for the benefit of employers. To protect its intellectual capital, a business must secure its copyrights, patents, trade</w:t>
      </w:r>
      <w:r>
        <w:rPr>
          <w:color w:val="171616"/>
          <w:spacing w:val="-1"/>
        </w:rPr>
        <w:t xml:space="preserve"> </w:t>
      </w:r>
      <w:r>
        <w:rPr>
          <w:color w:val="171616"/>
        </w:rPr>
        <w:t>secrets, trademarks, service marks, and trade</w:t>
      </w:r>
      <w:r>
        <w:rPr>
          <w:color w:val="171616"/>
          <w:spacing w:val="-1"/>
        </w:rPr>
        <w:t xml:space="preserve"> </w:t>
      </w:r>
      <w:r>
        <w:rPr>
          <w:color w:val="171616"/>
        </w:rPr>
        <w:t>names. The first step in that process is for the employer to enter into a formal agreement with each employee</w:t>
      </w:r>
      <w:r>
        <w:rPr>
          <w:color w:val="171616"/>
          <w:spacing w:val="-4"/>
        </w:rPr>
        <w:t xml:space="preserve"> </w:t>
      </w:r>
      <w:r>
        <w:rPr>
          <w:color w:val="171616"/>
        </w:rPr>
        <w:t>that clearly</w:t>
      </w:r>
      <w:r>
        <w:rPr>
          <w:color w:val="171616"/>
          <w:spacing w:val="-1"/>
        </w:rPr>
        <w:t xml:space="preserve"> </w:t>
      </w:r>
      <w:r>
        <w:rPr>
          <w:color w:val="171616"/>
        </w:rPr>
        <w:t>establishes</w:t>
      </w:r>
      <w:r>
        <w:rPr>
          <w:color w:val="171616"/>
          <w:spacing w:val="-3"/>
        </w:rPr>
        <w:t xml:space="preserve"> </w:t>
      </w:r>
      <w:r>
        <w:rPr>
          <w:color w:val="171616"/>
        </w:rPr>
        <w:t>that</w:t>
      </w:r>
      <w:r>
        <w:rPr>
          <w:color w:val="171616"/>
          <w:spacing w:val="-2"/>
        </w:rPr>
        <w:t xml:space="preserve"> </w:t>
      </w:r>
      <w:r>
        <w:rPr>
          <w:color w:val="171616"/>
        </w:rPr>
        <w:t>the</w:t>
      </w:r>
      <w:r>
        <w:rPr>
          <w:color w:val="171616"/>
          <w:spacing w:val="-2"/>
        </w:rPr>
        <w:t xml:space="preserve"> </w:t>
      </w:r>
      <w:r>
        <w:rPr>
          <w:color w:val="171616"/>
        </w:rPr>
        <w:t>employer owns</w:t>
      </w:r>
      <w:r>
        <w:rPr>
          <w:color w:val="171616"/>
          <w:spacing w:val="-3"/>
        </w:rPr>
        <w:t xml:space="preserve"> </w:t>
      </w:r>
      <w:r>
        <w:rPr>
          <w:color w:val="171616"/>
        </w:rPr>
        <w:t>and retains</w:t>
      </w:r>
      <w:r>
        <w:rPr>
          <w:color w:val="171616"/>
          <w:spacing w:val="-1"/>
        </w:rPr>
        <w:t xml:space="preserve"> </w:t>
      </w:r>
      <w:r>
        <w:rPr>
          <w:color w:val="171616"/>
        </w:rPr>
        <w:t>control</w:t>
      </w:r>
      <w:r>
        <w:rPr>
          <w:color w:val="171616"/>
          <w:spacing w:val="-3"/>
        </w:rPr>
        <w:t xml:space="preserve"> </w:t>
      </w:r>
      <w:r>
        <w:rPr>
          <w:color w:val="171616"/>
        </w:rPr>
        <w:t>of</w:t>
      </w:r>
      <w:r>
        <w:rPr>
          <w:color w:val="171616"/>
          <w:spacing w:val="-4"/>
        </w:rPr>
        <w:t xml:space="preserve"> </w:t>
      </w:r>
      <w:r>
        <w:rPr>
          <w:color w:val="171616"/>
        </w:rPr>
        <w:t>the</w:t>
      </w:r>
      <w:r>
        <w:rPr>
          <w:color w:val="171616"/>
          <w:spacing w:val="-2"/>
        </w:rPr>
        <w:t xml:space="preserve"> </w:t>
      </w:r>
      <w:r>
        <w:rPr>
          <w:color w:val="171616"/>
        </w:rPr>
        <w:t>intellectual capital, even after the employee has moved on to a new job at a different company, or even when the employee has become a competitor.</w:t>
      </w:r>
    </w:p>
    <w:p w14:paraId="1C95495E" w14:textId="77777777" w:rsidR="0095146F" w:rsidRDefault="0095146F" w:rsidP="0095146F">
      <w:pPr>
        <w:pStyle w:val="BodyText"/>
        <w:spacing w:before="258" w:line="228" w:lineRule="auto"/>
        <w:ind w:left="865" w:right="848"/>
      </w:pPr>
      <w:r>
        <w:rPr>
          <w:color w:val="171616"/>
        </w:rPr>
        <w:t>Employment and independent contractor agreements are critical to securing a business’s intellectual property. Appropriate contract language is essential for an employer who seeks to prevent or limit the damage caused when its intellectual property rights have been misappropriated by former employees or independent contractors. Employers also may rely on statutory and common law protection, but well-crafted agreements are the best protection.</w:t>
      </w:r>
    </w:p>
    <w:p w14:paraId="262C4E07" w14:textId="77777777" w:rsidR="0095146F" w:rsidRDefault="0095146F" w:rsidP="0095146F">
      <w:pPr>
        <w:pStyle w:val="BodyText"/>
        <w:spacing w:before="129"/>
        <w:ind w:left="0" w:firstLine="0"/>
        <w:jc w:val="left"/>
      </w:pPr>
    </w:p>
    <w:p w14:paraId="0CBA22D6" w14:textId="77777777" w:rsidR="0095146F" w:rsidRDefault="0095146F" w:rsidP="0095146F">
      <w:pPr>
        <w:pStyle w:val="Heading2"/>
        <w:ind w:left="855"/>
      </w:pPr>
      <w:bookmarkStart w:id="0" w:name="_TOC_250074"/>
      <w:r>
        <w:rPr>
          <w:color w:val="171616"/>
          <w:u w:val="single" w:color="171616"/>
        </w:rPr>
        <w:t>NON-COMPETITION</w:t>
      </w:r>
      <w:r>
        <w:rPr>
          <w:color w:val="171616"/>
          <w:spacing w:val="-13"/>
          <w:u w:val="single" w:color="171616"/>
        </w:rPr>
        <w:t xml:space="preserve"> </w:t>
      </w:r>
      <w:r>
        <w:rPr>
          <w:color w:val="171616"/>
          <w:u w:val="single" w:color="171616"/>
        </w:rPr>
        <w:t>AND</w:t>
      </w:r>
      <w:r>
        <w:rPr>
          <w:color w:val="171616"/>
          <w:spacing w:val="-10"/>
          <w:u w:val="single" w:color="171616"/>
        </w:rPr>
        <w:t xml:space="preserve"> </w:t>
      </w:r>
      <w:r>
        <w:rPr>
          <w:color w:val="171616"/>
          <w:u w:val="single" w:color="171616"/>
        </w:rPr>
        <w:t>NON-SOLICITATION</w:t>
      </w:r>
      <w:r>
        <w:rPr>
          <w:color w:val="171616"/>
          <w:spacing w:val="-10"/>
          <w:u w:val="single" w:color="171616"/>
        </w:rPr>
        <w:t xml:space="preserve"> </w:t>
      </w:r>
      <w:bookmarkEnd w:id="0"/>
      <w:r>
        <w:rPr>
          <w:color w:val="171616"/>
          <w:spacing w:val="-2"/>
          <w:u w:val="single" w:color="171616"/>
        </w:rPr>
        <w:t>AGREEMENTS</w:t>
      </w:r>
    </w:p>
    <w:p w14:paraId="5BD7195F" w14:textId="77777777" w:rsidR="0095146F" w:rsidRDefault="0095146F" w:rsidP="0095146F">
      <w:pPr>
        <w:pStyle w:val="BodyText"/>
        <w:spacing w:before="185" w:line="228" w:lineRule="auto"/>
        <w:ind w:left="865" w:right="847"/>
      </w:pPr>
      <w:r>
        <w:rPr>
          <w:color w:val="171616"/>
        </w:rPr>
        <w:t>As a condition of employment, an employer may require that an applicant or employee sign an agreement not to work for a competitor and not to form a competing business during the term of</w:t>
      </w:r>
      <w:r>
        <w:rPr>
          <w:color w:val="171616"/>
          <w:spacing w:val="-7"/>
        </w:rPr>
        <w:t xml:space="preserve"> </w:t>
      </w:r>
      <w:r>
        <w:rPr>
          <w:color w:val="171616"/>
        </w:rPr>
        <w:t>his</w:t>
      </w:r>
      <w:r>
        <w:rPr>
          <w:color w:val="171616"/>
          <w:spacing w:val="-9"/>
        </w:rPr>
        <w:t xml:space="preserve"> </w:t>
      </w:r>
      <w:r>
        <w:rPr>
          <w:color w:val="171616"/>
        </w:rPr>
        <w:t>or</w:t>
      </w:r>
      <w:r>
        <w:rPr>
          <w:color w:val="171616"/>
          <w:spacing w:val="-8"/>
        </w:rPr>
        <w:t xml:space="preserve"> </w:t>
      </w:r>
      <w:r>
        <w:rPr>
          <w:color w:val="171616"/>
        </w:rPr>
        <w:t>her</w:t>
      </w:r>
      <w:r>
        <w:rPr>
          <w:color w:val="171616"/>
          <w:spacing w:val="-8"/>
        </w:rPr>
        <w:t xml:space="preserve"> </w:t>
      </w:r>
      <w:r>
        <w:rPr>
          <w:color w:val="171616"/>
        </w:rPr>
        <w:t>employment</w:t>
      </w:r>
      <w:r>
        <w:rPr>
          <w:color w:val="171616"/>
          <w:spacing w:val="-8"/>
        </w:rPr>
        <w:t xml:space="preserve"> </w:t>
      </w:r>
      <w:r>
        <w:rPr>
          <w:color w:val="171616"/>
        </w:rPr>
        <w:t>or</w:t>
      </w:r>
      <w:r>
        <w:rPr>
          <w:color w:val="171616"/>
          <w:spacing w:val="-8"/>
        </w:rPr>
        <w:t xml:space="preserve"> </w:t>
      </w:r>
      <w:r>
        <w:rPr>
          <w:color w:val="171616"/>
        </w:rPr>
        <w:t>for</w:t>
      </w:r>
      <w:r>
        <w:rPr>
          <w:color w:val="171616"/>
          <w:spacing w:val="-8"/>
        </w:rPr>
        <w:t xml:space="preserve"> </w:t>
      </w:r>
      <w:r>
        <w:rPr>
          <w:color w:val="171616"/>
        </w:rPr>
        <w:t>some</w:t>
      </w:r>
      <w:r>
        <w:rPr>
          <w:color w:val="171616"/>
          <w:spacing w:val="-8"/>
        </w:rPr>
        <w:t xml:space="preserve"> </w:t>
      </w:r>
      <w:proofErr w:type="gramStart"/>
      <w:r>
        <w:rPr>
          <w:color w:val="171616"/>
        </w:rPr>
        <w:t>period</w:t>
      </w:r>
      <w:r>
        <w:rPr>
          <w:color w:val="171616"/>
          <w:spacing w:val="-8"/>
        </w:rPr>
        <w:t xml:space="preserve"> </w:t>
      </w:r>
      <w:r>
        <w:rPr>
          <w:color w:val="171616"/>
        </w:rPr>
        <w:t>of</w:t>
      </w:r>
      <w:r>
        <w:rPr>
          <w:color w:val="171616"/>
          <w:spacing w:val="-7"/>
        </w:rPr>
        <w:t xml:space="preserve"> </w:t>
      </w:r>
      <w:r>
        <w:rPr>
          <w:color w:val="171616"/>
        </w:rPr>
        <w:t>time</w:t>
      </w:r>
      <w:proofErr w:type="gramEnd"/>
      <w:r>
        <w:rPr>
          <w:color w:val="171616"/>
          <w:spacing w:val="-6"/>
        </w:rPr>
        <w:t xml:space="preserve"> </w:t>
      </w:r>
      <w:r>
        <w:rPr>
          <w:color w:val="171616"/>
        </w:rPr>
        <w:t>after</w:t>
      </w:r>
      <w:r>
        <w:rPr>
          <w:color w:val="171616"/>
          <w:spacing w:val="-8"/>
        </w:rPr>
        <w:t xml:space="preserve"> </w:t>
      </w:r>
      <w:r>
        <w:rPr>
          <w:color w:val="171616"/>
        </w:rPr>
        <w:t>he</w:t>
      </w:r>
      <w:r>
        <w:rPr>
          <w:color w:val="171616"/>
          <w:spacing w:val="-6"/>
        </w:rPr>
        <w:t xml:space="preserve"> </w:t>
      </w:r>
      <w:r>
        <w:rPr>
          <w:color w:val="171616"/>
        </w:rPr>
        <w:t>or</w:t>
      </w:r>
      <w:r>
        <w:rPr>
          <w:color w:val="171616"/>
          <w:spacing w:val="-6"/>
        </w:rPr>
        <w:t xml:space="preserve"> </w:t>
      </w:r>
      <w:r>
        <w:rPr>
          <w:color w:val="171616"/>
        </w:rPr>
        <w:t>she</w:t>
      </w:r>
      <w:r>
        <w:rPr>
          <w:color w:val="171616"/>
          <w:spacing w:val="-8"/>
        </w:rPr>
        <w:t xml:space="preserve"> </w:t>
      </w:r>
      <w:r>
        <w:rPr>
          <w:color w:val="171616"/>
        </w:rPr>
        <w:t>departs.</w:t>
      </w:r>
      <w:r>
        <w:rPr>
          <w:color w:val="171616"/>
          <w:spacing w:val="-7"/>
        </w:rPr>
        <w:t xml:space="preserve"> </w:t>
      </w:r>
      <w:r>
        <w:rPr>
          <w:color w:val="171616"/>
        </w:rPr>
        <w:t>The</w:t>
      </w:r>
      <w:r>
        <w:rPr>
          <w:color w:val="171616"/>
          <w:spacing w:val="-6"/>
        </w:rPr>
        <w:t xml:space="preserve"> </w:t>
      </w:r>
      <w:r>
        <w:rPr>
          <w:color w:val="171616"/>
        </w:rPr>
        <w:t>agreement</w:t>
      </w:r>
      <w:r>
        <w:rPr>
          <w:color w:val="171616"/>
          <w:spacing w:val="-8"/>
        </w:rPr>
        <w:t xml:space="preserve"> </w:t>
      </w:r>
      <w:r>
        <w:rPr>
          <w:color w:val="171616"/>
        </w:rPr>
        <w:t>also may</w:t>
      </w:r>
      <w:r>
        <w:rPr>
          <w:color w:val="171616"/>
          <w:spacing w:val="-7"/>
        </w:rPr>
        <w:t xml:space="preserve"> </w:t>
      </w:r>
      <w:r>
        <w:rPr>
          <w:color w:val="171616"/>
        </w:rPr>
        <w:t>provide</w:t>
      </w:r>
      <w:r>
        <w:rPr>
          <w:color w:val="171616"/>
          <w:spacing w:val="-8"/>
        </w:rPr>
        <w:t xml:space="preserve"> </w:t>
      </w:r>
      <w:r>
        <w:rPr>
          <w:color w:val="171616"/>
        </w:rPr>
        <w:t>that</w:t>
      </w:r>
      <w:r>
        <w:rPr>
          <w:color w:val="171616"/>
          <w:spacing w:val="-8"/>
        </w:rPr>
        <w:t xml:space="preserve"> </w:t>
      </w:r>
      <w:r>
        <w:rPr>
          <w:color w:val="171616"/>
        </w:rPr>
        <w:t>the</w:t>
      </w:r>
      <w:r>
        <w:rPr>
          <w:color w:val="171616"/>
          <w:spacing w:val="-6"/>
        </w:rPr>
        <w:t xml:space="preserve"> </w:t>
      </w:r>
      <w:r>
        <w:rPr>
          <w:color w:val="171616"/>
        </w:rPr>
        <w:t>individual</w:t>
      </w:r>
      <w:r>
        <w:rPr>
          <w:color w:val="171616"/>
          <w:spacing w:val="-6"/>
        </w:rPr>
        <w:t xml:space="preserve"> </w:t>
      </w:r>
      <w:r>
        <w:rPr>
          <w:color w:val="171616"/>
        </w:rPr>
        <w:t>may</w:t>
      </w:r>
      <w:r>
        <w:rPr>
          <w:color w:val="171616"/>
          <w:spacing w:val="-7"/>
        </w:rPr>
        <w:t xml:space="preserve"> </w:t>
      </w:r>
      <w:r>
        <w:rPr>
          <w:color w:val="171616"/>
        </w:rPr>
        <w:t>not</w:t>
      </w:r>
      <w:r>
        <w:rPr>
          <w:color w:val="171616"/>
          <w:spacing w:val="-6"/>
        </w:rPr>
        <w:t xml:space="preserve"> </w:t>
      </w:r>
      <w:r>
        <w:rPr>
          <w:color w:val="171616"/>
        </w:rPr>
        <w:t>solicit</w:t>
      </w:r>
      <w:r>
        <w:rPr>
          <w:color w:val="171616"/>
          <w:spacing w:val="-6"/>
        </w:rPr>
        <w:t xml:space="preserve"> </w:t>
      </w:r>
      <w:r>
        <w:rPr>
          <w:color w:val="171616"/>
        </w:rPr>
        <w:t>the</w:t>
      </w:r>
      <w:r>
        <w:rPr>
          <w:color w:val="171616"/>
          <w:spacing w:val="-8"/>
        </w:rPr>
        <w:t xml:space="preserve"> </w:t>
      </w:r>
      <w:r>
        <w:rPr>
          <w:color w:val="171616"/>
        </w:rPr>
        <w:t>employer’s</w:t>
      </w:r>
      <w:r>
        <w:rPr>
          <w:color w:val="171616"/>
          <w:spacing w:val="-6"/>
        </w:rPr>
        <w:t xml:space="preserve"> </w:t>
      </w:r>
      <w:r>
        <w:rPr>
          <w:color w:val="171616"/>
        </w:rPr>
        <w:t>customers</w:t>
      </w:r>
      <w:r>
        <w:rPr>
          <w:color w:val="171616"/>
          <w:spacing w:val="-6"/>
        </w:rPr>
        <w:t xml:space="preserve"> </w:t>
      </w:r>
      <w:r>
        <w:rPr>
          <w:color w:val="171616"/>
        </w:rPr>
        <w:t>or</w:t>
      </w:r>
      <w:r>
        <w:rPr>
          <w:color w:val="171616"/>
          <w:spacing w:val="-6"/>
        </w:rPr>
        <w:t xml:space="preserve"> </w:t>
      </w:r>
      <w:r>
        <w:rPr>
          <w:color w:val="171616"/>
        </w:rPr>
        <w:t>employees</w:t>
      </w:r>
      <w:r>
        <w:rPr>
          <w:color w:val="171616"/>
          <w:spacing w:val="-6"/>
        </w:rPr>
        <w:t xml:space="preserve"> </w:t>
      </w:r>
      <w:r>
        <w:rPr>
          <w:color w:val="171616"/>
        </w:rPr>
        <w:t>when</w:t>
      </w:r>
      <w:r>
        <w:rPr>
          <w:color w:val="171616"/>
          <w:spacing w:val="-7"/>
        </w:rPr>
        <w:t xml:space="preserve"> </w:t>
      </w:r>
      <w:r>
        <w:rPr>
          <w:color w:val="171616"/>
        </w:rPr>
        <w:t>he or she starts a competing business or works for another employer for some defined term. Confidentiality obligations are almost always included in non-compete and non-solicitation agreements. Such agreements are enforceable against former employees and independent contractors if they protect a legitimate interest of the employer, are supported by adequate consideration, and are reasonably limited in scope and in time.</w:t>
      </w:r>
      <w:r>
        <w:rPr>
          <w:color w:val="171616"/>
          <w:vertAlign w:val="superscript"/>
        </w:rPr>
        <w:t>115</w:t>
      </w:r>
      <w:r>
        <w:rPr>
          <w:color w:val="171616"/>
          <w:spacing w:val="40"/>
        </w:rPr>
        <w:t xml:space="preserve"> </w:t>
      </w:r>
      <w:proofErr w:type="gramStart"/>
      <w:r>
        <w:rPr>
          <w:color w:val="171616"/>
        </w:rPr>
        <w:t>Non-competition</w:t>
      </w:r>
      <w:proofErr w:type="gramEnd"/>
      <w:r>
        <w:rPr>
          <w:color w:val="171616"/>
        </w:rPr>
        <w:t xml:space="preserve"> and nonsolicitation agreements may be separate documents, distinct from other employment paperwork, or may be contained in documents that describe other terms and conditions of employment. If the employee</w:t>
      </w:r>
      <w:r>
        <w:rPr>
          <w:color w:val="171616"/>
          <w:spacing w:val="40"/>
        </w:rPr>
        <w:t xml:space="preserve"> </w:t>
      </w:r>
      <w:r>
        <w:rPr>
          <w:color w:val="171616"/>
        </w:rPr>
        <w:t>is employed “at will,” the non-compete agreement should state specifically that it is a separate agreement to protect intellectual property rights, not an employment contract, and that it does not modify what otherwise may be an “at will” employment relationship.</w:t>
      </w:r>
    </w:p>
    <w:p w14:paraId="65F5431A" w14:textId="77777777" w:rsidR="0095146F" w:rsidRDefault="0095146F" w:rsidP="0095146F">
      <w:pPr>
        <w:pStyle w:val="BodyText"/>
        <w:spacing w:before="203" w:line="228" w:lineRule="auto"/>
        <w:ind w:left="865" w:right="845"/>
      </w:pPr>
      <w:r>
        <w:rPr>
          <w:color w:val="171616"/>
        </w:rPr>
        <w:t>Adequate</w:t>
      </w:r>
      <w:r>
        <w:rPr>
          <w:color w:val="171616"/>
          <w:spacing w:val="-8"/>
        </w:rPr>
        <w:t xml:space="preserve"> </w:t>
      </w:r>
      <w:r>
        <w:rPr>
          <w:color w:val="171616"/>
        </w:rPr>
        <w:t>consideration</w:t>
      </w:r>
      <w:r>
        <w:rPr>
          <w:color w:val="171616"/>
          <w:spacing w:val="-10"/>
        </w:rPr>
        <w:t xml:space="preserve"> </w:t>
      </w:r>
      <w:r>
        <w:rPr>
          <w:color w:val="171616"/>
        </w:rPr>
        <w:t>for</w:t>
      </w:r>
      <w:r>
        <w:rPr>
          <w:color w:val="171616"/>
          <w:spacing w:val="-8"/>
        </w:rPr>
        <w:t xml:space="preserve"> </w:t>
      </w:r>
      <w:r>
        <w:rPr>
          <w:color w:val="171616"/>
        </w:rPr>
        <w:t>a</w:t>
      </w:r>
      <w:r>
        <w:rPr>
          <w:color w:val="171616"/>
          <w:spacing w:val="-11"/>
        </w:rPr>
        <w:t xml:space="preserve"> </w:t>
      </w:r>
      <w:r>
        <w:rPr>
          <w:color w:val="171616"/>
        </w:rPr>
        <w:t>covenant</w:t>
      </w:r>
      <w:r>
        <w:rPr>
          <w:color w:val="171616"/>
          <w:spacing w:val="-10"/>
        </w:rPr>
        <w:t xml:space="preserve"> </w:t>
      </w:r>
      <w:r>
        <w:rPr>
          <w:color w:val="171616"/>
        </w:rPr>
        <w:t>not</w:t>
      </w:r>
      <w:r>
        <w:rPr>
          <w:color w:val="171616"/>
          <w:spacing w:val="-12"/>
        </w:rPr>
        <w:t xml:space="preserve"> </w:t>
      </w:r>
      <w:r>
        <w:rPr>
          <w:color w:val="171616"/>
        </w:rPr>
        <w:t>to</w:t>
      </w:r>
      <w:r>
        <w:rPr>
          <w:color w:val="171616"/>
          <w:spacing w:val="-11"/>
        </w:rPr>
        <w:t xml:space="preserve"> </w:t>
      </w:r>
      <w:r>
        <w:rPr>
          <w:color w:val="171616"/>
        </w:rPr>
        <w:t>compete</w:t>
      </w:r>
      <w:r>
        <w:rPr>
          <w:color w:val="171616"/>
          <w:spacing w:val="-11"/>
        </w:rPr>
        <w:t xml:space="preserve"> </w:t>
      </w:r>
      <w:r>
        <w:rPr>
          <w:color w:val="171616"/>
        </w:rPr>
        <w:t>varies</w:t>
      </w:r>
      <w:r>
        <w:rPr>
          <w:color w:val="171616"/>
          <w:spacing w:val="-11"/>
        </w:rPr>
        <w:t xml:space="preserve"> </w:t>
      </w:r>
      <w:r>
        <w:rPr>
          <w:color w:val="171616"/>
        </w:rPr>
        <w:t>from</w:t>
      </w:r>
      <w:r>
        <w:rPr>
          <w:color w:val="171616"/>
          <w:spacing w:val="-11"/>
        </w:rPr>
        <w:t xml:space="preserve"> </w:t>
      </w:r>
      <w:r>
        <w:rPr>
          <w:color w:val="171616"/>
        </w:rPr>
        <w:t>case</w:t>
      </w:r>
      <w:r>
        <w:rPr>
          <w:color w:val="171616"/>
          <w:spacing w:val="-11"/>
        </w:rPr>
        <w:t xml:space="preserve"> </w:t>
      </w:r>
      <w:r>
        <w:rPr>
          <w:color w:val="171616"/>
        </w:rPr>
        <w:t>to</w:t>
      </w:r>
      <w:r>
        <w:rPr>
          <w:color w:val="171616"/>
          <w:spacing w:val="-13"/>
        </w:rPr>
        <w:t xml:space="preserve"> </w:t>
      </w:r>
      <w:r>
        <w:rPr>
          <w:color w:val="171616"/>
        </w:rPr>
        <w:t>case.</w:t>
      </w:r>
      <w:r>
        <w:rPr>
          <w:color w:val="171616"/>
          <w:spacing w:val="-9"/>
        </w:rPr>
        <w:t xml:space="preserve"> </w:t>
      </w:r>
      <w:r>
        <w:rPr>
          <w:color w:val="171616"/>
        </w:rPr>
        <w:t>Courts</w:t>
      </w:r>
      <w:r>
        <w:rPr>
          <w:color w:val="171616"/>
          <w:spacing w:val="-11"/>
        </w:rPr>
        <w:t xml:space="preserve"> </w:t>
      </w:r>
      <w:r>
        <w:rPr>
          <w:color w:val="171616"/>
        </w:rPr>
        <w:t>generally agree that consideration is adequate when, for example, the agreement was executed as a condition</w:t>
      </w:r>
      <w:r>
        <w:rPr>
          <w:color w:val="171616"/>
          <w:spacing w:val="-14"/>
        </w:rPr>
        <w:t xml:space="preserve"> </w:t>
      </w:r>
      <w:r>
        <w:rPr>
          <w:color w:val="171616"/>
        </w:rPr>
        <w:t>of,</w:t>
      </w:r>
      <w:r>
        <w:rPr>
          <w:color w:val="171616"/>
          <w:spacing w:val="-13"/>
        </w:rPr>
        <w:t xml:space="preserve"> </w:t>
      </w:r>
      <w:r>
        <w:rPr>
          <w:color w:val="171616"/>
        </w:rPr>
        <w:t>and</w:t>
      </w:r>
      <w:r>
        <w:rPr>
          <w:color w:val="171616"/>
          <w:spacing w:val="-13"/>
        </w:rPr>
        <w:t xml:space="preserve"> </w:t>
      </w:r>
      <w:r>
        <w:rPr>
          <w:color w:val="171616"/>
        </w:rPr>
        <w:t>in</w:t>
      </w:r>
      <w:r>
        <w:rPr>
          <w:color w:val="171616"/>
          <w:spacing w:val="-13"/>
        </w:rPr>
        <w:t xml:space="preserve"> </w:t>
      </w:r>
      <w:r>
        <w:rPr>
          <w:color w:val="171616"/>
        </w:rPr>
        <w:t>consideration</w:t>
      </w:r>
      <w:r>
        <w:rPr>
          <w:color w:val="171616"/>
          <w:spacing w:val="-13"/>
        </w:rPr>
        <w:t xml:space="preserve"> </w:t>
      </w:r>
      <w:r>
        <w:rPr>
          <w:color w:val="171616"/>
        </w:rPr>
        <w:t>of,</w:t>
      </w:r>
      <w:r>
        <w:rPr>
          <w:color w:val="171616"/>
          <w:spacing w:val="-13"/>
        </w:rPr>
        <w:t xml:space="preserve"> </w:t>
      </w:r>
      <w:r>
        <w:rPr>
          <w:color w:val="171616"/>
        </w:rPr>
        <w:t>hiring</w:t>
      </w:r>
      <w:r>
        <w:rPr>
          <w:color w:val="171616"/>
          <w:spacing w:val="-13"/>
        </w:rPr>
        <w:t xml:space="preserve"> </w:t>
      </w:r>
      <w:r>
        <w:rPr>
          <w:color w:val="171616"/>
        </w:rPr>
        <w:t>or</w:t>
      </w:r>
      <w:r>
        <w:rPr>
          <w:color w:val="171616"/>
          <w:spacing w:val="-13"/>
        </w:rPr>
        <w:t xml:space="preserve"> </w:t>
      </w:r>
      <w:r>
        <w:rPr>
          <w:color w:val="171616"/>
        </w:rPr>
        <w:t>in</w:t>
      </w:r>
      <w:r>
        <w:rPr>
          <w:color w:val="171616"/>
          <w:spacing w:val="-13"/>
        </w:rPr>
        <w:t xml:space="preserve"> </w:t>
      </w:r>
      <w:r>
        <w:rPr>
          <w:color w:val="171616"/>
        </w:rPr>
        <w:t>exchange</w:t>
      </w:r>
      <w:r>
        <w:rPr>
          <w:color w:val="171616"/>
          <w:spacing w:val="-13"/>
        </w:rPr>
        <w:t xml:space="preserve"> </w:t>
      </w:r>
      <w:r>
        <w:rPr>
          <w:color w:val="171616"/>
        </w:rPr>
        <w:t>for</w:t>
      </w:r>
      <w:r>
        <w:rPr>
          <w:color w:val="171616"/>
          <w:spacing w:val="-14"/>
        </w:rPr>
        <w:t xml:space="preserve"> </w:t>
      </w:r>
      <w:r>
        <w:rPr>
          <w:color w:val="171616"/>
        </w:rPr>
        <w:t>payment.</w:t>
      </w:r>
      <w:r>
        <w:rPr>
          <w:color w:val="171616"/>
          <w:vertAlign w:val="superscript"/>
        </w:rPr>
        <w:t>116</w:t>
      </w:r>
      <w:r>
        <w:rPr>
          <w:color w:val="171616"/>
          <w:spacing w:val="-14"/>
        </w:rPr>
        <w:t xml:space="preserve"> </w:t>
      </w:r>
      <w:r>
        <w:rPr>
          <w:color w:val="171616"/>
        </w:rPr>
        <w:t>If</w:t>
      </w:r>
      <w:r>
        <w:rPr>
          <w:color w:val="171616"/>
          <w:spacing w:val="-12"/>
        </w:rPr>
        <w:t xml:space="preserve"> </w:t>
      </w:r>
      <w:r>
        <w:rPr>
          <w:color w:val="171616"/>
        </w:rPr>
        <w:t>an</w:t>
      </w:r>
      <w:r>
        <w:rPr>
          <w:color w:val="171616"/>
          <w:spacing w:val="-13"/>
        </w:rPr>
        <w:t xml:space="preserve"> </w:t>
      </w:r>
      <w:r>
        <w:rPr>
          <w:color w:val="171616"/>
        </w:rPr>
        <w:t>employer</w:t>
      </w:r>
      <w:r>
        <w:rPr>
          <w:color w:val="171616"/>
          <w:spacing w:val="-13"/>
        </w:rPr>
        <w:t xml:space="preserve"> </w:t>
      </w:r>
      <w:r>
        <w:rPr>
          <w:color w:val="171616"/>
        </w:rPr>
        <w:t>is</w:t>
      </w:r>
      <w:r>
        <w:rPr>
          <w:color w:val="171616"/>
          <w:spacing w:val="-13"/>
        </w:rPr>
        <w:t xml:space="preserve"> </w:t>
      </w:r>
      <w:r>
        <w:rPr>
          <w:color w:val="171616"/>
        </w:rPr>
        <w:t>going to require a new employee to sign a non-competition or non-solicitation agreement, the employer should provide notice to the prospective employee at the time the offer of employment is made, so that the new employee</w:t>
      </w:r>
      <w:r>
        <w:rPr>
          <w:color w:val="171616"/>
          <w:spacing w:val="40"/>
        </w:rPr>
        <w:t xml:space="preserve"> </w:t>
      </w:r>
      <w:r>
        <w:rPr>
          <w:color w:val="171616"/>
        </w:rPr>
        <w:t>knows that he or she will be expected to sign the</w:t>
      </w:r>
      <w:r>
        <w:rPr>
          <w:color w:val="171616"/>
          <w:spacing w:val="-14"/>
        </w:rPr>
        <w:t xml:space="preserve"> </w:t>
      </w:r>
      <w:r>
        <w:rPr>
          <w:color w:val="171616"/>
        </w:rPr>
        <w:t>agreement</w:t>
      </w:r>
      <w:r>
        <w:rPr>
          <w:color w:val="171616"/>
          <w:spacing w:val="-10"/>
        </w:rPr>
        <w:t xml:space="preserve"> </w:t>
      </w:r>
      <w:r>
        <w:rPr>
          <w:color w:val="171616"/>
        </w:rPr>
        <w:t>as</w:t>
      </w:r>
      <w:r>
        <w:rPr>
          <w:color w:val="171616"/>
          <w:spacing w:val="-14"/>
        </w:rPr>
        <w:t xml:space="preserve"> </w:t>
      </w:r>
      <w:r>
        <w:rPr>
          <w:color w:val="171616"/>
        </w:rPr>
        <w:t>a</w:t>
      </w:r>
      <w:r>
        <w:rPr>
          <w:color w:val="171616"/>
          <w:spacing w:val="-11"/>
        </w:rPr>
        <w:t xml:space="preserve"> </w:t>
      </w:r>
      <w:r>
        <w:rPr>
          <w:color w:val="171616"/>
        </w:rPr>
        <w:t>condition</w:t>
      </w:r>
      <w:r>
        <w:rPr>
          <w:color w:val="171616"/>
          <w:spacing w:val="-12"/>
        </w:rPr>
        <w:t xml:space="preserve"> </w:t>
      </w:r>
      <w:r>
        <w:rPr>
          <w:color w:val="171616"/>
        </w:rPr>
        <w:t>of</w:t>
      </w:r>
      <w:r>
        <w:rPr>
          <w:color w:val="171616"/>
          <w:spacing w:val="-12"/>
        </w:rPr>
        <w:t xml:space="preserve"> </w:t>
      </w:r>
      <w:r>
        <w:rPr>
          <w:color w:val="171616"/>
        </w:rPr>
        <w:t>hire.</w:t>
      </w:r>
      <w:r>
        <w:rPr>
          <w:color w:val="171616"/>
          <w:spacing w:val="-12"/>
        </w:rPr>
        <w:t xml:space="preserve"> </w:t>
      </w:r>
      <w:r>
        <w:rPr>
          <w:color w:val="171616"/>
        </w:rPr>
        <w:t>Ideally,</w:t>
      </w:r>
      <w:r>
        <w:rPr>
          <w:color w:val="171616"/>
          <w:spacing w:val="-12"/>
        </w:rPr>
        <w:t xml:space="preserve"> </w:t>
      </w:r>
      <w:r>
        <w:rPr>
          <w:color w:val="171616"/>
        </w:rPr>
        <w:t>the</w:t>
      </w:r>
      <w:r>
        <w:rPr>
          <w:color w:val="171616"/>
          <w:spacing w:val="-13"/>
        </w:rPr>
        <w:t xml:space="preserve"> </w:t>
      </w:r>
      <w:r>
        <w:rPr>
          <w:color w:val="171616"/>
        </w:rPr>
        <w:t>prospective</w:t>
      </w:r>
      <w:r>
        <w:rPr>
          <w:color w:val="171616"/>
          <w:spacing w:val="-13"/>
        </w:rPr>
        <w:t xml:space="preserve"> </w:t>
      </w:r>
      <w:r>
        <w:rPr>
          <w:color w:val="171616"/>
        </w:rPr>
        <w:t>employee</w:t>
      </w:r>
      <w:r>
        <w:rPr>
          <w:color w:val="171616"/>
          <w:spacing w:val="-12"/>
        </w:rPr>
        <w:t xml:space="preserve"> </w:t>
      </w:r>
      <w:r>
        <w:rPr>
          <w:color w:val="171616"/>
        </w:rPr>
        <w:t>will</w:t>
      </w:r>
      <w:r>
        <w:rPr>
          <w:color w:val="171616"/>
          <w:spacing w:val="-13"/>
        </w:rPr>
        <w:t xml:space="preserve"> </w:t>
      </w:r>
      <w:r>
        <w:rPr>
          <w:color w:val="171616"/>
        </w:rPr>
        <w:t>receive</w:t>
      </w:r>
      <w:r>
        <w:rPr>
          <w:color w:val="171616"/>
          <w:spacing w:val="-11"/>
        </w:rPr>
        <w:t xml:space="preserve"> </w:t>
      </w:r>
      <w:r>
        <w:rPr>
          <w:color w:val="171616"/>
        </w:rPr>
        <w:t>notice</w:t>
      </w:r>
      <w:r>
        <w:rPr>
          <w:color w:val="171616"/>
          <w:spacing w:val="-13"/>
        </w:rPr>
        <w:t xml:space="preserve"> </w:t>
      </w:r>
      <w:r>
        <w:rPr>
          <w:color w:val="171616"/>
        </w:rPr>
        <w:t>before he or she has quit another job, moved to a new location, or otherwise made changes in his or her</w:t>
      </w:r>
      <w:r>
        <w:rPr>
          <w:color w:val="171616"/>
          <w:spacing w:val="-1"/>
        </w:rPr>
        <w:t xml:space="preserve"> </w:t>
      </w:r>
      <w:r>
        <w:rPr>
          <w:color w:val="171616"/>
        </w:rPr>
        <w:t>life</w:t>
      </w:r>
      <w:r>
        <w:rPr>
          <w:color w:val="171616"/>
          <w:spacing w:val="-1"/>
        </w:rPr>
        <w:t xml:space="preserve"> </w:t>
      </w:r>
      <w:r>
        <w:rPr>
          <w:color w:val="171616"/>
        </w:rPr>
        <w:t>in</w:t>
      </w:r>
      <w:r>
        <w:rPr>
          <w:color w:val="171616"/>
          <w:spacing w:val="-1"/>
        </w:rPr>
        <w:t xml:space="preserve"> </w:t>
      </w:r>
      <w:r>
        <w:rPr>
          <w:color w:val="171616"/>
        </w:rPr>
        <w:t>reliance</w:t>
      </w:r>
      <w:r>
        <w:rPr>
          <w:color w:val="171616"/>
          <w:spacing w:val="-3"/>
        </w:rPr>
        <w:t xml:space="preserve"> </w:t>
      </w:r>
      <w:r>
        <w:rPr>
          <w:color w:val="171616"/>
        </w:rPr>
        <w:t>on</w:t>
      </w:r>
      <w:r>
        <w:rPr>
          <w:color w:val="171616"/>
          <w:spacing w:val="-2"/>
        </w:rPr>
        <w:t xml:space="preserve"> </w:t>
      </w:r>
      <w:r>
        <w:rPr>
          <w:color w:val="171616"/>
        </w:rPr>
        <w:t>his</w:t>
      </w:r>
      <w:r>
        <w:rPr>
          <w:color w:val="171616"/>
          <w:spacing w:val="-4"/>
        </w:rPr>
        <w:t xml:space="preserve"> </w:t>
      </w:r>
      <w:r>
        <w:rPr>
          <w:color w:val="171616"/>
        </w:rPr>
        <w:t>or</w:t>
      </w:r>
      <w:r>
        <w:rPr>
          <w:color w:val="171616"/>
          <w:spacing w:val="-1"/>
        </w:rPr>
        <w:t xml:space="preserve"> </w:t>
      </w:r>
      <w:r>
        <w:rPr>
          <w:color w:val="171616"/>
        </w:rPr>
        <w:t>her</w:t>
      </w:r>
      <w:r>
        <w:rPr>
          <w:color w:val="171616"/>
          <w:spacing w:val="-1"/>
        </w:rPr>
        <w:t xml:space="preserve"> </w:t>
      </w:r>
      <w:r>
        <w:rPr>
          <w:color w:val="171616"/>
        </w:rPr>
        <w:t>expectation</w:t>
      </w:r>
      <w:r>
        <w:rPr>
          <w:color w:val="171616"/>
          <w:spacing w:val="-2"/>
        </w:rPr>
        <w:t xml:space="preserve"> </w:t>
      </w:r>
      <w:r>
        <w:rPr>
          <w:color w:val="171616"/>
        </w:rPr>
        <w:t>of</w:t>
      </w:r>
      <w:r>
        <w:rPr>
          <w:color w:val="171616"/>
          <w:spacing w:val="-2"/>
        </w:rPr>
        <w:t xml:space="preserve"> </w:t>
      </w:r>
      <w:r>
        <w:rPr>
          <w:color w:val="171616"/>
        </w:rPr>
        <w:t>new</w:t>
      </w:r>
      <w:r>
        <w:rPr>
          <w:color w:val="171616"/>
          <w:spacing w:val="-3"/>
        </w:rPr>
        <w:t xml:space="preserve"> </w:t>
      </w:r>
      <w:r>
        <w:rPr>
          <w:color w:val="171616"/>
        </w:rPr>
        <w:t>employment.</w:t>
      </w:r>
      <w:r>
        <w:rPr>
          <w:color w:val="171616"/>
          <w:spacing w:val="-3"/>
        </w:rPr>
        <w:t xml:space="preserve"> </w:t>
      </w:r>
      <w:r>
        <w:rPr>
          <w:color w:val="171616"/>
        </w:rPr>
        <w:t>Because</w:t>
      </w:r>
      <w:r>
        <w:rPr>
          <w:color w:val="171616"/>
          <w:spacing w:val="-6"/>
        </w:rPr>
        <w:t xml:space="preserve"> </w:t>
      </w:r>
      <w:r>
        <w:rPr>
          <w:color w:val="171616"/>
        </w:rPr>
        <w:t>there</w:t>
      </w:r>
      <w:r>
        <w:rPr>
          <w:color w:val="171616"/>
          <w:spacing w:val="-1"/>
        </w:rPr>
        <w:t xml:space="preserve"> </w:t>
      </w:r>
      <w:r>
        <w:rPr>
          <w:color w:val="171616"/>
        </w:rPr>
        <w:t>is</w:t>
      </w:r>
      <w:r>
        <w:rPr>
          <w:color w:val="171616"/>
          <w:spacing w:val="-4"/>
        </w:rPr>
        <w:t xml:space="preserve"> </w:t>
      </w:r>
      <w:r>
        <w:rPr>
          <w:color w:val="171616"/>
        </w:rPr>
        <w:t>no</w:t>
      </w:r>
      <w:r>
        <w:rPr>
          <w:color w:val="171616"/>
          <w:spacing w:val="-1"/>
        </w:rPr>
        <w:t xml:space="preserve"> </w:t>
      </w:r>
      <w:r>
        <w:rPr>
          <w:color w:val="171616"/>
        </w:rPr>
        <w:t>such</w:t>
      </w:r>
      <w:r>
        <w:rPr>
          <w:color w:val="171616"/>
          <w:spacing w:val="-1"/>
        </w:rPr>
        <w:t xml:space="preserve"> </w:t>
      </w:r>
      <w:r>
        <w:rPr>
          <w:color w:val="171616"/>
        </w:rPr>
        <w:t>thing as</w:t>
      </w:r>
      <w:r>
        <w:rPr>
          <w:color w:val="171616"/>
          <w:spacing w:val="-14"/>
        </w:rPr>
        <w:t xml:space="preserve"> </w:t>
      </w:r>
      <w:r>
        <w:rPr>
          <w:color w:val="171616"/>
        </w:rPr>
        <w:t>a</w:t>
      </w:r>
      <w:r>
        <w:rPr>
          <w:color w:val="171616"/>
          <w:spacing w:val="-14"/>
        </w:rPr>
        <w:t xml:space="preserve"> </w:t>
      </w:r>
      <w:r>
        <w:rPr>
          <w:color w:val="171616"/>
        </w:rPr>
        <w:t>“standard”</w:t>
      </w:r>
      <w:r>
        <w:rPr>
          <w:color w:val="171616"/>
          <w:spacing w:val="-13"/>
        </w:rPr>
        <w:t xml:space="preserve"> </w:t>
      </w:r>
      <w:r>
        <w:rPr>
          <w:color w:val="171616"/>
        </w:rPr>
        <w:t>noncompetition</w:t>
      </w:r>
      <w:r>
        <w:rPr>
          <w:color w:val="171616"/>
          <w:spacing w:val="-14"/>
        </w:rPr>
        <w:t xml:space="preserve"> </w:t>
      </w:r>
      <w:r>
        <w:rPr>
          <w:color w:val="171616"/>
        </w:rPr>
        <w:t>agreement,</w:t>
      </w:r>
      <w:r>
        <w:rPr>
          <w:color w:val="171616"/>
          <w:spacing w:val="-13"/>
        </w:rPr>
        <w:t xml:space="preserve"> </w:t>
      </w:r>
      <w:r>
        <w:rPr>
          <w:color w:val="171616"/>
        </w:rPr>
        <w:t>an</w:t>
      </w:r>
      <w:r>
        <w:rPr>
          <w:color w:val="171616"/>
          <w:spacing w:val="-14"/>
        </w:rPr>
        <w:t xml:space="preserve"> </w:t>
      </w:r>
      <w:r>
        <w:rPr>
          <w:color w:val="171616"/>
        </w:rPr>
        <w:t>employer</w:t>
      </w:r>
      <w:r>
        <w:rPr>
          <w:color w:val="171616"/>
          <w:spacing w:val="-13"/>
        </w:rPr>
        <w:t xml:space="preserve"> </w:t>
      </w:r>
      <w:r>
        <w:rPr>
          <w:color w:val="171616"/>
        </w:rPr>
        <w:t>should</w:t>
      </w:r>
      <w:r>
        <w:rPr>
          <w:color w:val="171616"/>
          <w:spacing w:val="-14"/>
        </w:rPr>
        <w:t xml:space="preserve"> </w:t>
      </w:r>
      <w:r>
        <w:rPr>
          <w:color w:val="171616"/>
        </w:rPr>
        <w:t>provide</w:t>
      </w:r>
      <w:r>
        <w:rPr>
          <w:color w:val="171616"/>
          <w:spacing w:val="-14"/>
        </w:rPr>
        <w:t xml:space="preserve"> </w:t>
      </w:r>
      <w:r>
        <w:rPr>
          <w:color w:val="171616"/>
        </w:rPr>
        <w:t>a</w:t>
      </w:r>
      <w:r>
        <w:rPr>
          <w:color w:val="171616"/>
          <w:spacing w:val="-13"/>
        </w:rPr>
        <w:t xml:space="preserve"> </w:t>
      </w:r>
      <w:r>
        <w:rPr>
          <w:color w:val="171616"/>
        </w:rPr>
        <w:t>prospective</w:t>
      </w:r>
      <w:r>
        <w:rPr>
          <w:color w:val="171616"/>
          <w:spacing w:val="-14"/>
        </w:rPr>
        <w:t xml:space="preserve"> </w:t>
      </w:r>
      <w:r>
        <w:rPr>
          <w:color w:val="171616"/>
        </w:rPr>
        <w:t>employee with</w:t>
      </w:r>
      <w:r>
        <w:rPr>
          <w:color w:val="171616"/>
          <w:spacing w:val="-5"/>
        </w:rPr>
        <w:t xml:space="preserve"> </w:t>
      </w:r>
      <w:r>
        <w:rPr>
          <w:color w:val="171616"/>
        </w:rPr>
        <w:lastRenderedPageBreak/>
        <w:t>an</w:t>
      </w:r>
      <w:r>
        <w:rPr>
          <w:color w:val="171616"/>
          <w:spacing w:val="-5"/>
        </w:rPr>
        <w:t xml:space="preserve"> </w:t>
      </w:r>
      <w:r>
        <w:rPr>
          <w:color w:val="171616"/>
        </w:rPr>
        <w:t>opportunity</w:t>
      </w:r>
      <w:r>
        <w:rPr>
          <w:color w:val="171616"/>
          <w:spacing w:val="-9"/>
        </w:rPr>
        <w:t xml:space="preserve"> </w:t>
      </w:r>
      <w:r>
        <w:rPr>
          <w:color w:val="171616"/>
        </w:rPr>
        <w:t>to</w:t>
      </w:r>
      <w:r>
        <w:rPr>
          <w:color w:val="171616"/>
          <w:spacing w:val="-6"/>
        </w:rPr>
        <w:t xml:space="preserve"> </w:t>
      </w:r>
      <w:r>
        <w:rPr>
          <w:color w:val="171616"/>
        </w:rPr>
        <w:t>review</w:t>
      </w:r>
      <w:r>
        <w:rPr>
          <w:color w:val="171616"/>
          <w:spacing w:val="-8"/>
        </w:rPr>
        <w:t xml:space="preserve"> </w:t>
      </w:r>
      <w:r>
        <w:rPr>
          <w:color w:val="171616"/>
        </w:rPr>
        <w:t>and</w:t>
      </w:r>
      <w:r>
        <w:rPr>
          <w:color w:val="171616"/>
          <w:spacing w:val="-5"/>
        </w:rPr>
        <w:t xml:space="preserve"> </w:t>
      </w:r>
      <w:r>
        <w:rPr>
          <w:color w:val="171616"/>
        </w:rPr>
        <w:t>respond</w:t>
      </w:r>
      <w:r>
        <w:rPr>
          <w:color w:val="171616"/>
          <w:spacing w:val="-8"/>
        </w:rPr>
        <w:t xml:space="preserve"> </w:t>
      </w:r>
      <w:r>
        <w:rPr>
          <w:color w:val="171616"/>
        </w:rPr>
        <w:t>to</w:t>
      </w:r>
      <w:r>
        <w:rPr>
          <w:color w:val="171616"/>
          <w:spacing w:val="-6"/>
        </w:rPr>
        <w:t xml:space="preserve"> </w:t>
      </w:r>
      <w:r>
        <w:rPr>
          <w:color w:val="171616"/>
        </w:rPr>
        <w:t>the</w:t>
      </w:r>
      <w:r>
        <w:rPr>
          <w:color w:val="171616"/>
          <w:spacing w:val="-8"/>
        </w:rPr>
        <w:t xml:space="preserve"> </w:t>
      </w:r>
      <w:r>
        <w:rPr>
          <w:color w:val="171616"/>
        </w:rPr>
        <w:t>proposed</w:t>
      </w:r>
      <w:r>
        <w:rPr>
          <w:color w:val="171616"/>
          <w:spacing w:val="-5"/>
        </w:rPr>
        <w:t xml:space="preserve"> </w:t>
      </w:r>
      <w:r>
        <w:rPr>
          <w:color w:val="171616"/>
        </w:rPr>
        <w:t>agreement</w:t>
      </w:r>
      <w:r>
        <w:rPr>
          <w:color w:val="171616"/>
          <w:spacing w:val="-5"/>
        </w:rPr>
        <w:t xml:space="preserve"> </w:t>
      </w:r>
      <w:r>
        <w:rPr>
          <w:color w:val="171616"/>
        </w:rPr>
        <w:t>before</w:t>
      </w:r>
      <w:r>
        <w:rPr>
          <w:color w:val="171616"/>
          <w:spacing w:val="-6"/>
        </w:rPr>
        <w:t xml:space="preserve"> </w:t>
      </w:r>
      <w:r>
        <w:rPr>
          <w:color w:val="171616"/>
        </w:rPr>
        <w:t>he</w:t>
      </w:r>
      <w:r>
        <w:rPr>
          <w:color w:val="171616"/>
          <w:spacing w:val="-6"/>
        </w:rPr>
        <w:t xml:space="preserve"> </w:t>
      </w:r>
      <w:r>
        <w:rPr>
          <w:color w:val="171616"/>
        </w:rPr>
        <w:t>or</w:t>
      </w:r>
      <w:r>
        <w:rPr>
          <w:color w:val="171616"/>
          <w:spacing w:val="-6"/>
        </w:rPr>
        <w:t xml:space="preserve"> </w:t>
      </w:r>
      <w:r>
        <w:rPr>
          <w:color w:val="171616"/>
        </w:rPr>
        <w:t>she</w:t>
      </w:r>
      <w:r>
        <w:rPr>
          <w:color w:val="171616"/>
          <w:spacing w:val="-6"/>
        </w:rPr>
        <w:t xml:space="preserve"> </w:t>
      </w:r>
      <w:r>
        <w:rPr>
          <w:color w:val="171616"/>
        </w:rPr>
        <w:t>accepts the</w:t>
      </w:r>
      <w:r>
        <w:rPr>
          <w:color w:val="171616"/>
          <w:spacing w:val="-13"/>
        </w:rPr>
        <w:t xml:space="preserve"> </w:t>
      </w:r>
      <w:r>
        <w:rPr>
          <w:color w:val="171616"/>
        </w:rPr>
        <w:t>new</w:t>
      </w:r>
      <w:r>
        <w:rPr>
          <w:color w:val="171616"/>
          <w:spacing w:val="-12"/>
        </w:rPr>
        <w:t xml:space="preserve"> </w:t>
      </w:r>
      <w:r>
        <w:rPr>
          <w:color w:val="171616"/>
        </w:rPr>
        <w:t>job.</w:t>
      </w:r>
      <w:r>
        <w:rPr>
          <w:color w:val="171616"/>
          <w:spacing w:val="-12"/>
        </w:rPr>
        <w:t xml:space="preserve"> </w:t>
      </w:r>
      <w:r>
        <w:rPr>
          <w:color w:val="171616"/>
        </w:rPr>
        <w:t>If</w:t>
      </w:r>
      <w:r>
        <w:rPr>
          <w:color w:val="171616"/>
          <w:spacing w:val="-13"/>
        </w:rPr>
        <w:t xml:space="preserve"> </w:t>
      </w:r>
      <w:r>
        <w:rPr>
          <w:color w:val="171616"/>
        </w:rPr>
        <w:t>an</w:t>
      </w:r>
      <w:r>
        <w:rPr>
          <w:color w:val="171616"/>
          <w:spacing w:val="-10"/>
        </w:rPr>
        <w:t xml:space="preserve"> </w:t>
      </w:r>
      <w:r>
        <w:rPr>
          <w:color w:val="171616"/>
        </w:rPr>
        <w:t>employee</w:t>
      </w:r>
      <w:r>
        <w:rPr>
          <w:color w:val="171616"/>
          <w:spacing w:val="-10"/>
        </w:rPr>
        <w:t xml:space="preserve"> </w:t>
      </w:r>
      <w:r>
        <w:rPr>
          <w:color w:val="171616"/>
        </w:rPr>
        <w:t>has</w:t>
      </w:r>
      <w:r>
        <w:rPr>
          <w:color w:val="171616"/>
          <w:spacing w:val="-11"/>
        </w:rPr>
        <w:t xml:space="preserve"> </w:t>
      </w:r>
      <w:r>
        <w:rPr>
          <w:color w:val="171616"/>
        </w:rPr>
        <w:t>verbally</w:t>
      </w:r>
      <w:r>
        <w:rPr>
          <w:color w:val="171616"/>
          <w:spacing w:val="-12"/>
        </w:rPr>
        <w:t xml:space="preserve"> </w:t>
      </w:r>
      <w:r>
        <w:rPr>
          <w:color w:val="171616"/>
        </w:rPr>
        <w:t>accepted</w:t>
      </w:r>
      <w:r>
        <w:rPr>
          <w:color w:val="171616"/>
          <w:spacing w:val="-12"/>
        </w:rPr>
        <w:t xml:space="preserve"> </w:t>
      </w:r>
      <w:r>
        <w:rPr>
          <w:color w:val="171616"/>
        </w:rPr>
        <w:t>an</w:t>
      </w:r>
      <w:r>
        <w:rPr>
          <w:color w:val="171616"/>
          <w:spacing w:val="-10"/>
        </w:rPr>
        <w:t xml:space="preserve"> </w:t>
      </w:r>
      <w:r>
        <w:rPr>
          <w:color w:val="171616"/>
        </w:rPr>
        <w:t>offer</w:t>
      </w:r>
      <w:r>
        <w:rPr>
          <w:color w:val="171616"/>
          <w:spacing w:val="-13"/>
        </w:rPr>
        <w:t xml:space="preserve"> </w:t>
      </w:r>
      <w:r>
        <w:rPr>
          <w:color w:val="171616"/>
        </w:rPr>
        <w:t>of</w:t>
      </w:r>
      <w:r>
        <w:rPr>
          <w:color w:val="171616"/>
          <w:spacing w:val="-10"/>
        </w:rPr>
        <w:t xml:space="preserve"> </w:t>
      </w:r>
      <w:r>
        <w:rPr>
          <w:color w:val="171616"/>
        </w:rPr>
        <w:t>employment</w:t>
      </w:r>
      <w:r>
        <w:rPr>
          <w:color w:val="171616"/>
          <w:spacing w:val="-13"/>
        </w:rPr>
        <w:t xml:space="preserve"> </w:t>
      </w:r>
      <w:r>
        <w:rPr>
          <w:color w:val="171616"/>
        </w:rPr>
        <w:t>without</w:t>
      </w:r>
      <w:r>
        <w:rPr>
          <w:color w:val="171616"/>
          <w:spacing w:val="-10"/>
        </w:rPr>
        <w:t xml:space="preserve"> </w:t>
      </w:r>
      <w:r>
        <w:rPr>
          <w:color w:val="171616"/>
        </w:rPr>
        <w:t>being</w:t>
      </w:r>
      <w:r>
        <w:rPr>
          <w:color w:val="171616"/>
          <w:spacing w:val="-11"/>
        </w:rPr>
        <w:t xml:space="preserve"> </w:t>
      </w:r>
      <w:r>
        <w:rPr>
          <w:color w:val="171616"/>
        </w:rPr>
        <w:t>advised that</w:t>
      </w:r>
      <w:r>
        <w:rPr>
          <w:color w:val="171616"/>
          <w:spacing w:val="23"/>
        </w:rPr>
        <w:t xml:space="preserve"> </w:t>
      </w:r>
      <w:r>
        <w:rPr>
          <w:color w:val="171616"/>
        </w:rPr>
        <w:t>such</w:t>
      </w:r>
      <w:r>
        <w:rPr>
          <w:color w:val="171616"/>
          <w:spacing w:val="21"/>
        </w:rPr>
        <w:t xml:space="preserve"> </w:t>
      </w:r>
      <w:r>
        <w:rPr>
          <w:color w:val="171616"/>
        </w:rPr>
        <w:t>an</w:t>
      </w:r>
      <w:r>
        <w:rPr>
          <w:color w:val="171616"/>
          <w:spacing w:val="21"/>
        </w:rPr>
        <w:t xml:space="preserve"> </w:t>
      </w:r>
      <w:r>
        <w:rPr>
          <w:color w:val="171616"/>
        </w:rPr>
        <w:t>agreement</w:t>
      </w:r>
      <w:r>
        <w:rPr>
          <w:color w:val="171616"/>
          <w:spacing w:val="21"/>
        </w:rPr>
        <w:t xml:space="preserve"> </w:t>
      </w:r>
      <w:r>
        <w:rPr>
          <w:color w:val="171616"/>
        </w:rPr>
        <w:t>will</w:t>
      </w:r>
      <w:r>
        <w:rPr>
          <w:color w:val="171616"/>
          <w:spacing w:val="22"/>
        </w:rPr>
        <w:t xml:space="preserve"> </w:t>
      </w:r>
      <w:r>
        <w:rPr>
          <w:color w:val="171616"/>
        </w:rPr>
        <w:t>be</w:t>
      </w:r>
      <w:r>
        <w:rPr>
          <w:color w:val="171616"/>
          <w:spacing w:val="20"/>
        </w:rPr>
        <w:t xml:space="preserve"> </w:t>
      </w:r>
      <w:r>
        <w:rPr>
          <w:color w:val="171616"/>
        </w:rPr>
        <w:t>required,</w:t>
      </w:r>
      <w:r>
        <w:rPr>
          <w:color w:val="171616"/>
          <w:spacing w:val="22"/>
        </w:rPr>
        <w:t xml:space="preserve"> </w:t>
      </w:r>
      <w:r>
        <w:rPr>
          <w:color w:val="171616"/>
        </w:rPr>
        <w:t>or</w:t>
      </w:r>
      <w:r>
        <w:rPr>
          <w:color w:val="171616"/>
          <w:spacing w:val="21"/>
        </w:rPr>
        <w:t xml:space="preserve"> </w:t>
      </w:r>
      <w:r>
        <w:rPr>
          <w:color w:val="171616"/>
        </w:rPr>
        <w:t>without</w:t>
      </w:r>
      <w:r>
        <w:rPr>
          <w:color w:val="171616"/>
          <w:spacing w:val="23"/>
        </w:rPr>
        <w:t xml:space="preserve"> </w:t>
      </w:r>
      <w:r>
        <w:rPr>
          <w:color w:val="171616"/>
        </w:rPr>
        <w:t>an</w:t>
      </w:r>
      <w:r>
        <w:rPr>
          <w:color w:val="171616"/>
          <w:spacing w:val="23"/>
        </w:rPr>
        <w:t xml:space="preserve"> </w:t>
      </w:r>
      <w:r>
        <w:rPr>
          <w:color w:val="171616"/>
        </w:rPr>
        <w:t>opportunity</w:t>
      </w:r>
      <w:r>
        <w:rPr>
          <w:color w:val="171616"/>
          <w:spacing w:val="22"/>
        </w:rPr>
        <w:t xml:space="preserve"> </w:t>
      </w:r>
      <w:r>
        <w:rPr>
          <w:color w:val="171616"/>
        </w:rPr>
        <w:t>to</w:t>
      </w:r>
      <w:r>
        <w:rPr>
          <w:color w:val="171616"/>
          <w:spacing w:val="18"/>
        </w:rPr>
        <w:t xml:space="preserve"> </w:t>
      </w:r>
      <w:r>
        <w:rPr>
          <w:color w:val="171616"/>
        </w:rPr>
        <w:t>review</w:t>
      </w:r>
      <w:r>
        <w:rPr>
          <w:color w:val="171616"/>
          <w:spacing w:val="21"/>
        </w:rPr>
        <w:t xml:space="preserve"> </w:t>
      </w:r>
      <w:r>
        <w:rPr>
          <w:color w:val="171616"/>
        </w:rPr>
        <w:t>the</w:t>
      </w:r>
      <w:r>
        <w:rPr>
          <w:color w:val="171616"/>
          <w:spacing w:val="23"/>
        </w:rPr>
        <w:t xml:space="preserve"> </w:t>
      </w:r>
      <w:r>
        <w:rPr>
          <w:color w:val="171616"/>
        </w:rPr>
        <w:t>terms,</w:t>
      </w:r>
      <w:r>
        <w:rPr>
          <w:color w:val="171616"/>
          <w:spacing w:val="20"/>
        </w:rPr>
        <w:t xml:space="preserve"> </w:t>
      </w:r>
      <w:r>
        <w:rPr>
          <w:color w:val="171616"/>
        </w:rPr>
        <w:t>the</w:t>
      </w:r>
    </w:p>
    <w:p w14:paraId="0D1C2460" w14:textId="77777777" w:rsidR="0095146F" w:rsidRDefault="0095146F" w:rsidP="0095146F">
      <w:pPr>
        <w:spacing w:line="228" w:lineRule="auto"/>
        <w:sectPr w:rsidR="0095146F" w:rsidSect="0095146F">
          <w:pgSz w:w="12240" w:h="15660"/>
          <w:pgMar w:top="640" w:right="600" w:bottom="780" w:left="580" w:header="0" w:footer="589" w:gutter="0"/>
          <w:cols w:space="720"/>
        </w:sectPr>
      </w:pPr>
    </w:p>
    <w:p w14:paraId="0BAC27E2" w14:textId="77777777" w:rsidR="0095146F" w:rsidRDefault="0095146F" w:rsidP="0095146F">
      <w:pPr>
        <w:pStyle w:val="BodyText"/>
        <w:spacing w:before="41" w:line="225" w:lineRule="auto"/>
        <w:ind w:left="865" w:right="857" w:firstLine="0"/>
      </w:pPr>
      <w:r>
        <w:rPr>
          <w:color w:val="171616"/>
        </w:rPr>
        <w:lastRenderedPageBreak/>
        <w:t>agreement may have to be supported by separate consideration, such as a cash payment, in addition to the initial offer of employment.</w:t>
      </w:r>
      <w:r>
        <w:rPr>
          <w:color w:val="171616"/>
          <w:vertAlign w:val="superscript"/>
        </w:rPr>
        <w:t>117</w:t>
      </w:r>
    </w:p>
    <w:p w14:paraId="6682B4A2" w14:textId="77777777" w:rsidR="0095146F" w:rsidRDefault="0095146F" w:rsidP="0095146F">
      <w:pPr>
        <w:pStyle w:val="BodyText"/>
        <w:spacing w:before="258" w:line="225" w:lineRule="auto"/>
        <w:ind w:left="865" w:right="845"/>
      </w:pPr>
      <w:r>
        <w:rPr>
          <w:color w:val="171616"/>
        </w:rPr>
        <w:t>Employers</w:t>
      </w:r>
      <w:r>
        <w:rPr>
          <w:color w:val="171616"/>
          <w:spacing w:val="-13"/>
        </w:rPr>
        <w:t xml:space="preserve"> </w:t>
      </w:r>
      <w:r>
        <w:rPr>
          <w:color w:val="171616"/>
        </w:rPr>
        <w:t>should</w:t>
      </w:r>
      <w:r>
        <w:rPr>
          <w:color w:val="171616"/>
          <w:spacing w:val="-12"/>
        </w:rPr>
        <w:t xml:space="preserve"> </w:t>
      </w:r>
      <w:r>
        <w:rPr>
          <w:color w:val="171616"/>
        </w:rPr>
        <w:t>review</w:t>
      </w:r>
      <w:r>
        <w:rPr>
          <w:color w:val="171616"/>
          <w:spacing w:val="-12"/>
        </w:rPr>
        <w:t xml:space="preserve"> </w:t>
      </w:r>
      <w:r>
        <w:rPr>
          <w:color w:val="171616"/>
        </w:rPr>
        <w:t>non-competition,</w:t>
      </w:r>
      <w:r>
        <w:rPr>
          <w:color w:val="171616"/>
          <w:spacing w:val="-13"/>
        </w:rPr>
        <w:t xml:space="preserve"> </w:t>
      </w:r>
      <w:r>
        <w:rPr>
          <w:color w:val="171616"/>
        </w:rPr>
        <w:t>non-solicitation,</w:t>
      </w:r>
      <w:r>
        <w:rPr>
          <w:color w:val="171616"/>
          <w:spacing w:val="-13"/>
        </w:rPr>
        <w:t xml:space="preserve"> </w:t>
      </w:r>
      <w:r>
        <w:rPr>
          <w:color w:val="171616"/>
        </w:rPr>
        <w:t>and</w:t>
      </w:r>
      <w:r>
        <w:rPr>
          <w:color w:val="171616"/>
          <w:spacing w:val="-12"/>
        </w:rPr>
        <w:t xml:space="preserve"> </w:t>
      </w:r>
      <w:r>
        <w:rPr>
          <w:color w:val="171616"/>
        </w:rPr>
        <w:t>confidentiality</w:t>
      </w:r>
      <w:r>
        <w:rPr>
          <w:color w:val="171616"/>
          <w:spacing w:val="-12"/>
        </w:rPr>
        <w:t xml:space="preserve"> </w:t>
      </w:r>
      <w:r>
        <w:rPr>
          <w:color w:val="171616"/>
        </w:rPr>
        <w:t>agreements</w:t>
      </w:r>
      <w:r>
        <w:rPr>
          <w:color w:val="171616"/>
          <w:spacing w:val="-13"/>
        </w:rPr>
        <w:t xml:space="preserve"> </w:t>
      </w:r>
      <w:r>
        <w:rPr>
          <w:color w:val="171616"/>
        </w:rPr>
        <w:t>with existing employees to determine</w:t>
      </w:r>
      <w:r>
        <w:rPr>
          <w:color w:val="171616"/>
          <w:spacing w:val="40"/>
        </w:rPr>
        <w:t xml:space="preserve"> </w:t>
      </w:r>
      <w:r>
        <w:rPr>
          <w:color w:val="171616"/>
        </w:rPr>
        <w:t>if each agreement was adequately supported by</w:t>
      </w:r>
      <w:r>
        <w:rPr>
          <w:color w:val="171616"/>
          <w:spacing w:val="40"/>
        </w:rPr>
        <w:t xml:space="preserve"> </w:t>
      </w:r>
      <w:r>
        <w:rPr>
          <w:color w:val="171616"/>
        </w:rPr>
        <w:t>consideration</w:t>
      </w:r>
      <w:r>
        <w:rPr>
          <w:color w:val="171616"/>
          <w:spacing w:val="40"/>
        </w:rPr>
        <w:t xml:space="preserve"> </w:t>
      </w:r>
      <w:r>
        <w:rPr>
          <w:color w:val="171616"/>
        </w:rPr>
        <w:t>at the time it was signed. If there is a question about the fact of or adequacy of consideration, the agreement may not be enforceable unless the employee signs a new agreement promising not to compete and receives new consideration.</w:t>
      </w:r>
    </w:p>
    <w:p w14:paraId="3F589925" w14:textId="77777777" w:rsidR="0095146F" w:rsidRDefault="0095146F" w:rsidP="0095146F">
      <w:pPr>
        <w:pStyle w:val="BodyText"/>
        <w:spacing w:before="229" w:line="228" w:lineRule="auto"/>
        <w:ind w:left="865" w:right="845"/>
      </w:pPr>
      <w:r>
        <w:rPr>
          <w:color w:val="171616"/>
          <w:spacing w:val="-2"/>
        </w:rPr>
        <w:t>Because</w:t>
      </w:r>
      <w:r>
        <w:rPr>
          <w:color w:val="171616"/>
          <w:spacing w:val="-12"/>
        </w:rPr>
        <w:t xml:space="preserve"> </w:t>
      </w:r>
      <w:r>
        <w:rPr>
          <w:color w:val="171616"/>
          <w:spacing w:val="-2"/>
        </w:rPr>
        <w:t>the</w:t>
      </w:r>
      <w:r>
        <w:rPr>
          <w:color w:val="171616"/>
          <w:spacing w:val="-12"/>
        </w:rPr>
        <w:t xml:space="preserve"> </w:t>
      </w:r>
      <w:r>
        <w:rPr>
          <w:color w:val="171616"/>
          <w:spacing w:val="-2"/>
        </w:rPr>
        <w:t>law</w:t>
      </w:r>
      <w:r>
        <w:rPr>
          <w:color w:val="171616"/>
          <w:spacing w:val="-6"/>
        </w:rPr>
        <w:t xml:space="preserve"> </w:t>
      </w:r>
      <w:r>
        <w:rPr>
          <w:color w:val="171616"/>
          <w:spacing w:val="-2"/>
        </w:rPr>
        <w:t>generally</w:t>
      </w:r>
      <w:r>
        <w:rPr>
          <w:color w:val="171616"/>
          <w:spacing w:val="-3"/>
        </w:rPr>
        <w:t xml:space="preserve"> </w:t>
      </w:r>
      <w:r>
        <w:rPr>
          <w:color w:val="171616"/>
          <w:spacing w:val="-2"/>
        </w:rPr>
        <w:t>disfavors</w:t>
      </w:r>
      <w:r>
        <w:rPr>
          <w:color w:val="171616"/>
          <w:spacing w:val="-5"/>
        </w:rPr>
        <w:t xml:space="preserve"> </w:t>
      </w:r>
      <w:r>
        <w:rPr>
          <w:color w:val="171616"/>
          <w:spacing w:val="-2"/>
        </w:rPr>
        <w:t>non-compete</w:t>
      </w:r>
      <w:r>
        <w:rPr>
          <w:color w:val="171616"/>
          <w:spacing w:val="-8"/>
        </w:rPr>
        <w:t xml:space="preserve"> </w:t>
      </w:r>
      <w:r>
        <w:rPr>
          <w:color w:val="171616"/>
          <w:spacing w:val="-2"/>
        </w:rPr>
        <w:t>agreements,</w:t>
      </w:r>
      <w:r>
        <w:rPr>
          <w:color w:val="171616"/>
          <w:spacing w:val="-2"/>
          <w:vertAlign w:val="superscript"/>
        </w:rPr>
        <w:t>118</w:t>
      </w:r>
      <w:r>
        <w:rPr>
          <w:color w:val="171616"/>
          <w:spacing w:val="-12"/>
        </w:rPr>
        <w:t xml:space="preserve"> </w:t>
      </w:r>
      <w:r>
        <w:rPr>
          <w:color w:val="171616"/>
          <w:spacing w:val="-2"/>
        </w:rPr>
        <w:t>it is</w:t>
      </w:r>
      <w:r>
        <w:rPr>
          <w:color w:val="171616"/>
          <w:spacing w:val="-3"/>
        </w:rPr>
        <w:t xml:space="preserve"> </w:t>
      </w:r>
      <w:r>
        <w:rPr>
          <w:color w:val="171616"/>
          <w:spacing w:val="-2"/>
        </w:rPr>
        <w:t>important</w:t>
      </w:r>
      <w:r>
        <w:rPr>
          <w:color w:val="171616"/>
          <w:spacing w:val="-4"/>
        </w:rPr>
        <w:t xml:space="preserve"> </w:t>
      </w:r>
      <w:r>
        <w:rPr>
          <w:color w:val="171616"/>
          <w:spacing w:val="-2"/>
        </w:rPr>
        <w:t>that</w:t>
      </w:r>
      <w:r>
        <w:rPr>
          <w:color w:val="171616"/>
          <w:spacing w:val="-4"/>
        </w:rPr>
        <w:t xml:space="preserve"> </w:t>
      </w:r>
      <w:r>
        <w:rPr>
          <w:color w:val="171616"/>
          <w:spacing w:val="-2"/>
        </w:rPr>
        <w:t>the</w:t>
      </w:r>
      <w:r>
        <w:rPr>
          <w:color w:val="171616"/>
          <w:spacing w:val="-4"/>
        </w:rPr>
        <w:t xml:space="preserve"> </w:t>
      </w:r>
      <w:r>
        <w:rPr>
          <w:color w:val="171616"/>
          <w:spacing w:val="-2"/>
        </w:rPr>
        <w:t xml:space="preserve">language </w:t>
      </w:r>
      <w:r>
        <w:rPr>
          <w:color w:val="171616"/>
        </w:rPr>
        <w:t>in</w:t>
      </w:r>
      <w:r>
        <w:rPr>
          <w:color w:val="171616"/>
          <w:spacing w:val="-6"/>
        </w:rPr>
        <w:t xml:space="preserve"> </w:t>
      </w:r>
      <w:r>
        <w:rPr>
          <w:color w:val="171616"/>
        </w:rPr>
        <w:t>each</w:t>
      </w:r>
      <w:r>
        <w:rPr>
          <w:color w:val="171616"/>
          <w:spacing w:val="-6"/>
        </w:rPr>
        <w:t xml:space="preserve"> </w:t>
      </w:r>
      <w:r>
        <w:rPr>
          <w:color w:val="171616"/>
        </w:rPr>
        <w:t>contract</w:t>
      </w:r>
      <w:r>
        <w:rPr>
          <w:color w:val="171616"/>
          <w:spacing w:val="-7"/>
        </w:rPr>
        <w:t xml:space="preserve"> </w:t>
      </w:r>
      <w:r>
        <w:rPr>
          <w:color w:val="171616"/>
        </w:rPr>
        <w:t>be</w:t>
      </w:r>
      <w:r>
        <w:rPr>
          <w:color w:val="171616"/>
          <w:spacing w:val="-7"/>
        </w:rPr>
        <w:t xml:space="preserve"> </w:t>
      </w:r>
      <w:r>
        <w:rPr>
          <w:color w:val="171616"/>
        </w:rPr>
        <w:t>appropriately</w:t>
      </w:r>
      <w:r>
        <w:rPr>
          <w:color w:val="171616"/>
          <w:spacing w:val="-8"/>
        </w:rPr>
        <w:t xml:space="preserve"> </w:t>
      </w:r>
      <w:r>
        <w:rPr>
          <w:color w:val="171616"/>
        </w:rPr>
        <w:t>drafted</w:t>
      </w:r>
      <w:r>
        <w:rPr>
          <w:color w:val="171616"/>
          <w:spacing w:val="-6"/>
        </w:rPr>
        <w:t xml:space="preserve"> </w:t>
      </w:r>
      <w:r>
        <w:rPr>
          <w:color w:val="171616"/>
        </w:rPr>
        <w:t>to</w:t>
      </w:r>
      <w:r>
        <w:rPr>
          <w:color w:val="171616"/>
          <w:spacing w:val="-9"/>
        </w:rPr>
        <w:t xml:space="preserve"> </w:t>
      </w:r>
      <w:r>
        <w:rPr>
          <w:color w:val="171616"/>
        </w:rPr>
        <w:t>protect</w:t>
      </w:r>
      <w:r>
        <w:rPr>
          <w:color w:val="171616"/>
          <w:spacing w:val="-7"/>
        </w:rPr>
        <w:t xml:space="preserve"> </w:t>
      </w:r>
      <w:r>
        <w:rPr>
          <w:color w:val="171616"/>
        </w:rPr>
        <w:t>the</w:t>
      </w:r>
      <w:r>
        <w:rPr>
          <w:color w:val="171616"/>
          <w:spacing w:val="-4"/>
        </w:rPr>
        <w:t xml:space="preserve"> </w:t>
      </w:r>
      <w:r>
        <w:rPr>
          <w:color w:val="171616"/>
        </w:rPr>
        <w:t>specific</w:t>
      </w:r>
      <w:r>
        <w:rPr>
          <w:color w:val="171616"/>
          <w:spacing w:val="-8"/>
        </w:rPr>
        <w:t xml:space="preserve"> </w:t>
      </w:r>
      <w:r>
        <w:rPr>
          <w:color w:val="171616"/>
        </w:rPr>
        <w:t>interest</w:t>
      </w:r>
      <w:r>
        <w:rPr>
          <w:color w:val="171616"/>
          <w:spacing w:val="-6"/>
        </w:rPr>
        <w:t xml:space="preserve"> </w:t>
      </w:r>
      <w:r>
        <w:rPr>
          <w:color w:val="171616"/>
        </w:rPr>
        <w:t>of</w:t>
      </w:r>
      <w:r>
        <w:rPr>
          <w:color w:val="171616"/>
          <w:spacing w:val="-6"/>
        </w:rPr>
        <w:t xml:space="preserve"> </w:t>
      </w:r>
      <w:r>
        <w:rPr>
          <w:color w:val="171616"/>
        </w:rPr>
        <w:t>the</w:t>
      </w:r>
      <w:r>
        <w:rPr>
          <w:color w:val="171616"/>
          <w:spacing w:val="-7"/>
        </w:rPr>
        <w:t xml:space="preserve"> </w:t>
      </w:r>
      <w:r>
        <w:rPr>
          <w:color w:val="171616"/>
        </w:rPr>
        <w:t>employer</w:t>
      </w:r>
      <w:r>
        <w:rPr>
          <w:color w:val="171616"/>
          <w:spacing w:val="-7"/>
        </w:rPr>
        <w:t xml:space="preserve"> </w:t>
      </w:r>
      <w:r>
        <w:rPr>
          <w:color w:val="171616"/>
        </w:rPr>
        <w:t>in</w:t>
      </w:r>
      <w:r>
        <w:rPr>
          <w:color w:val="171616"/>
          <w:spacing w:val="-6"/>
        </w:rPr>
        <w:t xml:space="preserve"> </w:t>
      </w:r>
      <w:r>
        <w:rPr>
          <w:color w:val="171616"/>
        </w:rPr>
        <w:t>each circumstance. Courts determine if restrictions are reasonable in scope and time based on their evaluation of individual contracts.</w:t>
      </w:r>
      <w:r>
        <w:rPr>
          <w:color w:val="171616"/>
          <w:vertAlign w:val="superscript"/>
        </w:rPr>
        <w:t>119</w:t>
      </w:r>
      <w:r>
        <w:rPr>
          <w:color w:val="171616"/>
        </w:rPr>
        <w:t xml:space="preserve"> In the employment context, restrictive covenants</w:t>
      </w:r>
      <w:r>
        <w:rPr>
          <w:color w:val="171616"/>
          <w:spacing w:val="40"/>
        </w:rPr>
        <w:t xml:space="preserve"> </w:t>
      </w:r>
      <w:r>
        <w:rPr>
          <w:color w:val="171616"/>
        </w:rPr>
        <w:t>generally</w:t>
      </w:r>
      <w:r>
        <w:rPr>
          <w:color w:val="171616"/>
          <w:spacing w:val="40"/>
        </w:rPr>
        <w:t xml:space="preserve"> </w:t>
      </w:r>
      <w:r>
        <w:rPr>
          <w:color w:val="171616"/>
        </w:rPr>
        <w:t>are</w:t>
      </w:r>
      <w:r>
        <w:rPr>
          <w:color w:val="171616"/>
          <w:spacing w:val="-4"/>
        </w:rPr>
        <w:t xml:space="preserve"> </w:t>
      </w:r>
      <w:r>
        <w:rPr>
          <w:color w:val="171616"/>
        </w:rPr>
        <w:t>enforceable</w:t>
      </w:r>
      <w:r>
        <w:rPr>
          <w:color w:val="171616"/>
          <w:spacing w:val="-2"/>
        </w:rPr>
        <w:t xml:space="preserve"> </w:t>
      </w:r>
      <w:r>
        <w:rPr>
          <w:color w:val="171616"/>
        </w:rPr>
        <w:t>if</w:t>
      </w:r>
      <w:r>
        <w:rPr>
          <w:color w:val="171616"/>
          <w:spacing w:val="-6"/>
        </w:rPr>
        <w:t xml:space="preserve"> </w:t>
      </w:r>
      <w:r>
        <w:rPr>
          <w:color w:val="171616"/>
        </w:rPr>
        <w:t>they</w:t>
      </w:r>
      <w:r>
        <w:rPr>
          <w:color w:val="171616"/>
          <w:spacing w:val="-5"/>
        </w:rPr>
        <w:t xml:space="preserve"> </w:t>
      </w:r>
      <w:r>
        <w:rPr>
          <w:color w:val="171616"/>
        </w:rPr>
        <w:t>extend</w:t>
      </w:r>
      <w:r>
        <w:rPr>
          <w:color w:val="171616"/>
          <w:spacing w:val="-6"/>
        </w:rPr>
        <w:t xml:space="preserve"> </w:t>
      </w:r>
      <w:r>
        <w:rPr>
          <w:color w:val="171616"/>
        </w:rPr>
        <w:t>for</w:t>
      </w:r>
      <w:r>
        <w:rPr>
          <w:color w:val="171616"/>
          <w:spacing w:val="-4"/>
        </w:rPr>
        <w:t xml:space="preserve"> </w:t>
      </w:r>
      <w:r>
        <w:rPr>
          <w:color w:val="171616"/>
        </w:rPr>
        <w:t>one</w:t>
      </w:r>
      <w:r>
        <w:rPr>
          <w:color w:val="171616"/>
          <w:spacing w:val="-3"/>
        </w:rPr>
        <w:t xml:space="preserve"> </w:t>
      </w:r>
      <w:r>
        <w:rPr>
          <w:color w:val="171616"/>
        </w:rPr>
        <w:t>year,</w:t>
      </w:r>
      <w:r>
        <w:rPr>
          <w:color w:val="171616"/>
          <w:spacing w:val="-2"/>
        </w:rPr>
        <w:t xml:space="preserve"> </w:t>
      </w:r>
      <w:r>
        <w:rPr>
          <w:color w:val="171616"/>
        </w:rPr>
        <w:t>and, depending</w:t>
      </w:r>
      <w:r>
        <w:rPr>
          <w:color w:val="171616"/>
          <w:spacing w:val="-5"/>
        </w:rPr>
        <w:t xml:space="preserve"> </w:t>
      </w:r>
      <w:r>
        <w:rPr>
          <w:color w:val="171616"/>
        </w:rPr>
        <w:t>on</w:t>
      </w:r>
      <w:r>
        <w:rPr>
          <w:color w:val="171616"/>
          <w:spacing w:val="-4"/>
        </w:rPr>
        <w:t xml:space="preserve"> </w:t>
      </w:r>
      <w:r>
        <w:rPr>
          <w:color w:val="171616"/>
        </w:rPr>
        <w:t>the</w:t>
      </w:r>
      <w:r>
        <w:rPr>
          <w:color w:val="171616"/>
          <w:spacing w:val="-2"/>
        </w:rPr>
        <w:t xml:space="preserve"> </w:t>
      </w:r>
      <w:r>
        <w:rPr>
          <w:color w:val="171616"/>
        </w:rPr>
        <w:t>circumstances,</w:t>
      </w:r>
      <w:r>
        <w:rPr>
          <w:color w:val="171616"/>
          <w:spacing w:val="-5"/>
        </w:rPr>
        <w:t xml:space="preserve"> </w:t>
      </w:r>
      <w:r>
        <w:rPr>
          <w:color w:val="171616"/>
        </w:rPr>
        <w:t>for up to two years. Because courts view covenants not to compete</w:t>
      </w:r>
      <w:r>
        <w:rPr>
          <w:color w:val="171616"/>
          <w:spacing w:val="40"/>
        </w:rPr>
        <w:t xml:space="preserve"> </w:t>
      </w:r>
      <w:r>
        <w:rPr>
          <w:color w:val="171616"/>
        </w:rPr>
        <w:t>with skepticism, the contract may be interpreted</w:t>
      </w:r>
      <w:r>
        <w:rPr>
          <w:color w:val="171616"/>
          <w:spacing w:val="40"/>
        </w:rPr>
        <w:t xml:space="preserve"> </w:t>
      </w:r>
      <w:r>
        <w:rPr>
          <w:color w:val="171616"/>
        </w:rPr>
        <w:t>against</w:t>
      </w:r>
      <w:r>
        <w:rPr>
          <w:color w:val="171616"/>
          <w:spacing w:val="40"/>
        </w:rPr>
        <w:t xml:space="preserve"> </w:t>
      </w:r>
      <w:r>
        <w:rPr>
          <w:color w:val="171616"/>
        </w:rPr>
        <w:t>the</w:t>
      </w:r>
      <w:r>
        <w:rPr>
          <w:color w:val="171616"/>
          <w:spacing w:val="40"/>
        </w:rPr>
        <w:t xml:space="preserve"> </w:t>
      </w:r>
      <w:r>
        <w:rPr>
          <w:color w:val="171616"/>
        </w:rPr>
        <w:t>employer.</w:t>
      </w:r>
      <w:r>
        <w:rPr>
          <w:color w:val="171616"/>
          <w:vertAlign w:val="superscript"/>
        </w:rPr>
        <w:t>120</w:t>
      </w:r>
      <w:r>
        <w:rPr>
          <w:color w:val="171616"/>
        </w:rPr>
        <w:t xml:space="preserve"> For example, a non-compete covenant in an employment contract may not be enforceable after an employee has been discharged unless it is </w:t>
      </w:r>
      <w:proofErr w:type="gramStart"/>
      <w:r>
        <w:rPr>
          <w:color w:val="171616"/>
        </w:rPr>
        <w:t>absolutely clear</w:t>
      </w:r>
      <w:proofErr w:type="gramEnd"/>
      <w:r>
        <w:rPr>
          <w:color w:val="171616"/>
        </w:rPr>
        <w:t xml:space="preserve"> that the</w:t>
      </w:r>
      <w:r>
        <w:rPr>
          <w:color w:val="171616"/>
          <w:spacing w:val="40"/>
        </w:rPr>
        <w:t xml:space="preserve"> </w:t>
      </w:r>
      <w:r>
        <w:rPr>
          <w:color w:val="171616"/>
        </w:rPr>
        <w:t>parties intended the non-compete clause to survive despite the involuntary termination</w:t>
      </w:r>
      <w:r>
        <w:rPr>
          <w:color w:val="171616"/>
          <w:spacing w:val="40"/>
        </w:rPr>
        <w:t xml:space="preserve"> </w:t>
      </w:r>
      <w:r>
        <w:rPr>
          <w:color w:val="171616"/>
        </w:rPr>
        <w:t>of</w:t>
      </w:r>
      <w:r>
        <w:rPr>
          <w:color w:val="171616"/>
          <w:spacing w:val="40"/>
        </w:rPr>
        <w:t xml:space="preserve"> </w:t>
      </w:r>
      <w:r>
        <w:rPr>
          <w:color w:val="171616"/>
        </w:rPr>
        <w:t>employment.</w:t>
      </w:r>
    </w:p>
    <w:p w14:paraId="44F808AB" w14:textId="77777777" w:rsidR="0095146F" w:rsidRDefault="0095146F" w:rsidP="0095146F">
      <w:pPr>
        <w:pStyle w:val="BodyText"/>
        <w:spacing w:before="210" w:line="228" w:lineRule="auto"/>
        <w:ind w:left="865" w:right="846"/>
      </w:pPr>
      <w:r>
        <w:rPr>
          <w:color w:val="171616"/>
        </w:rPr>
        <w:t>Where restrictions are determined to be overly broad, a court applying Minnesota law may modify or “blue pencil” the agreement by substituting reasonable geographical scope and time limitations.</w:t>
      </w:r>
      <w:r>
        <w:rPr>
          <w:color w:val="171616"/>
          <w:vertAlign w:val="superscript"/>
        </w:rPr>
        <w:t>121</w:t>
      </w:r>
      <w:r>
        <w:rPr>
          <w:color w:val="171616"/>
        </w:rPr>
        <w:t xml:space="preserve"> In egregious cases of employer overreaching, however, courts may refuse to enforce an unreasonable agreement at all. Some</w:t>
      </w:r>
      <w:r>
        <w:rPr>
          <w:color w:val="171616"/>
          <w:spacing w:val="-1"/>
        </w:rPr>
        <w:t xml:space="preserve"> </w:t>
      </w:r>
      <w:r>
        <w:rPr>
          <w:color w:val="171616"/>
        </w:rPr>
        <w:t>states, like Wisconsin, generally do</w:t>
      </w:r>
      <w:r>
        <w:rPr>
          <w:color w:val="171616"/>
          <w:spacing w:val="-1"/>
        </w:rPr>
        <w:t xml:space="preserve"> </w:t>
      </w:r>
      <w:r>
        <w:rPr>
          <w:color w:val="171616"/>
        </w:rPr>
        <w:t>not permit a court to “blue pencil” an agreement. Instead, Wisconsin courts may declare such a contract invalid</w:t>
      </w:r>
      <w:r>
        <w:rPr>
          <w:color w:val="171616"/>
          <w:spacing w:val="-9"/>
        </w:rPr>
        <w:t xml:space="preserve"> </w:t>
      </w:r>
      <w:r>
        <w:rPr>
          <w:color w:val="171616"/>
        </w:rPr>
        <w:t>and</w:t>
      </w:r>
      <w:r>
        <w:rPr>
          <w:color w:val="171616"/>
          <w:spacing w:val="-11"/>
        </w:rPr>
        <w:t xml:space="preserve"> </w:t>
      </w:r>
      <w:r>
        <w:rPr>
          <w:color w:val="171616"/>
        </w:rPr>
        <w:t>unenforceable</w:t>
      </w:r>
      <w:r>
        <w:rPr>
          <w:color w:val="171616"/>
          <w:spacing w:val="-6"/>
        </w:rPr>
        <w:t xml:space="preserve"> </w:t>
      </w:r>
      <w:r>
        <w:rPr>
          <w:color w:val="171616"/>
        </w:rPr>
        <w:t>if</w:t>
      </w:r>
      <w:r>
        <w:rPr>
          <w:color w:val="171616"/>
          <w:spacing w:val="-9"/>
        </w:rPr>
        <w:t xml:space="preserve"> </w:t>
      </w:r>
      <w:r>
        <w:rPr>
          <w:color w:val="171616"/>
        </w:rPr>
        <w:t>even</w:t>
      </w:r>
      <w:r>
        <w:rPr>
          <w:color w:val="171616"/>
          <w:spacing w:val="-8"/>
        </w:rPr>
        <w:t xml:space="preserve"> </w:t>
      </w:r>
      <w:r>
        <w:rPr>
          <w:color w:val="171616"/>
        </w:rPr>
        <w:t>a</w:t>
      </w:r>
      <w:r>
        <w:rPr>
          <w:color w:val="171616"/>
          <w:spacing w:val="-12"/>
        </w:rPr>
        <w:t xml:space="preserve"> </w:t>
      </w:r>
      <w:r>
        <w:rPr>
          <w:color w:val="171616"/>
        </w:rPr>
        <w:t>single</w:t>
      </w:r>
      <w:r>
        <w:rPr>
          <w:color w:val="171616"/>
          <w:spacing w:val="-12"/>
        </w:rPr>
        <w:t xml:space="preserve"> </w:t>
      </w:r>
      <w:r>
        <w:rPr>
          <w:color w:val="171616"/>
        </w:rPr>
        <w:t>provision</w:t>
      </w:r>
      <w:r>
        <w:rPr>
          <w:color w:val="171616"/>
          <w:spacing w:val="-9"/>
        </w:rPr>
        <w:t xml:space="preserve"> </w:t>
      </w:r>
      <w:r>
        <w:rPr>
          <w:color w:val="171616"/>
        </w:rPr>
        <w:t>is</w:t>
      </w:r>
      <w:r>
        <w:rPr>
          <w:color w:val="171616"/>
          <w:spacing w:val="-10"/>
        </w:rPr>
        <w:t xml:space="preserve"> </w:t>
      </w:r>
      <w:r>
        <w:rPr>
          <w:color w:val="171616"/>
        </w:rPr>
        <w:t>deemed</w:t>
      </w:r>
      <w:r>
        <w:rPr>
          <w:color w:val="171616"/>
          <w:spacing w:val="-9"/>
        </w:rPr>
        <w:t xml:space="preserve"> </w:t>
      </w:r>
      <w:r>
        <w:rPr>
          <w:color w:val="171616"/>
        </w:rPr>
        <w:t>to</w:t>
      </w:r>
      <w:r>
        <w:rPr>
          <w:color w:val="171616"/>
          <w:spacing w:val="-9"/>
        </w:rPr>
        <w:t xml:space="preserve"> </w:t>
      </w:r>
      <w:r>
        <w:rPr>
          <w:color w:val="171616"/>
        </w:rPr>
        <w:t>be</w:t>
      </w:r>
      <w:r>
        <w:rPr>
          <w:color w:val="171616"/>
          <w:spacing w:val="-9"/>
        </w:rPr>
        <w:t xml:space="preserve"> </w:t>
      </w:r>
      <w:r>
        <w:rPr>
          <w:color w:val="171616"/>
        </w:rPr>
        <w:t>overbroad.</w:t>
      </w:r>
      <w:r>
        <w:rPr>
          <w:color w:val="171616"/>
          <w:spacing w:val="-10"/>
        </w:rPr>
        <w:t xml:space="preserve"> </w:t>
      </w:r>
      <w:r>
        <w:rPr>
          <w:color w:val="171616"/>
        </w:rPr>
        <w:t>Some</w:t>
      </w:r>
      <w:r>
        <w:rPr>
          <w:color w:val="171616"/>
          <w:spacing w:val="-11"/>
        </w:rPr>
        <w:t xml:space="preserve"> </w:t>
      </w:r>
      <w:r>
        <w:rPr>
          <w:color w:val="171616"/>
        </w:rPr>
        <w:t>states</w:t>
      </w:r>
      <w:r>
        <w:rPr>
          <w:color w:val="171616"/>
          <w:spacing w:val="-10"/>
        </w:rPr>
        <w:t xml:space="preserve"> </w:t>
      </w:r>
      <w:r>
        <w:rPr>
          <w:color w:val="171616"/>
        </w:rPr>
        <w:t>may also refuse to enforce an agreement signed by one of their residents, even if the agreement selects the law of another jurisdiction; no matter what law the parties have agreed will apply, the</w:t>
      </w:r>
      <w:r>
        <w:rPr>
          <w:color w:val="171616"/>
          <w:spacing w:val="-14"/>
        </w:rPr>
        <w:t xml:space="preserve"> </w:t>
      </w:r>
      <w:r>
        <w:rPr>
          <w:color w:val="171616"/>
        </w:rPr>
        <w:t>courts</w:t>
      </w:r>
      <w:r>
        <w:rPr>
          <w:color w:val="171616"/>
          <w:spacing w:val="-14"/>
        </w:rPr>
        <w:t xml:space="preserve"> </w:t>
      </w:r>
      <w:r>
        <w:rPr>
          <w:color w:val="171616"/>
        </w:rPr>
        <w:t>of</w:t>
      </w:r>
      <w:r>
        <w:rPr>
          <w:color w:val="171616"/>
          <w:spacing w:val="-12"/>
        </w:rPr>
        <w:t xml:space="preserve"> </w:t>
      </w:r>
      <w:r>
        <w:rPr>
          <w:color w:val="171616"/>
        </w:rPr>
        <w:t>these</w:t>
      </w:r>
      <w:r>
        <w:rPr>
          <w:color w:val="171616"/>
          <w:spacing w:val="-13"/>
        </w:rPr>
        <w:t xml:space="preserve"> </w:t>
      </w:r>
      <w:r>
        <w:rPr>
          <w:color w:val="171616"/>
        </w:rPr>
        <w:t>states</w:t>
      </w:r>
      <w:r>
        <w:rPr>
          <w:color w:val="171616"/>
          <w:spacing w:val="-14"/>
        </w:rPr>
        <w:t xml:space="preserve"> </w:t>
      </w:r>
      <w:r>
        <w:rPr>
          <w:color w:val="171616"/>
        </w:rPr>
        <w:t>will</w:t>
      </w:r>
      <w:r>
        <w:rPr>
          <w:color w:val="171616"/>
          <w:spacing w:val="-11"/>
        </w:rPr>
        <w:t xml:space="preserve"> </w:t>
      </w:r>
      <w:r>
        <w:rPr>
          <w:color w:val="171616"/>
        </w:rPr>
        <w:t>apply</w:t>
      </w:r>
      <w:r>
        <w:rPr>
          <w:color w:val="171616"/>
          <w:spacing w:val="-14"/>
        </w:rPr>
        <w:t xml:space="preserve"> </w:t>
      </w:r>
      <w:r>
        <w:rPr>
          <w:color w:val="171616"/>
        </w:rPr>
        <w:t>their</w:t>
      </w:r>
      <w:r>
        <w:rPr>
          <w:color w:val="171616"/>
          <w:spacing w:val="-13"/>
        </w:rPr>
        <w:t xml:space="preserve"> </w:t>
      </w:r>
      <w:r>
        <w:rPr>
          <w:color w:val="171616"/>
        </w:rPr>
        <w:t>own</w:t>
      </w:r>
      <w:r>
        <w:rPr>
          <w:color w:val="171616"/>
          <w:spacing w:val="-12"/>
        </w:rPr>
        <w:t xml:space="preserve"> </w:t>
      </w:r>
      <w:r>
        <w:rPr>
          <w:color w:val="171616"/>
        </w:rPr>
        <w:t>state</w:t>
      </w:r>
      <w:r>
        <w:rPr>
          <w:color w:val="171616"/>
          <w:spacing w:val="-12"/>
        </w:rPr>
        <w:t xml:space="preserve"> </w:t>
      </w:r>
      <w:r>
        <w:rPr>
          <w:color w:val="171616"/>
        </w:rPr>
        <w:t>law,</w:t>
      </w:r>
      <w:r>
        <w:rPr>
          <w:color w:val="171616"/>
          <w:spacing w:val="-12"/>
        </w:rPr>
        <w:t xml:space="preserve"> </w:t>
      </w:r>
      <w:r>
        <w:rPr>
          <w:color w:val="171616"/>
        </w:rPr>
        <w:t>which</w:t>
      </w:r>
      <w:r>
        <w:rPr>
          <w:color w:val="171616"/>
          <w:spacing w:val="-13"/>
        </w:rPr>
        <w:t xml:space="preserve"> </w:t>
      </w:r>
      <w:r>
        <w:rPr>
          <w:color w:val="171616"/>
        </w:rPr>
        <w:t>may</w:t>
      </w:r>
      <w:r>
        <w:rPr>
          <w:color w:val="171616"/>
          <w:spacing w:val="-14"/>
        </w:rPr>
        <w:t xml:space="preserve"> </w:t>
      </w:r>
      <w:r>
        <w:rPr>
          <w:color w:val="171616"/>
        </w:rPr>
        <w:t>have</w:t>
      </w:r>
      <w:r>
        <w:rPr>
          <w:color w:val="171616"/>
          <w:spacing w:val="-13"/>
        </w:rPr>
        <w:t xml:space="preserve"> </w:t>
      </w:r>
      <w:r>
        <w:rPr>
          <w:color w:val="171616"/>
        </w:rPr>
        <w:t>the</w:t>
      </w:r>
      <w:r>
        <w:rPr>
          <w:color w:val="171616"/>
          <w:spacing w:val="-12"/>
        </w:rPr>
        <w:t xml:space="preserve"> </w:t>
      </w:r>
      <w:r>
        <w:rPr>
          <w:color w:val="171616"/>
        </w:rPr>
        <w:t>effect</w:t>
      </w:r>
      <w:r>
        <w:rPr>
          <w:color w:val="171616"/>
          <w:spacing w:val="-11"/>
        </w:rPr>
        <w:t xml:space="preserve"> </w:t>
      </w:r>
      <w:r>
        <w:rPr>
          <w:color w:val="171616"/>
        </w:rPr>
        <w:t>of</w:t>
      </w:r>
      <w:r>
        <w:rPr>
          <w:color w:val="171616"/>
          <w:spacing w:val="-13"/>
        </w:rPr>
        <w:t xml:space="preserve"> </w:t>
      </w:r>
      <w:r>
        <w:rPr>
          <w:color w:val="171616"/>
        </w:rPr>
        <w:t>invalidating the agreement.</w:t>
      </w:r>
    </w:p>
    <w:p w14:paraId="7A7154FF" w14:textId="77777777" w:rsidR="0095146F" w:rsidRDefault="0095146F" w:rsidP="0095146F">
      <w:pPr>
        <w:pStyle w:val="BodyText"/>
        <w:spacing w:before="213" w:line="228" w:lineRule="auto"/>
        <w:ind w:left="865" w:right="850"/>
      </w:pPr>
      <w:r>
        <w:rPr>
          <w:color w:val="171616"/>
        </w:rPr>
        <w:t>A Minnesota</w:t>
      </w:r>
      <w:r>
        <w:rPr>
          <w:color w:val="171616"/>
          <w:spacing w:val="-3"/>
        </w:rPr>
        <w:t xml:space="preserve"> </w:t>
      </w:r>
      <w:r>
        <w:rPr>
          <w:color w:val="171616"/>
        </w:rPr>
        <w:t>employer</w:t>
      </w:r>
      <w:r>
        <w:rPr>
          <w:color w:val="171616"/>
          <w:spacing w:val="-2"/>
        </w:rPr>
        <w:t xml:space="preserve"> </w:t>
      </w:r>
      <w:r>
        <w:rPr>
          <w:color w:val="171616"/>
        </w:rPr>
        <w:t>must</w:t>
      </w:r>
      <w:r>
        <w:rPr>
          <w:color w:val="171616"/>
          <w:spacing w:val="-2"/>
        </w:rPr>
        <w:t xml:space="preserve"> </w:t>
      </w:r>
      <w:r>
        <w:rPr>
          <w:color w:val="171616"/>
        </w:rPr>
        <w:t>take care</w:t>
      </w:r>
      <w:r>
        <w:rPr>
          <w:color w:val="171616"/>
          <w:spacing w:val="-2"/>
        </w:rPr>
        <w:t xml:space="preserve"> </w:t>
      </w:r>
      <w:r>
        <w:rPr>
          <w:color w:val="171616"/>
        </w:rPr>
        <w:t>to</w:t>
      </w:r>
      <w:r>
        <w:rPr>
          <w:color w:val="171616"/>
          <w:spacing w:val="-2"/>
        </w:rPr>
        <w:t xml:space="preserve"> </w:t>
      </w:r>
      <w:r>
        <w:rPr>
          <w:color w:val="171616"/>
        </w:rPr>
        <w:t>ensure</w:t>
      </w:r>
      <w:r>
        <w:rPr>
          <w:color w:val="171616"/>
          <w:spacing w:val="-2"/>
        </w:rPr>
        <w:t xml:space="preserve"> </w:t>
      </w:r>
      <w:r>
        <w:rPr>
          <w:color w:val="171616"/>
        </w:rPr>
        <w:t>that</w:t>
      </w:r>
      <w:r>
        <w:rPr>
          <w:color w:val="171616"/>
          <w:spacing w:val="-1"/>
        </w:rPr>
        <w:t xml:space="preserve"> </w:t>
      </w:r>
      <w:r>
        <w:rPr>
          <w:color w:val="171616"/>
        </w:rPr>
        <w:t>non-competition agreements</w:t>
      </w:r>
      <w:r>
        <w:rPr>
          <w:color w:val="171616"/>
          <w:spacing w:val="-1"/>
        </w:rPr>
        <w:t xml:space="preserve"> </w:t>
      </w:r>
      <w:r>
        <w:rPr>
          <w:color w:val="171616"/>
        </w:rPr>
        <w:t>comply</w:t>
      </w:r>
      <w:r>
        <w:rPr>
          <w:color w:val="171616"/>
          <w:spacing w:val="-1"/>
        </w:rPr>
        <w:t xml:space="preserve"> </w:t>
      </w:r>
      <w:r>
        <w:rPr>
          <w:color w:val="171616"/>
        </w:rPr>
        <w:t>with the</w:t>
      </w:r>
      <w:r>
        <w:rPr>
          <w:color w:val="171616"/>
          <w:spacing w:val="-11"/>
        </w:rPr>
        <w:t xml:space="preserve"> </w:t>
      </w:r>
      <w:r>
        <w:rPr>
          <w:color w:val="171616"/>
        </w:rPr>
        <w:t>laws</w:t>
      </w:r>
      <w:r>
        <w:rPr>
          <w:color w:val="171616"/>
          <w:spacing w:val="-9"/>
        </w:rPr>
        <w:t xml:space="preserve"> </w:t>
      </w:r>
      <w:r>
        <w:rPr>
          <w:color w:val="171616"/>
        </w:rPr>
        <w:t>of</w:t>
      </w:r>
      <w:r>
        <w:rPr>
          <w:color w:val="171616"/>
          <w:spacing w:val="-10"/>
        </w:rPr>
        <w:t xml:space="preserve"> </w:t>
      </w:r>
      <w:r>
        <w:rPr>
          <w:color w:val="171616"/>
        </w:rPr>
        <w:t>the</w:t>
      </w:r>
      <w:r>
        <w:rPr>
          <w:color w:val="171616"/>
          <w:spacing w:val="-11"/>
        </w:rPr>
        <w:t xml:space="preserve"> </w:t>
      </w:r>
      <w:r>
        <w:rPr>
          <w:color w:val="171616"/>
        </w:rPr>
        <w:t>state</w:t>
      </w:r>
      <w:r>
        <w:rPr>
          <w:color w:val="171616"/>
          <w:spacing w:val="-8"/>
        </w:rPr>
        <w:t xml:space="preserve"> </w:t>
      </w:r>
      <w:r>
        <w:rPr>
          <w:color w:val="171616"/>
        </w:rPr>
        <w:t>where</w:t>
      </w:r>
      <w:r>
        <w:rPr>
          <w:color w:val="171616"/>
          <w:spacing w:val="-8"/>
        </w:rPr>
        <w:t xml:space="preserve"> </w:t>
      </w:r>
      <w:r>
        <w:rPr>
          <w:color w:val="171616"/>
        </w:rPr>
        <w:t>its</w:t>
      </w:r>
      <w:r>
        <w:rPr>
          <w:color w:val="171616"/>
          <w:spacing w:val="-11"/>
        </w:rPr>
        <w:t xml:space="preserve"> </w:t>
      </w:r>
      <w:r>
        <w:rPr>
          <w:color w:val="171616"/>
        </w:rPr>
        <w:t>employees</w:t>
      </w:r>
      <w:r>
        <w:rPr>
          <w:color w:val="171616"/>
          <w:spacing w:val="-9"/>
        </w:rPr>
        <w:t xml:space="preserve"> </w:t>
      </w:r>
      <w:r>
        <w:rPr>
          <w:color w:val="171616"/>
        </w:rPr>
        <w:t>live.</w:t>
      </w:r>
      <w:r>
        <w:rPr>
          <w:color w:val="171616"/>
          <w:spacing w:val="-9"/>
        </w:rPr>
        <w:t xml:space="preserve"> </w:t>
      </w:r>
      <w:r>
        <w:rPr>
          <w:color w:val="171616"/>
        </w:rPr>
        <w:t>If</w:t>
      </w:r>
      <w:r>
        <w:rPr>
          <w:color w:val="171616"/>
          <w:spacing w:val="-10"/>
        </w:rPr>
        <w:t xml:space="preserve"> </w:t>
      </w:r>
      <w:r>
        <w:rPr>
          <w:color w:val="171616"/>
        </w:rPr>
        <w:t>an</w:t>
      </w:r>
      <w:r>
        <w:rPr>
          <w:color w:val="171616"/>
          <w:spacing w:val="-8"/>
        </w:rPr>
        <w:t xml:space="preserve"> </w:t>
      </w:r>
      <w:r>
        <w:rPr>
          <w:color w:val="171616"/>
        </w:rPr>
        <w:t>employee</w:t>
      </w:r>
      <w:r>
        <w:rPr>
          <w:color w:val="171616"/>
          <w:spacing w:val="-8"/>
        </w:rPr>
        <w:t xml:space="preserve"> </w:t>
      </w:r>
      <w:r>
        <w:rPr>
          <w:color w:val="171616"/>
        </w:rPr>
        <w:t>lives</w:t>
      </w:r>
      <w:r>
        <w:rPr>
          <w:color w:val="171616"/>
          <w:spacing w:val="-11"/>
        </w:rPr>
        <w:t xml:space="preserve"> </w:t>
      </w:r>
      <w:r>
        <w:rPr>
          <w:color w:val="171616"/>
        </w:rPr>
        <w:t>in</w:t>
      </w:r>
      <w:r>
        <w:rPr>
          <w:color w:val="171616"/>
          <w:spacing w:val="-10"/>
        </w:rPr>
        <w:t xml:space="preserve"> </w:t>
      </w:r>
      <w:r>
        <w:rPr>
          <w:color w:val="171616"/>
        </w:rPr>
        <w:t>North</w:t>
      </w:r>
      <w:r>
        <w:rPr>
          <w:color w:val="171616"/>
          <w:spacing w:val="-8"/>
        </w:rPr>
        <w:t xml:space="preserve"> </w:t>
      </w:r>
      <w:r>
        <w:rPr>
          <w:color w:val="171616"/>
        </w:rPr>
        <w:t>Dakota,</w:t>
      </w:r>
      <w:r>
        <w:rPr>
          <w:color w:val="171616"/>
          <w:spacing w:val="-8"/>
        </w:rPr>
        <w:t xml:space="preserve"> </w:t>
      </w:r>
      <w:r>
        <w:rPr>
          <w:color w:val="171616"/>
        </w:rPr>
        <w:t>for</w:t>
      </w:r>
      <w:r>
        <w:rPr>
          <w:color w:val="171616"/>
          <w:spacing w:val="-8"/>
        </w:rPr>
        <w:t xml:space="preserve"> </w:t>
      </w:r>
      <w:r>
        <w:rPr>
          <w:color w:val="171616"/>
        </w:rPr>
        <w:t>example, the</w:t>
      </w:r>
      <w:r>
        <w:rPr>
          <w:color w:val="171616"/>
          <w:spacing w:val="-1"/>
        </w:rPr>
        <w:t xml:space="preserve"> </w:t>
      </w:r>
      <w:r>
        <w:rPr>
          <w:color w:val="171616"/>
        </w:rPr>
        <w:t>non-competition agreement may</w:t>
      </w:r>
      <w:r>
        <w:rPr>
          <w:color w:val="171616"/>
          <w:spacing w:val="-2"/>
        </w:rPr>
        <w:t xml:space="preserve"> </w:t>
      </w:r>
      <w:r>
        <w:rPr>
          <w:color w:val="171616"/>
        </w:rPr>
        <w:t>not be</w:t>
      </w:r>
      <w:r>
        <w:rPr>
          <w:color w:val="171616"/>
          <w:spacing w:val="-1"/>
        </w:rPr>
        <w:t xml:space="preserve"> </w:t>
      </w:r>
      <w:r>
        <w:rPr>
          <w:color w:val="171616"/>
        </w:rPr>
        <w:t>enforceable at all if</w:t>
      </w:r>
      <w:r>
        <w:rPr>
          <w:color w:val="171616"/>
          <w:spacing w:val="-1"/>
        </w:rPr>
        <w:t xml:space="preserve"> </w:t>
      </w:r>
      <w:r>
        <w:rPr>
          <w:color w:val="171616"/>
        </w:rPr>
        <w:t>the court</w:t>
      </w:r>
      <w:r>
        <w:rPr>
          <w:color w:val="171616"/>
          <w:spacing w:val="-3"/>
        </w:rPr>
        <w:t xml:space="preserve"> </w:t>
      </w:r>
      <w:r>
        <w:rPr>
          <w:color w:val="171616"/>
        </w:rPr>
        <w:t>applies</w:t>
      </w:r>
      <w:r>
        <w:rPr>
          <w:color w:val="171616"/>
          <w:spacing w:val="-2"/>
        </w:rPr>
        <w:t xml:space="preserve"> </w:t>
      </w:r>
      <w:r>
        <w:rPr>
          <w:color w:val="171616"/>
        </w:rPr>
        <w:t>North</w:t>
      </w:r>
      <w:r>
        <w:rPr>
          <w:color w:val="171616"/>
          <w:spacing w:val="-1"/>
        </w:rPr>
        <w:t xml:space="preserve"> </w:t>
      </w:r>
      <w:r>
        <w:rPr>
          <w:color w:val="171616"/>
        </w:rPr>
        <w:t xml:space="preserve">Dakota law. If a court applies South Dakota law, the non-compete may be enforced for a maximum of two years, and possibly not at all. Thus, an employer with employees located in several states should carefully tailor the non-compete agreement for each employee to ensure that it is enforceable wherever the employee lives, rather than rely on the same provisions in multiple </w:t>
      </w:r>
      <w:r>
        <w:rPr>
          <w:color w:val="171616"/>
          <w:spacing w:val="-2"/>
        </w:rPr>
        <w:t>states.</w:t>
      </w:r>
    </w:p>
    <w:p w14:paraId="68D6A269" w14:textId="77777777" w:rsidR="0095146F" w:rsidRDefault="0095146F" w:rsidP="0095146F">
      <w:pPr>
        <w:pStyle w:val="BodyText"/>
        <w:spacing w:before="212" w:line="228" w:lineRule="auto"/>
        <w:ind w:left="865" w:right="848"/>
      </w:pPr>
      <w:r>
        <w:rPr>
          <w:color w:val="171616"/>
        </w:rPr>
        <w:t>Before an offer of employment is made, employers also should determine if a prospective employee is subject to a non-competition, non-solicitation or confidentiality agreement with a prior employer that may restrict or limit that applicant’s ability to perform effectively. An employer</w:t>
      </w:r>
      <w:r>
        <w:rPr>
          <w:color w:val="171616"/>
          <w:spacing w:val="-9"/>
        </w:rPr>
        <w:t xml:space="preserve"> </w:t>
      </w:r>
      <w:r>
        <w:rPr>
          <w:color w:val="171616"/>
        </w:rPr>
        <w:t>who</w:t>
      </w:r>
      <w:r>
        <w:rPr>
          <w:color w:val="171616"/>
          <w:spacing w:val="-9"/>
        </w:rPr>
        <w:t xml:space="preserve"> </w:t>
      </w:r>
      <w:r>
        <w:rPr>
          <w:color w:val="171616"/>
        </w:rPr>
        <w:t>hires</w:t>
      </w:r>
      <w:r>
        <w:rPr>
          <w:color w:val="171616"/>
          <w:spacing w:val="-10"/>
        </w:rPr>
        <w:t xml:space="preserve"> </w:t>
      </w:r>
      <w:r>
        <w:rPr>
          <w:color w:val="171616"/>
        </w:rPr>
        <w:t>a</w:t>
      </w:r>
      <w:r>
        <w:rPr>
          <w:color w:val="171616"/>
          <w:spacing w:val="-10"/>
        </w:rPr>
        <w:t xml:space="preserve"> </w:t>
      </w:r>
      <w:r>
        <w:rPr>
          <w:color w:val="171616"/>
        </w:rPr>
        <w:t>new</w:t>
      </w:r>
      <w:r>
        <w:rPr>
          <w:color w:val="171616"/>
          <w:spacing w:val="-11"/>
        </w:rPr>
        <w:t xml:space="preserve"> </w:t>
      </w:r>
      <w:r>
        <w:rPr>
          <w:color w:val="171616"/>
        </w:rPr>
        <w:t>employee</w:t>
      </w:r>
      <w:r>
        <w:rPr>
          <w:color w:val="171616"/>
          <w:spacing w:val="-9"/>
        </w:rPr>
        <w:t xml:space="preserve"> </w:t>
      </w:r>
      <w:r>
        <w:rPr>
          <w:color w:val="171616"/>
        </w:rPr>
        <w:t>without</w:t>
      </w:r>
      <w:r>
        <w:rPr>
          <w:color w:val="171616"/>
          <w:spacing w:val="-9"/>
        </w:rPr>
        <w:t xml:space="preserve"> </w:t>
      </w:r>
      <w:r>
        <w:rPr>
          <w:color w:val="171616"/>
        </w:rPr>
        <w:t>making</w:t>
      </w:r>
      <w:r>
        <w:rPr>
          <w:color w:val="171616"/>
          <w:spacing w:val="-10"/>
        </w:rPr>
        <w:t xml:space="preserve"> </w:t>
      </w:r>
      <w:r>
        <w:rPr>
          <w:color w:val="171616"/>
        </w:rPr>
        <w:t>such</w:t>
      </w:r>
      <w:r>
        <w:rPr>
          <w:color w:val="171616"/>
          <w:spacing w:val="-9"/>
        </w:rPr>
        <w:t xml:space="preserve"> </w:t>
      </w:r>
      <w:r>
        <w:rPr>
          <w:color w:val="171616"/>
        </w:rPr>
        <w:t>an</w:t>
      </w:r>
      <w:r>
        <w:rPr>
          <w:color w:val="171616"/>
          <w:spacing w:val="-9"/>
        </w:rPr>
        <w:t xml:space="preserve"> </w:t>
      </w:r>
      <w:r>
        <w:rPr>
          <w:color w:val="171616"/>
        </w:rPr>
        <w:t>inquiry,</w:t>
      </w:r>
      <w:r>
        <w:rPr>
          <w:color w:val="171616"/>
          <w:spacing w:val="-10"/>
        </w:rPr>
        <w:t xml:space="preserve"> </w:t>
      </w:r>
      <w:r>
        <w:rPr>
          <w:color w:val="171616"/>
        </w:rPr>
        <w:t>or</w:t>
      </w:r>
      <w:r>
        <w:rPr>
          <w:color w:val="171616"/>
          <w:spacing w:val="-9"/>
        </w:rPr>
        <w:t xml:space="preserve"> </w:t>
      </w:r>
      <w:r>
        <w:rPr>
          <w:color w:val="171616"/>
        </w:rPr>
        <w:t>interferes</w:t>
      </w:r>
      <w:r>
        <w:rPr>
          <w:color w:val="171616"/>
          <w:spacing w:val="-10"/>
        </w:rPr>
        <w:t xml:space="preserve"> </w:t>
      </w:r>
      <w:r>
        <w:rPr>
          <w:color w:val="171616"/>
        </w:rPr>
        <w:t>with</w:t>
      </w:r>
      <w:r>
        <w:rPr>
          <w:color w:val="171616"/>
          <w:spacing w:val="-9"/>
        </w:rPr>
        <w:t xml:space="preserve"> </w:t>
      </w:r>
      <w:r>
        <w:rPr>
          <w:color w:val="171616"/>
        </w:rPr>
        <w:t>a</w:t>
      </w:r>
      <w:r>
        <w:rPr>
          <w:color w:val="171616"/>
          <w:spacing w:val="-12"/>
        </w:rPr>
        <w:t xml:space="preserve"> </w:t>
      </w:r>
      <w:r>
        <w:rPr>
          <w:color w:val="171616"/>
        </w:rPr>
        <w:t>former employer’s rights pursuant to a restrictive covenant, may be liable for interference with the previous</w:t>
      </w:r>
      <w:r>
        <w:rPr>
          <w:color w:val="171616"/>
          <w:spacing w:val="-3"/>
        </w:rPr>
        <w:t xml:space="preserve"> </w:t>
      </w:r>
      <w:r>
        <w:rPr>
          <w:color w:val="171616"/>
        </w:rPr>
        <w:t>contract</w:t>
      </w:r>
      <w:r>
        <w:rPr>
          <w:color w:val="171616"/>
          <w:spacing w:val="-2"/>
        </w:rPr>
        <w:t xml:space="preserve"> </w:t>
      </w:r>
      <w:r>
        <w:rPr>
          <w:color w:val="171616"/>
        </w:rPr>
        <w:t>of</w:t>
      </w:r>
      <w:r>
        <w:rPr>
          <w:color w:val="171616"/>
          <w:spacing w:val="-2"/>
        </w:rPr>
        <w:t xml:space="preserve"> </w:t>
      </w:r>
      <w:r>
        <w:rPr>
          <w:color w:val="171616"/>
        </w:rPr>
        <w:t>employment</w:t>
      </w:r>
      <w:r>
        <w:rPr>
          <w:color w:val="171616"/>
          <w:spacing w:val="-2"/>
        </w:rPr>
        <w:t xml:space="preserve"> </w:t>
      </w:r>
      <w:r>
        <w:rPr>
          <w:color w:val="171616"/>
        </w:rPr>
        <w:t>and could</w:t>
      </w:r>
      <w:r>
        <w:rPr>
          <w:color w:val="171616"/>
          <w:spacing w:val="-3"/>
        </w:rPr>
        <w:t xml:space="preserve"> </w:t>
      </w:r>
      <w:r>
        <w:rPr>
          <w:color w:val="171616"/>
        </w:rPr>
        <w:t>be</w:t>
      </w:r>
      <w:r>
        <w:rPr>
          <w:color w:val="171616"/>
          <w:spacing w:val="-2"/>
        </w:rPr>
        <w:t xml:space="preserve"> </w:t>
      </w:r>
      <w:r>
        <w:rPr>
          <w:color w:val="171616"/>
        </w:rPr>
        <w:t>ordered</w:t>
      </w:r>
      <w:r>
        <w:rPr>
          <w:color w:val="171616"/>
          <w:spacing w:val="-2"/>
        </w:rPr>
        <w:t xml:space="preserve"> </w:t>
      </w:r>
      <w:r>
        <w:rPr>
          <w:color w:val="171616"/>
        </w:rPr>
        <w:t>to</w:t>
      </w:r>
      <w:r>
        <w:rPr>
          <w:color w:val="171616"/>
          <w:spacing w:val="-2"/>
        </w:rPr>
        <w:t xml:space="preserve"> </w:t>
      </w:r>
      <w:r>
        <w:rPr>
          <w:color w:val="171616"/>
        </w:rPr>
        <w:t>pay</w:t>
      </w:r>
      <w:r>
        <w:rPr>
          <w:color w:val="171616"/>
          <w:spacing w:val="-3"/>
        </w:rPr>
        <w:t xml:space="preserve"> </w:t>
      </w:r>
      <w:r>
        <w:rPr>
          <w:color w:val="171616"/>
        </w:rPr>
        <w:t>the</w:t>
      </w:r>
      <w:r>
        <w:rPr>
          <w:color w:val="171616"/>
          <w:spacing w:val="-2"/>
        </w:rPr>
        <w:t xml:space="preserve"> </w:t>
      </w:r>
      <w:r>
        <w:rPr>
          <w:color w:val="171616"/>
        </w:rPr>
        <w:t>previous</w:t>
      </w:r>
      <w:r>
        <w:rPr>
          <w:color w:val="171616"/>
          <w:spacing w:val="-1"/>
        </w:rPr>
        <w:t xml:space="preserve"> </w:t>
      </w:r>
      <w:r>
        <w:rPr>
          <w:color w:val="171616"/>
        </w:rPr>
        <w:t>employer</w:t>
      </w:r>
      <w:r>
        <w:rPr>
          <w:color w:val="171616"/>
          <w:spacing w:val="-3"/>
        </w:rPr>
        <w:t xml:space="preserve"> </w:t>
      </w:r>
      <w:r>
        <w:rPr>
          <w:color w:val="171616"/>
        </w:rPr>
        <w:t>damages, including attorney</w:t>
      </w:r>
    </w:p>
    <w:p w14:paraId="0D218604" w14:textId="77777777" w:rsidR="0095146F" w:rsidRDefault="0095146F" w:rsidP="0095146F">
      <w:pPr>
        <w:spacing w:line="273" w:lineRule="exact"/>
        <w:ind w:left="855"/>
        <w:rPr>
          <w:sz w:val="14"/>
        </w:rPr>
      </w:pPr>
      <w:r>
        <w:rPr>
          <w:color w:val="171616"/>
          <w:spacing w:val="-2"/>
          <w:sz w:val="24"/>
        </w:rPr>
        <w:t>fees.</w:t>
      </w:r>
      <w:r>
        <w:rPr>
          <w:color w:val="171616"/>
          <w:spacing w:val="-2"/>
          <w:sz w:val="14"/>
        </w:rPr>
        <w:t>122</w:t>
      </w:r>
    </w:p>
    <w:p w14:paraId="5A1F0232" w14:textId="77777777" w:rsidR="0095146F" w:rsidRDefault="0095146F" w:rsidP="0095146F">
      <w:pPr>
        <w:pStyle w:val="BodyText"/>
        <w:spacing w:before="13"/>
        <w:ind w:left="0" w:firstLine="0"/>
        <w:jc w:val="left"/>
      </w:pPr>
    </w:p>
    <w:p w14:paraId="72A42196" w14:textId="77777777" w:rsidR="0095146F" w:rsidRDefault="0095146F" w:rsidP="0095146F">
      <w:pPr>
        <w:pStyle w:val="BodyText"/>
        <w:spacing w:line="225" w:lineRule="auto"/>
        <w:ind w:left="865" w:right="855"/>
      </w:pPr>
      <w:r>
        <w:rPr>
          <w:color w:val="171616"/>
        </w:rPr>
        <w:t>Non-competition agreements do not automatically establish ownership of intellectual property and</w:t>
      </w:r>
      <w:r>
        <w:rPr>
          <w:color w:val="171616"/>
          <w:spacing w:val="1"/>
        </w:rPr>
        <w:t xml:space="preserve"> </w:t>
      </w:r>
      <w:r>
        <w:rPr>
          <w:color w:val="171616"/>
        </w:rPr>
        <w:t>cannot</w:t>
      </w:r>
      <w:r>
        <w:rPr>
          <w:color w:val="171616"/>
          <w:spacing w:val="2"/>
        </w:rPr>
        <w:t xml:space="preserve"> </w:t>
      </w:r>
      <w:r>
        <w:rPr>
          <w:color w:val="171616"/>
        </w:rPr>
        <w:t>prevent</w:t>
      </w:r>
      <w:r>
        <w:rPr>
          <w:color w:val="171616"/>
          <w:spacing w:val="1"/>
        </w:rPr>
        <w:t xml:space="preserve"> </w:t>
      </w:r>
      <w:r>
        <w:rPr>
          <w:color w:val="171616"/>
        </w:rPr>
        <w:t>all forms</w:t>
      </w:r>
      <w:r>
        <w:rPr>
          <w:color w:val="171616"/>
          <w:spacing w:val="2"/>
        </w:rPr>
        <w:t xml:space="preserve"> </w:t>
      </w:r>
      <w:r>
        <w:rPr>
          <w:color w:val="171616"/>
        </w:rPr>
        <w:t>of</w:t>
      </w:r>
      <w:r>
        <w:rPr>
          <w:color w:val="171616"/>
          <w:spacing w:val="2"/>
        </w:rPr>
        <w:t xml:space="preserve"> </w:t>
      </w:r>
      <w:r>
        <w:rPr>
          <w:color w:val="171616"/>
        </w:rPr>
        <w:t>direct</w:t>
      </w:r>
      <w:r>
        <w:rPr>
          <w:color w:val="171616"/>
          <w:spacing w:val="3"/>
        </w:rPr>
        <w:t xml:space="preserve"> </w:t>
      </w:r>
      <w:r>
        <w:rPr>
          <w:color w:val="171616"/>
        </w:rPr>
        <w:t>and</w:t>
      </w:r>
      <w:r>
        <w:rPr>
          <w:color w:val="171616"/>
          <w:spacing w:val="1"/>
        </w:rPr>
        <w:t xml:space="preserve"> </w:t>
      </w:r>
      <w:r>
        <w:rPr>
          <w:color w:val="171616"/>
        </w:rPr>
        <w:t>indirect</w:t>
      </w:r>
      <w:r>
        <w:rPr>
          <w:color w:val="171616"/>
          <w:spacing w:val="4"/>
        </w:rPr>
        <w:t xml:space="preserve"> </w:t>
      </w:r>
      <w:r>
        <w:rPr>
          <w:color w:val="171616"/>
        </w:rPr>
        <w:t>competitive damage</w:t>
      </w:r>
      <w:r>
        <w:rPr>
          <w:color w:val="171616"/>
          <w:spacing w:val="-2"/>
        </w:rPr>
        <w:t xml:space="preserve"> </w:t>
      </w:r>
      <w:r>
        <w:rPr>
          <w:color w:val="171616"/>
        </w:rPr>
        <w:t>by</w:t>
      </w:r>
      <w:r>
        <w:rPr>
          <w:color w:val="171616"/>
          <w:spacing w:val="2"/>
        </w:rPr>
        <w:t xml:space="preserve"> </w:t>
      </w:r>
      <w:r>
        <w:rPr>
          <w:color w:val="171616"/>
        </w:rPr>
        <w:t>former employees</w:t>
      </w:r>
      <w:r>
        <w:rPr>
          <w:color w:val="171616"/>
          <w:spacing w:val="3"/>
        </w:rPr>
        <w:t xml:space="preserve"> </w:t>
      </w:r>
      <w:r>
        <w:rPr>
          <w:color w:val="171616"/>
          <w:spacing w:val="-5"/>
        </w:rPr>
        <w:t>if</w:t>
      </w:r>
    </w:p>
    <w:p w14:paraId="1DA96723" w14:textId="77777777" w:rsidR="0095146F" w:rsidRDefault="0095146F" w:rsidP="0095146F">
      <w:pPr>
        <w:spacing w:line="225" w:lineRule="auto"/>
        <w:sectPr w:rsidR="0095146F" w:rsidSect="0095146F">
          <w:pgSz w:w="12240" w:h="15660"/>
          <w:pgMar w:top="620" w:right="600" w:bottom="800" w:left="580" w:header="0" w:footer="589" w:gutter="0"/>
          <w:cols w:space="720"/>
        </w:sectPr>
      </w:pPr>
    </w:p>
    <w:p w14:paraId="06E67612" w14:textId="77777777" w:rsidR="0095146F" w:rsidRDefault="0095146F" w:rsidP="0095146F">
      <w:pPr>
        <w:pStyle w:val="BodyText"/>
        <w:spacing w:before="39" w:line="228" w:lineRule="auto"/>
        <w:ind w:left="865" w:right="847" w:firstLine="0"/>
      </w:pPr>
      <w:r>
        <w:rPr>
          <w:color w:val="171616"/>
        </w:rPr>
        <w:lastRenderedPageBreak/>
        <w:t xml:space="preserve">they have had access to valuable intellectual property. Such intellectual property may be transferred overtly or covertly to a third party without technically violating the non-compete </w:t>
      </w:r>
      <w:r>
        <w:rPr>
          <w:color w:val="171616"/>
          <w:spacing w:val="-2"/>
        </w:rPr>
        <w:t>provision.</w:t>
      </w:r>
    </w:p>
    <w:p w14:paraId="524C4789" w14:textId="77777777" w:rsidR="0095146F" w:rsidRDefault="0095146F" w:rsidP="0095146F">
      <w:pPr>
        <w:pStyle w:val="BodyText"/>
        <w:spacing w:before="219" w:line="228" w:lineRule="auto"/>
        <w:ind w:left="865" w:right="852"/>
      </w:pPr>
      <w:r>
        <w:rPr>
          <w:color w:val="171616"/>
        </w:rPr>
        <w:t>By establishing at the outset its ownership of intellectual property, an employer may establish that the employee, ex-employee, or independent contractor has not acquired, or has assigned to</w:t>
      </w:r>
      <w:r>
        <w:rPr>
          <w:color w:val="171616"/>
          <w:spacing w:val="-12"/>
        </w:rPr>
        <w:t xml:space="preserve"> </w:t>
      </w:r>
      <w:r>
        <w:rPr>
          <w:color w:val="171616"/>
        </w:rPr>
        <w:t>the</w:t>
      </w:r>
      <w:r>
        <w:rPr>
          <w:color w:val="171616"/>
          <w:spacing w:val="-12"/>
        </w:rPr>
        <w:t xml:space="preserve"> </w:t>
      </w:r>
      <w:r>
        <w:rPr>
          <w:color w:val="171616"/>
        </w:rPr>
        <w:t>employer,</w:t>
      </w:r>
      <w:r>
        <w:rPr>
          <w:color w:val="171616"/>
          <w:spacing w:val="-10"/>
        </w:rPr>
        <w:t xml:space="preserve"> </w:t>
      </w:r>
      <w:r>
        <w:rPr>
          <w:color w:val="171616"/>
        </w:rPr>
        <w:t>certain</w:t>
      </w:r>
      <w:r>
        <w:rPr>
          <w:color w:val="171616"/>
          <w:spacing w:val="-11"/>
        </w:rPr>
        <w:t xml:space="preserve"> </w:t>
      </w:r>
      <w:r>
        <w:rPr>
          <w:color w:val="171616"/>
        </w:rPr>
        <w:t>copyrights,</w:t>
      </w:r>
      <w:r>
        <w:rPr>
          <w:color w:val="171616"/>
          <w:spacing w:val="-12"/>
        </w:rPr>
        <w:t xml:space="preserve"> </w:t>
      </w:r>
      <w:r>
        <w:rPr>
          <w:color w:val="171616"/>
        </w:rPr>
        <w:t>patents,</w:t>
      </w:r>
      <w:r>
        <w:rPr>
          <w:color w:val="171616"/>
          <w:spacing w:val="-10"/>
        </w:rPr>
        <w:t xml:space="preserve"> </w:t>
      </w:r>
      <w:r>
        <w:rPr>
          <w:color w:val="171616"/>
        </w:rPr>
        <w:t>trade</w:t>
      </w:r>
      <w:r>
        <w:rPr>
          <w:color w:val="171616"/>
          <w:spacing w:val="-9"/>
        </w:rPr>
        <w:t xml:space="preserve"> </w:t>
      </w:r>
      <w:r>
        <w:rPr>
          <w:color w:val="171616"/>
        </w:rPr>
        <w:t>secrets,</w:t>
      </w:r>
      <w:r>
        <w:rPr>
          <w:color w:val="171616"/>
          <w:spacing w:val="-12"/>
        </w:rPr>
        <w:t xml:space="preserve"> </w:t>
      </w:r>
      <w:r>
        <w:rPr>
          <w:color w:val="171616"/>
        </w:rPr>
        <w:t>or</w:t>
      </w:r>
      <w:r>
        <w:rPr>
          <w:color w:val="171616"/>
          <w:spacing w:val="-11"/>
        </w:rPr>
        <w:t xml:space="preserve"> </w:t>
      </w:r>
      <w:r>
        <w:rPr>
          <w:color w:val="171616"/>
        </w:rPr>
        <w:t>trademarks,</w:t>
      </w:r>
      <w:r>
        <w:rPr>
          <w:color w:val="171616"/>
          <w:spacing w:val="-12"/>
        </w:rPr>
        <w:t xml:space="preserve"> </w:t>
      </w:r>
      <w:r>
        <w:rPr>
          <w:color w:val="171616"/>
        </w:rPr>
        <w:t>regardless</w:t>
      </w:r>
      <w:r>
        <w:rPr>
          <w:color w:val="171616"/>
          <w:spacing w:val="-12"/>
        </w:rPr>
        <w:t xml:space="preserve"> </w:t>
      </w:r>
      <w:r>
        <w:rPr>
          <w:color w:val="171616"/>
        </w:rPr>
        <w:t>of</w:t>
      </w:r>
      <w:r>
        <w:rPr>
          <w:color w:val="171616"/>
          <w:spacing w:val="-8"/>
        </w:rPr>
        <w:t xml:space="preserve"> </w:t>
      </w:r>
      <w:r>
        <w:rPr>
          <w:color w:val="171616"/>
        </w:rPr>
        <w:t>whether that individual is subject to an enforceable non-compete agreement. If properly drafted, an assignment contract will convey those rights to the employer and prevent misappropriation.</w:t>
      </w:r>
    </w:p>
    <w:p w14:paraId="5361390C" w14:textId="77777777" w:rsidR="0095146F" w:rsidRDefault="0095146F" w:rsidP="0095146F">
      <w:pPr>
        <w:pStyle w:val="BodyText"/>
        <w:spacing w:before="51"/>
        <w:ind w:left="0" w:firstLine="0"/>
        <w:jc w:val="left"/>
      </w:pPr>
    </w:p>
    <w:p w14:paraId="53D658E0" w14:textId="77777777" w:rsidR="0095146F" w:rsidRDefault="0095146F" w:rsidP="0095146F">
      <w:pPr>
        <w:pStyle w:val="Heading2"/>
        <w:ind w:left="855"/>
      </w:pPr>
      <w:bookmarkStart w:id="1" w:name="_TOC_250073"/>
      <w:bookmarkEnd w:id="1"/>
      <w:r>
        <w:rPr>
          <w:color w:val="171616"/>
          <w:spacing w:val="-2"/>
          <w:u w:val="single" w:color="171616"/>
        </w:rPr>
        <w:t>COPYRIGHTS</w:t>
      </w:r>
    </w:p>
    <w:p w14:paraId="611C6935" w14:textId="77777777" w:rsidR="0095146F" w:rsidRDefault="0095146F" w:rsidP="0095146F">
      <w:pPr>
        <w:pStyle w:val="BodyText"/>
        <w:spacing w:before="185" w:line="228" w:lineRule="auto"/>
        <w:ind w:left="865" w:right="851"/>
      </w:pPr>
      <w:r>
        <w:rPr>
          <w:color w:val="171616"/>
        </w:rPr>
        <w:t>To</w:t>
      </w:r>
      <w:r>
        <w:rPr>
          <w:color w:val="171616"/>
          <w:spacing w:val="-3"/>
        </w:rPr>
        <w:t xml:space="preserve"> </w:t>
      </w:r>
      <w:r>
        <w:rPr>
          <w:color w:val="171616"/>
        </w:rPr>
        <w:t>be</w:t>
      </w:r>
      <w:r>
        <w:rPr>
          <w:color w:val="171616"/>
          <w:spacing w:val="-3"/>
        </w:rPr>
        <w:t xml:space="preserve"> </w:t>
      </w:r>
      <w:r>
        <w:rPr>
          <w:color w:val="171616"/>
        </w:rPr>
        <w:t>protected</w:t>
      </w:r>
      <w:r>
        <w:rPr>
          <w:color w:val="171616"/>
          <w:spacing w:val="-3"/>
        </w:rPr>
        <w:t xml:space="preserve"> </w:t>
      </w:r>
      <w:r>
        <w:rPr>
          <w:color w:val="171616"/>
        </w:rPr>
        <w:t>under</w:t>
      </w:r>
      <w:r>
        <w:rPr>
          <w:color w:val="171616"/>
          <w:spacing w:val="-6"/>
        </w:rPr>
        <w:t xml:space="preserve"> </w:t>
      </w:r>
      <w:r>
        <w:rPr>
          <w:color w:val="171616"/>
        </w:rPr>
        <w:t>the</w:t>
      </w:r>
      <w:r>
        <w:rPr>
          <w:color w:val="171616"/>
          <w:spacing w:val="-3"/>
        </w:rPr>
        <w:t xml:space="preserve"> </w:t>
      </w:r>
      <w:r>
        <w:rPr>
          <w:color w:val="171616"/>
        </w:rPr>
        <w:t>federal</w:t>
      </w:r>
      <w:r>
        <w:rPr>
          <w:color w:val="171616"/>
          <w:spacing w:val="-4"/>
        </w:rPr>
        <w:t xml:space="preserve"> </w:t>
      </w:r>
      <w:r>
        <w:rPr>
          <w:color w:val="171616"/>
        </w:rPr>
        <w:t>Copyright</w:t>
      </w:r>
      <w:r>
        <w:rPr>
          <w:color w:val="171616"/>
          <w:spacing w:val="-3"/>
        </w:rPr>
        <w:t xml:space="preserve"> </w:t>
      </w:r>
      <w:r>
        <w:rPr>
          <w:color w:val="171616"/>
        </w:rPr>
        <w:t>Act,</w:t>
      </w:r>
      <w:r>
        <w:rPr>
          <w:color w:val="171616"/>
          <w:spacing w:val="-6"/>
        </w:rPr>
        <w:t xml:space="preserve"> </w:t>
      </w:r>
      <w:r>
        <w:rPr>
          <w:color w:val="171616"/>
        </w:rPr>
        <w:t>a</w:t>
      </w:r>
      <w:r>
        <w:rPr>
          <w:color w:val="171616"/>
          <w:spacing w:val="-4"/>
        </w:rPr>
        <w:t xml:space="preserve"> </w:t>
      </w:r>
      <w:r>
        <w:rPr>
          <w:color w:val="171616"/>
        </w:rPr>
        <w:t>work</w:t>
      </w:r>
      <w:r>
        <w:rPr>
          <w:color w:val="171616"/>
          <w:spacing w:val="-5"/>
        </w:rPr>
        <w:t xml:space="preserve"> </w:t>
      </w:r>
      <w:r>
        <w:rPr>
          <w:color w:val="171616"/>
        </w:rPr>
        <w:t>must</w:t>
      </w:r>
      <w:r>
        <w:rPr>
          <w:color w:val="171616"/>
          <w:spacing w:val="-3"/>
        </w:rPr>
        <w:t xml:space="preserve"> </w:t>
      </w:r>
      <w:r>
        <w:rPr>
          <w:color w:val="171616"/>
        </w:rPr>
        <w:t>be</w:t>
      </w:r>
      <w:r>
        <w:rPr>
          <w:color w:val="171616"/>
          <w:spacing w:val="-3"/>
        </w:rPr>
        <w:t xml:space="preserve"> </w:t>
      </w:r>
      <w:r>
        <w:rPr>
          <w:color w:val="171616"/>
        </w:rPr>
        <w:t>an</w:t>
      </w:r>
      <w:r>
        <w:rPr>
          <w:color w:val="171616"/>
          <w:spacing w:val="-3"/>
        </w:rPr>
        <w:t xml:space="preserve"> </w:t>
      </w:r>
      <w:r>
        <w:rPr>
          <w:color w:val="171616"/>
        </w:rPr>
        <w:t>original</w:t>
      </w:r>
      <w:r>
        <w:rPr>
          <w:color w:val="171616"/>
          <w:spacing w:val="-4"/>
        </w:rPr>
        <w:t xml:space="preserve"> </w:t>
      </w:r>
      <w:r>
        <w:rPr>
          <w:color w:val="171616"/>
        </w:rPr>
        <w:t>work</w:t>
      </w:r>
      <w:r>
        <w:rPr>
          <w:color w:val="171616"/>
          <w:spacing w:val="-5"/>
        </w:rPr>
        <w:t xml:space="preserve"> </w:t>
      </w:r>
      <w:r>
        <w:rPr>
          <w:color w:val="171616"/>
        </w:rPr>
        <w:t>of</w:t>
      </w:r>
      <w:r>
        <w:rPr>
          <w:color w:val="171616"/>
          <w:spacing w:val="-2"/>
        </w:rPr>
        <w:t xml:space="preserve"> </w:t>
      </w:r>
      <w:r>
        <w:rPr>
          <w:color w:val="171616"/>
        </w:rPr>
        <w:t>authorship, fixed</w:t>
      </w:r>
      <w:r>
        <w:rPr>
          <w:color w:val="171616"/>
          <w:spacing w:val="-4"/>
        </w:rPr>
        <w:t xml:space="preserve"> </w:t>
      </w:r>
      <w:r>
        <w:rPr>
          <w:color w:val="171616"/>
        </w:rPr>
        <w:t>in</w:t>
      </w:r>
      <w:r>
        <w:rPr>
          <w:color w:val="171616"/>
          <w:spacing w:val="-4"/>
        </w:rPr>
        <w:t xml:space="preserve"> </w:t>
      </w:r>
      <w:r>
        <w:rPr>
          <w:color w:val="171616"/>
        </w:rPr>
        <w:t>any</w:t>
      </w:r>
      <w:r>
        <w:rPr>
          <w:color w:val="171616"/>
          <w:spacing w:val="-6"/>
        </w:rPr>
        <w:t xml:space="preserve"> </w:t>
      </w:r>
      <w:r>
        <w:rPr>
          <w:color w:val="171616"/>
        </w:rPr>
        <w:t>tangible</w:t>
      </w:r>
      <w:r>
        <w:rPr>
          <w:color w:val="171616"/>
          <w:spacing w:val="-7"/>
        </w:rPr>
        <w:t xml:space="preserve"> </w:t>
      </w:r>
      <w:r>
        <w:rPr>
          <w:color w:val="171616"/>
        </w:rPr>
        <w:t>medium</w:t>
      </w:r>
      <w:r>
        <w:rPr>
          <w:color w:val="171616"/>
          <w:spacing w:val="-5"/>
        </w:rPr>
        <w:t xml:space="preserve"> </w:t>
      </w:r>
      <w:r>
        <w:rPr>
          <w:color w:val="171616"/>
        </w:rPr>
        <w:t>of</w:t>
      </w:r>
      <w:r>
        <w:rPr>
          <w:color w:val="171616"/>
          <w:spacing w:val="-4"/>
        </w:rPr>
        <w:t xml:space="preserve"> </w:t>
      </w:r>
      <w:r>
        <w:rPr>
          <w:color w:val="171616"/>
        </w:rPr>
        <w:t>expression</w:t>
      </w:r>
      <w:r>
        <w:rPr>
          <w:color w:val="171616"/>
          <w:spacing w:val="-6"/>
        </w:rPr>
        <w:t xml:space="preserve"> </w:t>
      </w:r>
      <w:r>
        <w:rPr>
          <w:color w:val="171616"/>
        </w:rPr>
        <w:t>now</w:t>
      </w:r>
      <w:r>
        <w:rPr>
          <w:color w:val="171616"/>
          <w:spacing w:val="-5"/>
        </w:rPr>
        <w:t xml:space="preserve"> </w:t>
      </w:r>
      <w:r>
        <w:rPr>
          <w:color w:val="171616"/>
        </w:rPr>
        <w:t>known</w:t>
      </w:r>
      <w:r>
        <w:rPr>
          <w:color w:val="171616"/>
          <w:spacing w:val="-5"/>
        </w:rPr>
        <w:t xml:space="preserve"> </w:t>
      </w:r>
      <w:r>
        <w:rPr>
          <w:color w:val="171616"/>
        </w:rPr>
        <w:t>or</w:t>
      </w:r>
      <w:r>
        <w:rPr>
          <w:color w:val="171616"/>
          <w:spacing w:val="-6"/>
        </w:rPr>
        <w:t xml:space="preserve"> </w:t>
      </w:r>
      <w:r>
        <w:rPr>
          <w:color w:val="171616"/>
        </w:rPr>
        <w:t>later</w:t>
      </w:r>
      <w:r>
        <w:rPr>
          <w:color w:val="171616"/>
          <w:spacing w:val="-7"/>
        </w:rPr>
        <w:t xml:space="preserve"> </w:t>
      </w:r>
      <w:r>
        <w:rPr>
          <w:color w:val="171616"/>
        </w:rPr>
        <w:t>developed,</w:t>
      </w:r>
      <w:r>
        <w:rPr>
          <w:color w:val="171616"/>
          <w:spacing w:val="-5"/>
        </w:rPr>
        <w:t xml:space="preserve"> </w:t>
      </w:r>
      <w:r>
        <w:rPr>
          <w:color w:val="171616"/>
        </w:rPr>
        <w:t>from</w:t>
      </w:r>
      <w:r>
        <w:rPr>
          <w:color w:val="171616"/>
          <w:spacing w:val="-7"/>
        </w:rPr>
        <w:t xml:space="preserve"> </w:t>
      </w:r>
      <w:r>
        <w:rPr>
          <w:color w:val="171616"/>
        </w:rPr>
        <w:t>which</w:t>
      </w:r>
      <w:r>
        <w:rPr>
          <w:color w:val="171616"/>
          <w:spacing w:val="-6"/>
        </w:rPr>
        <w:t xml:space="preserve"> </w:t>
      </w:r>
      <w:r>
        <w:rPr>
          <w:color w:val="171616"/>
        </w:rPr>
        <w:t>the</w:t>
      </w:r>
      <w:r>
        <w:rPr>
          <w:color w:val="171616"/>
          <w:spacing w:val="-7"/>
        </w:rPr>
        <w:t xml:space="preserve"> </w:t>
      </w:r>
      <w:r>
        <w:rPr>
          <w:color w:val="171616"/>
        </w:rPr>
        <w:t>work can</w:t>
      </w:r>
      <w:r>
        <w:rPr>
          <w:color w:val="171616"/>
          <w:spacing w:val="-9"/>
        </w:rPr>
        <w:t xml:space="preserve"> </w:t>
      </w:r>
      <w:r>
        <w:rPr>
          <w:color w:val="171616"/>
        </w:rPr>
        <w:t>be</w:t>
      </w:r>
      <w:r>
        <w:rPr>
          <w:color w:val="171616"/>
          <w:spacing w:val="-12"/>
        </w:rPr>
        <w:t xml:space="preserve"> </w:t>
      </w:r>
      <w:r>
        <w:rPr>
          <w:color w:val="171616"/>
        </w:rPr>
        <w:t>perceived,</w:t>
      </w:r>
      <w:r>
        <w:rPr>
          <w:color w:val="171616"/>
          <w:spacing w:val="-12"/>
        </w:rPr>
        <w:t xml:space="preserve"> </w:t>
      </w:r>
      <w:r>
        <w:rPr>
          <w:color w:val="171616"/>
        </w:rPr>
        <w:t>reproduced,</w:t>
      </w:r>
      <w:r>
        <w:rPr>
          <w:color w:val="171616"/>
          <w:spacing w:val="-12"/>
        </w:rPr>
        <w:t xml:space="preserve"> </w:t>
      </w:r>
      <w:r>
        <w:rPr>
          <w:color w:val="171616"/>
        </w:rPr>
        <w:t>or</w:t>
      </w:r>
      <w:r>
        <w:rPr>
          <w:color w:val="171616"/>
          <w:spacing w:val="-11"/>
        </w:rPr>
        <w:t xml:space="preserve"> </w:t>
      </w:r>
      <w:r>
        <w:rPr>
          <w:color w:val="171616"/>
        </w:rPr>
        <w:t>otherwise</w:t>
      </w:r>
      <w:r>
        <w:rPr>
          <w:color w:val="171616"/>
          <w:spacing w:val="-12"/>
        </w:rPr>
        <w:t xml:space="preserve"> </w:t>
      </w:r>
      <w:r>
        <w:rPr>
          <w:color w:val="171616"/>
        </w:rPr>
        <w:t>communicated,</w:t>
      </w:r>
      <w:r>
        <w:rPr>
          <w:color w:val="171616"/>
          <w:spacing w:val="-12"/>
        </w:rPr>
        <w:t xml:space="preserve"> </w:t>
      </w:r>
      <w:r>
        <w:rPr>
          <w:color w:val="171616"/>
        </w:rPr>
        <w:t>with</w:t>
      </w:r>
      <w:r>
        <w:rPr>
          <w:color w:val="171616"/>
          <w:spacing w:val="-11"/>
        </w:rPr>
        <w:t xml:space="preserve"> </w:t>
      </w:r>
      <w:r>
        <w:rPr>
          <w:color w:val="171616"/>
        </w:rPr>
        <w:t>or</w:t>
      </w:r>
      <w:r>
        <w:rPr>
          <w:color w:val="171616"/>
          <w:spacing w:val="-11"/>
        </w:rPr>
        <w:t xml:space="preserve"> </w:t>
      </w:r>
      <w:r>
        <w:rPr>
          <w:color w:val="171616"/>
        </w:rPr>
        <w:t>without</w:t>
      </w:r>
      <w:r>
        <w:rPr>
          <w:color w:val="171616"/>
          <w:spacing w:val="-11"/>
        </w:rPr>
        <w:t xml:space="preserve"> </w:t>
      </w:r>
      <w:r>
        <w:rPr>
          <w:color w:val="171616"/>
        </w:rPr>
        <w:t>the</w:t>
      </w:r>
      <w:r>
        <w:rPr>
          <w:color w:val="171616"/>
          <w:spacing w:val="-12"/>
        </w:rPr>
        <w:t xml:space="preserve"> </w:t>
      </w:r>
      <w:r>
        <w:rPr>
          <w:color w:val="171616"/>
        </w:rPr>
        <w:t>aid</w:t>
      </w:r>
      <w:r>
        <w:rPr>
          <w:color w:val="171616"/>
          <w:spacing w:val="-11"/>
        </w:rPr>
        <w:t xml:space="preserve"> </w:t>
      </w:r>
      <w:r>
        <w:rPr>
          <w:color w:val="171616"/>
        </w:rPr>
        <w:t>of</w:t>
      </w:r>
      <w:r>
        <w:rPr>
          <w:color w:val="171616"/>
          <w:spacing w:val="-9"/>
        </w:rPr>
        <w:t xml:space="preserve"> </w:t>
      </w:r>
      <w:r>
        <w:rPr>
          <w:color w:val="171616"/>
        </w:rPr>
        <w:t>a</w:t>
      </w:r>
      <w:r>
        <w:rPr>
          <w:color w:val="171616"/>
          <w:spacing w:val="-12"/>
        </w:rPr>
        <w:t xml:space="preserve"> </w:t>
      </w:r>
      <w:r>
        <w:rPr>
          <w:color w:val="171616"/>
        </w:rPr>
        <w:t>machine or device.</w:t>
      </w:r>
      <w:r>
        <w:rPr>
          <w:color w:val="171616"/>
          <w:vertAlign w:val="superscript"/>
        </w:rPr>
        <w:t>123</w:t>
      </w:r>
      <w:r>
        <w:rPr>
          <w:color w:val="171616"/>
          <w:spacing w:val="-14"/>
        </w:rPr>
        <w:t xml:space="preserve"> </w:t>
      </w:r>
      <w:r>
        <w:rPr>
          <w:color w:val="171616"/>
        </w:rPr>
        <w:t>The phrase, “original work of authorship” does not require “novelty, ingenuity, or esthetic merit.”</w:t>
      </w:r>
      <w:r>
        <w:rPr>
          <w:color w:val="171616"/>
          <w:vertAlign w:val="superscript"/>
        </w:rPr>
        <w:t>124</w:t>
      </w:r>
      <w:r>
        <w:rPr>
          <w:color w:val="171616"/>
        </w:rPr>
        <w:t xml:space="preserve"> The work must, however, “possess at least some minimal degree of creativity.”</w:t>
      </w:r>
      <w:r>
        <w:rPr>
          <w:color w:val="171616"/>
          <w:vertAlign w:val="superscript"/>
        </w:rPr>
        <w:t>125</w:t>
      </w:r>
      <w:r>
        <w:rPr>
          <w:color w:val="171616"/>
          <w:spacing w:val="-7"/>
        </w:rPr>
        <w:t xml:space="preserve"> </w:t>
      </w:r>
      <w:r>
        <w:rPr>
          <w:color w:val="171616"/>
        </w:rPr>
        <w:t>Works subject to copyright include literary works, musical works, and dramatic works; pantomimes and choreographic works; pictorial, graphic and sculptural works; motion pictures and other audiovisual works; sound recordings; and architectural works.</w:t>
      </w:r>
      <w:r>
        <w:rPr>
          <w:color w:val="171616"/>
          <w:vertAlign w:val="superscript"/>
        </w:rPr>
        <w:t>126</w:t>
      </w:r>
    </w:p>
    <w:p w14:paraId="19FCFC4F" w14:textId="77777777" w:rsidR="0095146F" w:rsidRDefault="0095146F" w:rsidP="0095146F">
      <w:pPr>
        <w:pStyle w:val="BodyText"/>
        <w:spacing w:before="254" w:line="225" w:lineRule="auto"/>
        <w:ind w:left="865" w:right="847"/>
      </w:pPr>
      <w:r>
        <w:rPr>
          <w:color w:val="171616"/>
        </w:rPr>
        <w:t>The</w:t>
      </w:r>
      <w:r>
        <w:rPr>
          <w:color w:val="171616"/>
          <w:spacing w:val="-8"/>
        </w:rPr>
        <w:t xml:space="preserve"> </w:t>
      </w:r>
      <w:r>
        <w:rPr>
          <w:color w:val="171616"/>
        </w:rPr>
        <w:t>presumed</w:t>
      </w:r>
      <w:r>
        <w:rPr>
          <w:color w:val="171616"/>
          <w:spacing w:val="-7"/>
        </w:rPr>
        <w:t xml:space="preserve"> </w:t>
      </w:r>
      <w:r>
        <w:rPr>
          <w:color w:val="171616"/>
        </w:rPr>
        <w:t>owner</w:t>
      </w:r>
      <w:r>
        <w:rPr>
          <w:color w:val="171616"/>
          <w:spacing w:val="-9"/>
        </w:rPr>
        <w:t xml:space="preserve"> </w:t>
      </w:r>
      <w:r>
        <w:rPr>
          <w:color w:val="171616"/>
        </w:rPr>
        <w:t>of</w:t>
      </w:r>
      <w:r>
        <w:rPr>
          <w:color w:val="171616"/>
          <w:spacing w:val="-9"/>
        </w:rPr>
        <w:t xml:space="preserve"> </w:t>
      </w:r>
      <w:r>
        <w:rPr>
          <w:color w:val="171616"/>
        </w:rPr>
        <w:t>a</w:t>
      </w:r>
      <w:r>
        <w:rPr>
          <w:color w:val="171616"/>
          <w:spacing w:val="-8"/>
        </w:rPr>
        <w:t xml:space="preserve"> </w:t>
      </w:r>
      <w:r>
        <w:rPr>
          <w:color w:val="171616"/>
        </w:rPr>
        <w:t>copyright</w:t>
      </w:r>
      <w:r>
        <w:rPr>
          <w:color w:val="171616"/>
          <w:spacing w:val="-7"/>
        </w:rPr>
        <w:t xml:space="preserve"> </w:t>
      </w:r>
      <w:r>
        <w:rPr>
          <w:color w:val="171616"/>
        </w:rPr>
        <w:t>is</w:t>
      </w:r>
      <w:r>
        <w:rPr>
          <w:color w:val="171616"/>
          <w:spacing w:val="-10"/>
        </w:rPr>
        <w:t xml:space="preserve"> </w:t>
      </w:r>
      <w:r>
        <w:rPr>
          <w:color w:val="171616"/>
        </w:rPr>
        <w:t>the</w:t>
      </w:r>
      <w:r>
        <w:rPr>
          <w:color w:val="171616"/>
          <w:spacing w:val="-9"/>
        </w:rPr>
        <w:t xml:space="preserve"> </w:t>
      </w:r>
      <w:r>
        <w:rPr>
          <w:color w:val="171616"/>
        </w:rPr>
        <w:t>party</w:t>
      </w:r>
      <w:r>
        <w:rPr>
          <w:color w:val="171616"/>
          <w:spacing w:val="-9"/>
        </w:rPr>
        <w:t xml:space="preserve"> </w:t>
      </w:r>
      <w:r>
        <w:rPr>
          <w:color w:val="171616"/>
        </w:rPr>
        <w:t>who</w:t>
      </w:r>
      <w:r>
        <w:rPr>
          <w:color w:val="171616"/>
          <w:spacing w:val="-8"/>
        </w:rPr>
        <w:t xml:space="preserve"> </w:t>
      </w:r>
      <w:proofErr w:type="gramStart"/>
      <w:r>
        <w:rPr>
          <w:color w:val="171616"/>
        </w:rPr>
        <w:t>actually</w:t>
      </w:r>
      <w:r>
        <w:rPr>
          <w:color w:val="171616"/>
          <w:spacing w:val="-9"/>
        </w:rPr>
        <w:t xml:space="preserve"> </w:t>
      </w:r>
      <w:r>
        <w:rPr>
          <w:color w:val="171616"/>
        </w:rPr>
        <w:t>creates</w:t>
      </w:r>
      <w:proofErr w:type="gramEnd"/>
      <w:r>
        <w:rPr>
          <w:color w:val="171616"/>
          <w:spacing w:val="-10"/>
        </w:rPr>
        <w:t xml:space="preserve"> </w:t>
      </w:r>
      <w:r>
        <w:rPr>
          <w:color w:val="171616"/>
        </w:rPr>
        <w:t>the</w:t>
      </w:r>
      <w:r>
        <w:rPr>
          <w:color w:val="171616"/>
          <w:spacing w:val="-8"/>
        </w:rPr>
        <w:t xml:space="preserve"> </w:t>
      </w:r>
      <w:r>
        <w:rPr>
          <w:color w:val="171616"/>
        </w:rPr>
        <w:t>work.</w:t>
      </w:r>
      <w:r>
        <w:rPr>
          <w:color w:val="171616"/>
          <w:vertAlign w:val="superscript"/>
        </w:rPr>
        <w:t>127</w:t>
      </w:r>
      <w:r>
        <w:rPr>
          <w:color w:val="171616"/>
          <w:spacing w:val="-9"/>
        </w:rPr>
        <w:t xml:space="preserve"> </w:t>
      </w:r>
      <w:r>
        <w:rPr>
          <w:color w:val="171616"/>
        </w:rPr>
        <w:t>In</w:t>
      </w:r>
      <w:r>
        <w:rPr>
          <w:color w:val="171616"/>
          <w:spacing w:val="-8"/>
        </w:rPr>
        <w:t xml:space="preserve"> </w:t>
      </w:r>
      <w:r>
        <w:rPr>
          <w:color w:val="171616"/>
        </w:rPr>
        <w:t>an</w:t>
      </w:r>
      <w:r>
        <w:rPr>
          <w:color w:val="171616"/>
          <w:spacing w:val="-7"/>
        </w:rPr>
        <w:t xml:space="preserve"> </w:t>
      </w:r>
      <w:r>
        <w:rPr>
          <w:color w:val="171616"/>
        </w:rPr>
        <w:t>employer employee relationship, the employer is presumed to be the “author” of copyrightable works created</w:t>
      </w:r>
      <w:r>
        <w:rPr>
          <w:color w:val="171616"/>
          <w:spacing w:val="-9"/>
        </w:rPr>
        <w:t xml:space="preserve"> </w:t>
      </w:r>
      <w:r>
        <w:rPr>
          <w:color w:val="171616"/>
        </w:rPr>
        <w:t>by</w:t>
      </w:r>
      <w:r>
        <w:rPr>
          <w:color w:val="171616"/>
          <w:spacing w:val="-9"/>
        </w:rPr>
        <w:t xml:space="preserve"> </w:t>
      </w:r>
      <w:r>
        <w:rPr>
          <w:color w:val="171616"/>
        </w:rPr>
        <w:t>its</w:t>
      </w:r>
      <w:r>
        <w:rPr>
          <w:color w:val="171616"/>
          <w:spacing w:val="40"/>
        </w:rPr>
        <w:t xml:space="preserve"> </w:t>
      </w:r>
      <w:r>
        <w:rPr>
          <w:color w:val="171616"/>
        </w:rPr>
        <w:t>employees</w:t>
      </w:r>
      <w:r>
        <w:rPr>
          <w:color w:val="171616"/>
          <w:spacing w:val="-9"/>
        </w:rPr>
        <w:t xml:space="preserve"> </w:t>
      </w:r>
      <w:r>
        <w:rPr>
          <w:color w:val="171616"/>
        </w:rPr>
        <w:t>acting</w:t>
      </w:r>
      <w:r>
        <w:rPr>
          <w:color w:val="171616"/>
          <w:spacing w:val="-9"/>
        </w:rPr>
        <w:t xml:space="preserve"> </w:t>
      </w:r>
      <w:r>
        <w:rPr>
          <w:color w:val="171616"/>
        </w:rPr>
        <w:t>within</w:t>
      </w:r>
      <w:r>
        <w:rPr>
          <w:color w:val="171616"/>
          <w:spacing w:val="-10"/>
        </w:rPr>
        <w:t xml:space="preserve"> </w:t>
      </w:r>
      <w:r>
        <w:rPr>
          <w:color w:val="171616"/>
        </w:rPr>
        <w:t>the</w:t>
      </w:r>
      <w:r>
        <w:rPr>
          <w:color w:val="171616"/>
          <w:spacing w:val="-9"/>
        </w:rPr>
        <w:t xml:space="preserve"> </w:t>
      </w:r>
      <w:r>
        <w:rPr>
          <w:color w:val="171616"/>
        </w:rPr>
        <w:t>scope</w:t>
      </w:r>
      <w:r>
        <w:rPr>
          <w:color w:val="171616"/>
          <w:spacing w:val="-11"/>
        </w:rPr>
        <w:t xml:space="preserve"> </w:t>
      </w:r>
      <w:r>
        <w:rPr>
          <w:color w:val="171616"/>
        </w:rPr>
        <w:t>of</w:t>
      </w:r>
      <w:r>
        <w:rPr>
          <w:color w:val="171616"/>
          <w:spacing w:val="-9"/>
        </w:rPr>
        <w:t xml:space="preserve"> </w:t>
      </w:r>
      <w:r>
        <w:rPr>
          <w:color w:val="171616"/>
        </w:rPr>
        <w:t>their</w:t>
      </w:r>
      <w:r>
        <w:rPr>
          <w:color w:val="171616"/>
          <w:spacing w:val="-10"/>
        </w:rPr>
        <w:t xml:space="preserve"> </w:t>
      </w:r>
      <w:r>
        <w:rPr>
          <w:color w:val="171616"/>
        </w:rPr>
        <w:t>employment.</w:t>
      </w:r>
      <w:r>
        <w:rPr>
          <w:color w:val="171616"/>
          <w:vertAlign w:val="superscript"/>
        </w:rPr>
        <w:t>128</w:t>
      </w:r>
      <w:r>
        <w:rPr>
          <w:color w:val="171616"/>
          <w:spacing w:val="19"/>
        </w:rPr>
        <w:t xml:space="preserve"> </w:t>
      </w:r>
      <w:r>
        <w:rPr>
          <w:color w:val="171616"/>
        </w:rPr>
        <w:t>The</w:t>
      </w:r>
      <w:r>
        <w:rPr>
          <w:color w:val="171616"/>
          <w:spacing w:val="-9"/>
        </w:rPr>
        <w:t xml:space="preserve"> </w:t>
      </w:r>
      <w:r>
        <w:rPr>
          <w:color w:val="171616"/>
        </w:rPr>
        <w:t>employer,</w:t>
      </w:r>
      <w:r>
        <w:rPr>
          <w:color w:val="171616"/>
          <w:spacing w:val="-9"/>
        </w:rPr>
        <w:t xml:space="preserve"> </w:t>
      </w:r>
      <w:r>
        <w:rPr>
          <w:color w:val="171616"/>
        </w:rPr>
        <w:t>not</w:t>
      </w:r>
      <w:r>
        <w:rPr>
          <w:color w:val="171616"/>
          <w:spacing w:val="-9"/>
        </w:rPr>
        <w:t xml:space="preserve"> </w:t>
      </w:r>
      <w:r>
        <w:rPr>
          <w:color w:val="171616"/>
        </w:rPr>
        <w:t>the employee, owns the intellectual property that the employee creates on the job.</w:t>
      </w:r>
      <w:r>
        <w:rPr>
          <w:color w:val="171616"/>
          <w:vertAlign w:val="superscript"/>
        </w:rPr>
        <w:t>129</w:t>
      </w:r>
    </w:p>
    <w:p w14:paraId="19682550" w14:textId="77777777" w:rsidR="0095146F" w:rsidRDefault="0095146F" w:rsidP="0095146F">
      <w:pPr>
        <w:pStyle w:val="BodyText"/>
        <w:spacing w:before="288" w:line="228" w:lineRule="auto"/>
        <w:ind w:left="865" w:right="848"/>
      </w:pPr>
      <w:r>
        <w:rPr>
          <w:color w:val="171616"/>
        </w:rPr>
        <w:t>Only works created by an employee “within the scope of employment” automatically become the</w:t>
      </w:r>
      <w:r>
        <w:rPr>
          <w:color w:val="171616"/>
          <w:spacing w:val="-10"/>
        </w:rPr>
        <w:t xml:space="preserve"> </w:t>
      </w:r>
      <w:r>
        <w:rPr>
          <w:color w:val="171616"/>
        </w:rPr>
        <w:t>property</w:t>
      </w:r>
      <w:r>
        <w:rPr>
          <w:color w:val="171616"/>
          <w:spacing w:val="-9"/>
        </w:rPr>
        <w:t xml:space="preserve"> </w:t>
      </w:r>
      <w:r>
        <w:rPr>
          <w:color w:val="171616"/>
        </w:rPr>
        <w:t>of</w:t>
      </w:r>
      <w:r>
        <w:rPr>
          <w:color w:val="171616"/>
          <w:spacing w:val="-7"/>
        </w:rPr>
        <w:t xml:space="preserve"> </w:t>
      </w:r>
      <w:r>
        <w:rPr>
          <w:color w:val="171616"/>
        </w:rPr>
        <w:t>the</w:t>
      </w:r>
      <w:r>
        <w:rPr>
          <w:color w:val="171616"/>
          <w:spacing w:val="-8"/>
        </w:rPr>
        <w:t xml:space="preserve"> </w:t>
      </w:r>
      <w:r>
        <w:rPr>
          <w:color w:val="171616"/>
        </w:rPr>
        <w:t>employer,</w:t>
      </w:r>
      <w:r>
        <w:rPr>
          <w:color w:val="171616"/>
          <w:spacing w:val="-8"/>
        </w:rPr>
        <w:t xml:space="preserve"> </w:t>
      </w:r>
      <w:r>
        <w:rPr>
          <w:color w:val="171616"/>
        </w:rPr>
        <w:t>however.</w:t>
      </w:r>
      <w:r>
        <w:rPr>
          <w:color w:val="171616"/>
          <w:vertAlign w:val="superscript"/>
        </w:rPr>
        <w:t>130</w:t>
      </w:r>
      <w:r>
        <w:rPr>
          <w:color w:val="171616"/>
          <w:spacing w:val="17"/>
        </w:rPr>
        <w:t xml:space="preserve"> </w:t>
      </w:r>
      <w:r>
        <w:rPr>
          <w:color w:val="171616"/>
        </w:rPr>
        <w:t>The</w:t>
      </w:r>
      <w:r>
        <w:rPr>
          <w:color w:val="171616"/>
          <w:spacing w:val="-8"/>
        </w:rPr>
        <w:t xml:space="preserve"> </w:t>
      </w:r>
      <w:r>
        <w:rPr>
          <w:color w:val="171616"/>
        </w:rPr>
        <w:t>conduct</w:t>
      </w:r>
      <w:r>
        <w:rPr>
          <w:color w:val="171616"/>
          <w:spacing w:val="-7"/>
        </w:rPr>
        <w:t xml:space="preserve"> </w:t>
      </w:r>
      <w:r>
        <w:rPr>
          <w:color w:val="171616"/>
        </w:rPr>
        <w:t>of</w:t>
      </w:r>
      <w:r>
        <w:rPr>
          <w:color w:val="171616"/>
          <w:spacing w:val="40"/>
        </w:rPr>
        <w:t xml:space="preserve"> </w:t>
      </w:r>
      <w:r>
        <w:rPr>
          <w:color w:val="171616"/>
        </w:rPr>
        <w:t>an</w:t>
      </w:r>
      <w:r>
        <w:rPr>
          <w:color w:val="171616"/>
          <w:spacing w:val="-10"/>
        </w:rPr>
        <w:t xml:space="preserve"> </w:t>
      </w:r>
      <w:r>
        <w:rPr>
          <w:color w:val="171616"/>
        </w:rPr>
        <w:t>employee</w:t>
      </w:r>
      <w:r>
        <w:rPr>
          <w:color w:val="171616"/>
          <w:spacing w:val="-8"/>
        </w:rPr>
        <w:t xml:space="preserve"> </w:t>
      </w:r>
      <w:r>
        <w:rPr>
          <w:color w:val="171616"/>
        </w:rPr>
        <w:t>is</w:t>
      </w:r>
      <w:r>
        <w:rPr>
          <w:color w:val="171616"/>
          <w:spacing w:val="-11"/>
        </w:rPr>
        <w:t xml:space="preserve"> </w:t>
      </w:r>
      <w:r>
        <w:rPr>
          <w:color w:val="171616"/>
        </w:rPr>
        <w:t>considered</w:t>
      </w:r>
      <w:r>
        <w:rPr>
          <w:color w:val="171616"/>
          <w:spacing w:val="-7"/>
        </w:rPr>
        <w:t xml:space="preserve"> </w:t>
      </w:r>
      <w:r>
        <w:rPr>
          <w:color w:val="171616"/>
        </w:rPr>
        <w:t>within</w:t>
      </w:r>
      <w:r>
        <w:rPr>
          <w:color w:val="171616"/>
          <w:spacing w:val="-7"/>
        </w:rPr>
        <w:t xml:space="preserve"> </w:t>
      </w:r>
      <w:r>
        <w:rPr>
          <w:color w:val="171616"/>
        </w:rPr>
        <w:t>the scope of employment if: (1) it is the kind of work the employee is employed to perform; (2) the employee creates the work substantially within authorized time and space limits; and (3) the work</w:t>
      </w:r>
      <w:r>
        <w:rPr>
          <w:color w:val="171616"/>
          <w:spacing w:val="-14"/>
        </w:rPr>
        <w:t xml:space="preserve"> </w:t>
      </w:r>
      <w:r>
        <w:rPr>
          <w:color w:val="171616"/>
        </w:rPr>
        <w:t>is</w:t>
      </w:r>
      <w:r>
        <w:rPr>
          <w:color w:val="171616"/>
          <w:spacing w:val="-14"/>
        </w:rPr>
        <w:t xml:space="preserve"> </w:t>
      </w:r>
      <w:r>
        <w:rPr>
          <w:color w:val="171616"/>
        </w:rPr>
        <w:t>motivated</w:t>
      </w:r>
      <w:r>
        <w:rPr>
          <w:color w:val="171616"/>
          <w:spacing w:val="-13"/>
        </w:rPr>
        <w:t xml:space="preserve"> </w:t>
      </w:r>
      <w:r>
        <w:rPr>
          <w:color w:val="171616"/>
        </w:rPr>
        <w:t>at</w:t>
      </w:r>
      <w:r>
        <w:rPr>
          <w:color w:val="171616"/>
          <w:spacing w:val="-14"/>
        </w:rPr>
        <w:t xml:space="preserve"> </w:t>
      </w:r>
      <w:r>
        <w:rPr>
          <w:color w:val="171616"/>
        </w:rPr>
        <w:t>least</w:t>
      </w:r>
      <w:r>
        <w:rPr>
          <w:color w:val="171616"/>
          <w:spacing w:val="-11"/>
        </w:rPr>
        <w:t xml:space="preserve"> </w:t>
      </w:r>
      <w:r>
        <w:rPr>
          <w:color w:val="171616"/>
        </w:rPr>
        <w:t>in</w:t>
      </w:r>
      <w:r>
        <w:rPr>
          <w:color w:val="171616"/>
          <w:spacing w:val="-14"/>
        </w:rPr>
        <w:t xml:space="preserve"> </w:t>
      </w:r>
      <w:r>
        <w:rPr>
          <w:color w:val="171616"/>
        </w:rPr>
        <w:t>part</w:t>
      </w:r>
      <w:r>
        <w:rPr>
          <w:color w:val="171616"/>
          <w:spacing w:val="-12"/>
        </w:rPr>
        <w:t xml:space="preserve"> </w:t>
      </w:r>
      <w:r>
        <w:rPr>
          <w:color w:val="171616"/>
        </w:rPr>
        <w:t>by</w:t>
      </w:r>
      <w:r>
        <w:rPr>
          <w:color w:val="171616"/>
          <w:spacing w:val="-14"/>
        </w:rPr>
        <w:t xml:space="preserve"> </w:t>
      </w:r>
      <w:r>
        <w:rPr>
          <w:color w:val="171616"/>
        </w:rPr>
        <w:t>a</w:t>
      </w:r>
      <w:r>
        <w:rPr>
          <w:color w:val="171616"/>
          <w:spacing w:val="-13"/>
        </w:rPr>
        <w:t xml:space="preserve"> </w:t>
      </w:r>
      <w:r>
        <w:rPr>
          <w:color w:val="171616"/>
        </w:rPr>
        <w:t>purpose</w:t>
      </w:r>
      <w:r>
        <w:rPr>
          <w:color w:val="171616"/>
          <w:spacing w:val="-14"/>
        </w:rPr>
        <w:t xml:space="preserve"> </w:t>
      </w:r>
      <w:r>
        <w:rPr>
          <w:color w:val="171616"/>
        </w:rPr>
        <w:t>to</w:t>
      </w:r>
      <w:r>
        <w:rPr>
          <w:color w:val="171616"/>
          <w:spacing w:val="-13"/>
        </w:rPr>
        <w:t xml:space="preserve"> </w:t>
      </w:r>
      <w:r>
        <w:rPr>
          <w:color w:val="171616"/>
        </w:rPr>
        <w:t>serve</w:t>
      </w:r>
      <w:r>
        <w:rPr>
          <w:color w:val="171616"/>
          <w:spacing w:val="-13"/>
        </w:rPr>
        <w:t xml:space="preserve"> </w:t>
      </w:r>
      <w:r>
        <w:rPr>
          <w:color w:val="171616"/>
        </w:rPr>
        <w:t>the</w:t>
      </w:r>
      <w:r>
        <w:rPr>
          <w:color w:val="171616"/>
          <w:spacing w:val="-13"/>
        </w:rPr>
        <w:t xml:space="preserve"> </w:t>
      </w:r>
      <w:r>
        <w:rPr>
          <w:color w:val="171616"/>
        </w:rPr>
        <w:t>employer.</w:t>
      </w:r>
      <w:r>
        <w:rPr>
          <w:color w:val="171616"/>
          <w:vertAlign w:val="superscript"/>
        </w:rPr>
        <w:t>131</w:t>
      </w:r>
      <w:r>
        <w:rPr>
          <w:color w:val="171616"/>
          <w:spacing w:val="10"/>
        </w:rPr>
        <w:t xml:space="preserve"> </w:t>
      </w:r>
      <w:r>
        <w:rPr>
          <w:color w:val="171616"/>
        </w:rPr>
        <w:t>An</w:t>
      </w:r>
      <w:r>
        <w:rPr>
          <w:color w:val="171616"/>
          <w:spacing w:val="-14"/>
        </w:rPr>
        <w:t xml:space="preserve"> </w:t>
      </w:r>
      <w:r>
        <w:rPr>
          <w:color w:val="171616"/>
        </w:rPr>
        <w:t>employer</w:t>
      </w:r>
      <w:r>
        <w:rPr>
          <w:color w:val="171616"/>
          <w:spacing w:val="-14"/>
        </w:rPr>
        <w:t xml:space="preserve"> </w:t>
      </w:r>
      <w:r>
        <w:rPr>
          <w:color w:val="171616"/>
        </w:rPr>
        <w:t>must</w:t>
      </w:r>
      <w:r>
        <w:rPr>
          <w:color w:val="171616"/>
          <w:spacing w:val="-13"/>
        </w:rPr>
        <w:t xml:space="preserve"> </w:t>
      </w:r>
      <w:r>
        <w:rPr>
          <w:color w:val="171616"/>
        </w:rPr>
        <w:t>prove all three elements to establish its right to copyright ownership.</w:t>
      </w:r>
      <w:r>
        <w:rPr>
          <w:color w:val="171616"/>
          <w:vertAlign w:val="superscript"/>
        </w:rPr>
        <w:t>132</w:t>
      </w:r>
    </w:p>
    <w:p w14:paraId="4B6C33E5" w14:textId="77777777" w:rsidR="0095146F" w:rsidRDefault="0095146F" w:rsidP="0095146F">
      <w:pPr>
        <w:pStyle w:val="BodyText"/>
        <w:spacing w:before="274" w:line="228" w:lineRule="auto"/>
        <w:ind w:left="865" w:right="850"/>
      </w:pPr>
      <w:r>
        <w:rPr>
          <w:color w:val="171616"/>
        </w:rPr>
        <w:t>A carefully</w:t>
      </w:r>
      <w:r>
        <w:rPr>
          <w:color w:val="171616"/>
          <w:spacing w:val="-3"/>
        </w:rPr>
        <w:t xml:space="preserve"> </w:t>
      </w:r>
      <w:r>
        <w:rPr>
          <w:color w:val="171616"/>
        </w:rPr>
        <w:t>drafted</w:t>
      </w:r>
      <w:r>
        <w:rPr>
          <w:color w:val="171616"/>
          <w:spacing w:val="-1"/>
        </w:rPr>
        <w:t xml:space="preserve"> </w:t>
      </w:r>
      <w:r>
        <w:rPr>
          <w:color w:val="171616"/>
        </w:rPr>
        <w:t>written agreement</w:t>
      </w:r>
      <w:r>
        <w:rPr>
          <w:color w:val="171616"/>
          <w:spacing w:val="-2"/>
        </w:rPr>
        <w:t xml:space="preserve"> </w:t>
      </w:r>
      <w:r>
        <w:rPr>
          <w:color w:val="171616"/>
        </w:rPr>
        <w:t>between</w:t>
      </w:r>
      <w:r>
        <w:rPr>
          <w:color w:val="171616"/>
          <w:spacing w:val="-2"/>
        </w:rPr>
        <w:t xml:space="preserve"> </w:t>
      </w:r>
      <w:r>
        <w:rPr>
          <w:color w:val="171616"/>
        </w:rPr>
        <w:t>the employer</w:t>
      </w:r>
      <w:r>
        <w:rPr>
          <w:color w:val="171616"/>
          <w:spacing w:val="-2"/>
        </w:rPr>
        <w:t xml:space="preserve"> </w:t>
      </w:r>
      <w:r>
        <w:rPr>
          <w:color w:val="171616"/>
        </w:rPr>
        <w:t>and</w:t>
      </w:r>
      <w:r>
        <w:rPr>
          <w:color w:val="171616"/>
          <w:spacing w:val="-2"/>
        </w:rPr>
        <w:t xml:space="preserve"> </w:t>
      </w:r>
      <w:r>
        <w:rPr>
          <w:color w:val="171616"/>
        </w:rPr>
        <w:t>the employee should</w:t>
      </w:r>
      <w:r>
        <w:rPr>
          <w:color w:val="171616"/>
          <w:spacing w:val="-2"/>
        </w:rPr>
        <w:t xml:space="preserve"> </w:t>
      </w:r>
      <w:r>
        <w:rPr>
          <w:color w:val="171616"/>
        </w:rPr>
        <w:t xml:space="preserve">confirm that the employer owns the copyright; that is, that the employee created the work within the </w:t>
      </w:r>
      <w:r>
        <w:rPr>
          <w:color w:val="171616"/>
          <w:spacing w:val="-2"/>
        </w:rPr>
        <w:t>scope</w:t>
      </w:r>
      <w:r>
        <w:rPr>
          <w:color w:val="171616"/>
          <w:spacing w:val="-5"/>
        </w:rPr>
        <w:t xml:space="preserve"> </w:t>
      </w:r>
      <w:r>
        <w:rPr>
          <w:color w:val="171616"/>
          <w:spacing w:val="-2"/>
        </w:rPr>
        <w:t>of</w:t>
      </w:r>
      <w:r>
        <w:rPr>
          <w:color w:val="171616"/>
          <w:spacing w:val="-8"/>
        </w:rPr>
        <w:t xml:space="preserve"> </w:t>
      </w:r>
      <w:r>
        <w:rPr>
          <w:color w:val="171616"/>
          <w:spacing w:val="-2"/>
        </w:rPr>
        <w:t>his</w:t>
      </w:r>
      <w:r>
        <w:rPr>
          <w:color w:val="171616"/>
          <w:spacing w:val="-7"/>
        </w:rPr>
        <w:t xml:space="preserve"> </w:t>
      </w:r>
      <w:r>
        <w:rPr>
          <w:color w:val="171616"/>
          <w:spacing w:val="-2"/>
        </w:rPr>
        <w:t>or</w:t>
      </w:r>
      <w:r>
        <w:rPr>
          <w:color w:val="171616"/>
          <w:spacing w:val="-5"/>
        </w:rPr>
        <w:t xml:space="preserve"> </w:t>
      </w:r>
      <w:r>
        <w:rPr>
          <w:color w:val="171616"/>
          <w:spacing w:val="-2"/>
        </w:rPr>
        <w:t>her</w:t>
      </w:r>
      <w:r>
        <w:rPr>
          <w:color w:val="171616"/>
          <w:spacing w:val="-5"/>
        </w:rPr>
        <w:t xml:space="preserve"> </w:t>
      </w:r>
      <w:r>
        <w:rPr>
          <w:color w:val="171616"/>
          <w:spacing w:val="-2"/>
        </w:rPr>
        <w:t>employment</w:t>
      </w:r>
      <w:r>
        <w:rPr>
          <w:color w:val="171616"/>
          <w:spacing w:val="-5"/>
        </w:rPr>
        <w:t xml:space="preserve"> </w:t>
      </w:r>
      <w:r>
        <w:rPr>
          <w:color w:val="171616"/>
          <w:spacing w:val="-2"/>
        </w:rPr>
        <w:t>and</w:t>
      </w:r>
      <w:r>
        <w:rPr>
          <w:color w:val="171616"/>
          <w:spacing w:val="-5"/>
        </w:rPr>
        <w:t xml:space="preserve"> </w:t>
      </w:r>
      <w:r>
        <w:rPr>
          <w:color w:val="171616"/>
          <w:spacing w:val="-2"/>
        </w:rPr>
        <w:t>that,</w:t>
      </w:r>
      <w:r>
        <w:rPr>
          <w:color w:val="171616"/>
          <w:spacing w:val="-7"/>
        </w:rPr>
        <w:t xml:space="preserve"> </w:t>
      </w:r>
      <w:r>
        <w:rPr>
          <w:color w:val="171616"/>
          <w:spacing w:val="-2"/>
        </w:rPr>
        <w:t>as</w:t>
      </w:r>
      <w:r>
        <w:rPr>
          <w:color w:val="171616"/>
          <w:spacing w:val="-7"/>
        </w:rPr>
        <w:t xml:space="preserve"> </w:t>
      </w:r>
      <w:r>
        <w:rPr>
          <w:color w:val="171616"/>
          <w:spacing w:val="-2"/>
        </w:rPr>
        <w:t>provided</w:t>
      </w:r>
      <w:r>
        <w:rPr>
          <w:color w:val="171616"/>
          <w:spacing w:val="-5"/>
        </w:rPr>
        <w:t xml:space="preserve"> </w:t>
      </w:r>
      <w:r>
        <w:rPr>
          <w:color w:val="171616"/>
          <w:spacing w:val="-2"/>
        </w:rPr>
        <w:t>by</w:t>
      </w:r>
      <w:r>
        <w:rPr>
          <w:color w:val="171616"/>
          <w:spacing w:val="-8"/>
        </w:rPr>
        <w:t xml:space="preserve"> </w:t>
      </w:r>
      <w:r>
        <w:rPr>
          <w:color w:val="171616"/>
          <w:spacing w:val="-2"/>
        </w:rPr>
        <w:t>statute,</w:t>
      </w:r>
      <w:r>
        <w:rPr>
          <w:color w:val="171616"/>
          <w:spacing w:val="-5"/>
        </w:rPr>
        <w:t xml:space="preserve"> </w:t>
      </w:r>
      <w:r>
        <w:rPr>
          <w:color w:val="171616"/>
          <w:spacing w:val="-2"/>
        </w:rPr>
        <w:t>the</w:t>
      </w:r>
      <w:r>
        <w:rPr>
          <w:color w:val="171616"/>
          <w:spacing w:val="-5"/>
        </w:rPr>
        <w:t xml:space="preserve"> </w:t>
      </w:r>
      <w:r>
        <w:rPr>
          <w:color w:val="171616"/>
          <w:spacing w:val="-2"/>
        </w:rPr>
        <w:t>employer</w:t>
      </w:r>
      <w:r>
        <w:rPr>
          <w:color w:val="171616"/>
          <w:spacing w:val="-5"/>
        </w:rPr>
        <w:t xml:space="preserve"> </w:t>
      </w:r>
      <w:r>
        <w:rPr>
          <w:color w:val="171616"/>
          <w:spacing w:val="-2"/>
        </w:rPr>
        <w:t>is</w:t>
      </w:r>
      <w:r>
        <w:rPr>
          <w:color w:val="171616"/>
          <w:spacing w:val="-7"/>
        </w:rPr>
        <w:t xml:space="preserve"> </w:t>
      </w:r>
      <w:r>
        <w:rPr>
          <w:color w:val="171616"/>
          <w:spacing w:val="-2"/>
        </w:rPr>
        <w:t>the</w:t>
      </w:r>
      <w:r>
        <w:rPr>
          <w:color w:val="171616"/>
          <w:spacing w:val="-9"/>
        </w:rPr>
        <w:t xml:space="preserve"> </w:t>
      </w:r>
      <w:r>
        <w:rPr>
          <w:color w:val="171616"/>
          <w:spacing w:val="-2"/>
        </w:rPr>
        <w:t xml:space="preserve">presumptive </w:t>
      </w:r>
      <w:r>
        <w:rPr>
          <w:color w:val="171616"/>
        </w:rPr>
        <w:t>author. An agreement also should assign to the employer a copyright in any works created by the employee during the period of his or her employment. After receiving an executed assignment,</w:t>
      </w:r>
      <w:r>
        <w:rPr>
          <w:color w:val="171616"/>
          <w:spacing w:val="-2"/>
        </w:rPr>
        <w:t xml:space="preserve"> </w:t>
      </w:r>
      <w:r>
        <w:rPr>
          <w:color w:val="171616"/>
        </w:rPr>
        <w:t>the</w:t>
      </w:r>
      <w:r>
        <w:rPr>
          <w:color w:val="171616"/>
          <w:spacing w:val="-2"/>
        </w:rPr>
        <w:t xml:space="preserve"> </w:t>
      </w:r>
      <w:r>
        <w:rPr>
          <w:color w:val="171616"/>
        </w:rPr>
        <w:t>employer remains</w:t>
      </w:r>
      <w:r>
        <w:rPr>
          <w:color w:val="171616"/>
          <w:spacing w:val="-3"/>
        </w:rPr>
        <w:t xml:space="preserve"> </w:t>
      </w:r>
      <w:r>
        <w:rPr>
          <w:color w:val="171616"/>
        </w:rPr>
        <w:t>in</w:t>
      </w:r>
      <w:r>
        <w:rPr>
          <w:color w:val="171616"/>
          <w:spacing w:val="-2"/>
        </w:rPr>
        <w:t xml:space="preserve"> </w:t>
      </w:r>
      <w:r>
        <w:rPr>
          <w:color w:val="171616"/>
        </w:rPr>
        <w:t>a</w:t>
      </w:r>
      <w:r>
        <w:rPr>
          <w:color w:val="171616"/>
          <w:spacing w:val="-3"/>
        </w:rPr>
        <w:t xml:space="preserve"> </w:t>
      </w:r>
      <w:r>
        <w:rPr>
          <w:color w:val="171616"/>
        </w:rPr>
        <w:t>position</w:t>
      </w:r>
      <w:r>
        <w:rPr>
          <w:color w:val="171616"/>
          <w:spacing w:val="-1"/>
        </w:rPr>
        <w:t xml:space="preserve"> </w:t>
      </w:r>
      <w:r>
        <w:rPr>
          <w:color w:val="171616"/>
        </w:rPr>
        <w:t>to claim ownership of</w:t>
      </w:r>
      <w:r>
        <w:rPr>
          <w:color w:val="171616"/>
          <w:spacing w:val="-2"/>
        </w:rPr>
        <w:t xml:space="preserve"> </w:t>
      </w:r>
      <w:r>
        <w:rPr>
          <w:color w:val="171616"/>
        </w:rPr>
        <w:t>the</w:t>
      </w:r>
      <w:r>
        <w:rPr>
          <w:color w:val="171616"/>
          <w:spacing w:val="-2"/>
        </w:rPr>
        <w:t xml:space="preserve"> </w:t>
      </w:r>
      <w:r>
        <w:rPr>
          <w:color w:val="171616"/>
        </w:rPr>
        <w:t>copyright, even if</w:t>
      </w:r>
      <w:r>
        <w:rPr>
          <w:color w:val="171616"/>
          <w:spacing w:val="-2"/>
        </w:rPr>
        <w:t xml:space="preserve"> </w:t>
      </w:r>
      <w:r>
        <w:rPr>
          <w:color w:val="171616"/>
        </w:rPr>
        <w:t>the employee disputes the existence of one or more of the three elements necessary to show that the work was made “within the scope of employment.”</w:t>
      </w:r>
    </w:p>
    <w:p w14:paraId="110FBD1F" w14:textId="77777777" w:rsidR="0095146F" w:rsidRDefault="0095146F" w:rsidP="0095146F">
      <w:pPr>
        <w:pStyle w:val="BodyText"/>
        <w:spacing w:before="215" w:line="228" w:lineRule="auto"/>
        <w:ind w:left="865" w:right="846"/>
      </w:pPr>
      <w:r>
        <w:rPr>
          <w:color w:val="171616"/>
        </w:rPr>
        <w:t>In an independent contractor relationship, the independent contractor is presumed to be the author of the work and the owner of the copyright unless the work was created pursuant to a written</w:t>
      </w:r>
      <w:r>
        <w:rPr>
          <w:color w:val="171616"/>
          <w:spacing w:val="-11"/>
        </w:rPr>
        <w:t xml:space="preserve"> </w:t>
      </w:r>
      <w:r>
        <w:rPr>
          <w:color w:val="171616"/>
        </w:rPr>
        <w:t>“work</w:t>
      </w:r>
      <w:r>
        <w:rPr>
          <w:color w:val="171616"/>
          <w:spacing w:val="-11"/>
        </w:rPr>
        <w:t xml:space="preserve"> </w:t>
      </w:r>
      <w:r>
        <w:rPr>
          <w:color w:val="171616"/>
        </w:rPr>
        <w:t>made</w:t>
      </w:r>
      <w:r>
        <w:rPr>
          <w:color w:val="171616"/>
          <w:spacing w:val="-10"/>
        </w:rPr>
        <w:t xml:space="preserve"> </w:t>
      </w:r>
      <w:r>
        <w:rPr>
          <w:color w:val="171616"/>
        </w:rPr>
        <w:t>for</w:t>
      </w:r>
      <w:r>
        <w:rPr>
          <w:color w:val="171616"/>
          <w:spacing w:val="-12"/>
        </w:rPr>
        <w:t xml:space="preserve"> </w:t>
      </w:r>
      <w:r>
        <w:rPr>
          <w:color w:val="171616"/>
        </w:rPr>
        <w:t>hire”</w:t>
      </w:r>
      <w:r>
        <w:rPr>
          <w:color w:val="171616"/>
          <w:spacing w:val="-9"/>
        </w:rPr>
        <w:t xml:space="preserve"> </w:t>
      </w:r>
      <w:r>
        <w:rPr>
          <w:color w:val="171616"/>
        </w:rPr>
        <w:t>agreement</w:t>
      </w:r>
      <w:r>
        <w:rPr>
          <w:color w:val="171616"/>
          <w:vertAlign w:val="superscript"/>
        </w:rPr>
        <w:t>133</w:t>
      </w:r>
      <w:r>
        <w:rPr>
          <w:color w:val="171616"/>
          <w:spacing w:val="14"/>
        </w:rPr>
        <w:t xml:space="preserve"> </w:t>
      </w:r>
      <w:r>
        <w:rPr>
          <w:color w:val="171616"/>
        </w:rPr>
        <w:t>or</w:t>
      </w:r>
      <w:r>
        <w:rPr>
          <w:color w:val="171616"/>
          <w:spacing w:val="-10"/>
        </w:rPr>
        <w:t xml:space="preserve"> </w:t>
      </w:r>
      <w:r>
        <w:rPr>
          <w:color w:val="171616"/>
        </w:rPr>
        <w:t>is</w:t>
      </w:r>
      <w:r>
        <w:rPr>
          <w:color w:val="171616"/>
          <w:spacing w:val="-11"/>
        </w:rPr>
        <w:t xml:space="preserve"> </w:t>
      </w:r>
      <w:r>
        <w:rPr>
          <w:color w:val="171616"/>
        </w:rPr>
        <w:t>subsequently</w:t>
      </w:r>
      <w:r>
        <w:rPr>
          <w:color w:val="171616"/>
          <w:spacing w:val="-11"/>
        </w:rPr>
        <w:t xml:space="preserve"> </w:t>
      </w:r>
      <w:r>
        <w:rPr>
          <w:color w:val="171616"/>
        </w:rPr>
        <w:t>assigned</w:t>
      </w:r>
      <w:r>
        <w:rPr>
          <w:color w:val="171616"/>
          <w:spacing w:val="-9"/>
        </w:rPr>
        <w:t xml:space="preserve"> </w:t>
      </w:r>
      <w:r>
        <w:rPr>
          <w:color w:val="171616"/>
        </w:rPr>
        <w:t>to</w:t>
      </w:r>
      <w:r>
        <w:rPr>
          <w:color w:val="171616"/>
          <w:spacing w:val="-12"/>
        </w:rPr>
        <w:t xml:space="preserve"> </w:t>
      </w:r>
      <w:r>
        <w:rPr>
          <w:color w:val="171616"/>
        </w:rPr>
        <w:t>the</w:t>
      </w:r>
      <w:r>
        <w:rPr>
          <w:color w:val="171616"/>
          <w:spacing w:val="-10"/>
        </w:rPr>
        <w:t xml:space="preserve"> </w:t>
      </w:r>
      <w:r>
        <w:rPr>
          <w:color w:val="171616"/>
        </w:rPr>
        <w:t>employer.</w:t>
      </w:r>
      <w:r>
        <w:rPr>
          <w:color w:val="171616"/>
          <w:vertAlign w:val="superscript"/>
        </w:rPr>
        <w:t>134</w:t>
      </w:r>
      <w:r>
        <w:rPr>
          <w:color w:val="171616"/>
          <w:spacing w:val="-11"/>
        </w:rPr>
        <w:t xml:space="preserve"> </w:t>
      </w:r>
      <w:r>
        <w:rPr>
          <w:color w:val="171616"/>
        </w:rPr>
        <w:t>If</w:t>
      </w:r>
      <w:r>
        <w:rPr>
          <w:color w:val="171616"/>
          <w:spacing w:val="-10"/>
        </w:rPr>
        <w:t xml:space="preserve"> </w:t>
      </w:r>
      <w:r>
        <w:rPr>
          <w:color w:val="171616"/>
        </w:rPr>
        <w:t>the individuals</w:t>
      </w:r>
      <w:r>
        <w:rPr>
          <w:color w:val="171616"/>
          <w:spacing w:val="-3"/>
        </w:rPr>
        <w:t xml:space="preserve"> </w:t>
      </w:r>
      <w:r>
        <w:rPr>
          <w:color w:val="171616"/>
        </w:rPr>
        <w:t>who</w:t>
      </w:r>
      <w:r>
        <w:rPr>
          <w:color w:val="171616"/>
          <w:spacing w:val="-5"/>
        </w:rPr>
        <w:t xml:space="preserve"> </w:t>
      </w:r>
      <w:r>
        <w:rPr>
          <w:color w:val="171616"/>
        </w:rPr>
        <w:t>create</w:t>
      </w:r>
      <w:r>
        <w:rPr>
          <w:color w:val="171616"/>
          <w:spacing w:val="-2"/>
        </w:rPr>
        <w:t xml:space="preserve"> </w:t>
      </w:r>
      <w:r>
        <w:rPr>
          <w:color w:val="171616"/>
        </w:rPr>
        <w:t>a</w:t>
      </w:r>
      <w:r>
        <w:rPr>
          <w:color w:val="171616"/>
          <w:spacing w:val="-5"/>
        </w:rPr>
        <w:t xml:space="preserve"> </w:t>
      </w:r>
      <w:r>
        <w:rPr>
          <w:color w:val="171616"/>
        </w:rPr>
        <w:t>work</w:t>
      </w:r>
      <w:r>
        <w:rPr>
          <w:color w:val="171616"/>
          <w:spacing w:val="-4"/>
        </w:rPr>
        <w:t xml:space="preserve"> </w:t>
      </w:r>
      <w:r>
        <w:rPr>
          <w:color w:val="171616"/>
        </w:rPr>
        <w:t>may</w:t>
      </w:r>
      <w:r>
        <w:rPr>
          <w:color w:val="171616"/>
          <w:spacing w:val="-3"/>
        </w:rPr>
        <w:t xml:space="preserve"> </w:t>
      </w:r>
      <w:r>
        <w:rPr>
          <w:color w:val="171616"/>
        </w:rPr>
        <w:t>be</w:t>
      </w:r>
      <w:r>
        <w:rPr>
          <w:color w:val="171616"/>
          <w:spacing w:val="-2"/>
        </w:rPr>
        <w:t xml:space="preserve"> </w:t>
      </w:r>
      <w:r>
        <w:rPr>
          <w:color w:val="171616"/>
        </w:rPr>
        <w:t>independent</w:t>
      </w:r>
      <w:r>
        <w:rPr>
          <w:color w:val="171616"/>
          <w:spacing w:val="-2"/>
        </w:rPr>
        <w:t xml:space="preserve"> </w:t>
      </w:r>
      <w:r>
        <w:rPr>
          <w:color w:val="171616"/>
        </w:rPr>
        <w:t>contractors</w:t>
      </w:r>
      <w:r>
        <w:rPr>
          <w:color w:val="171616"/>
          <w:spacing w:val="-5"/>
        </w:rPr>
        <w:t xml:space="preserve"> </w:t>
      </w:r>
      <w:r>
        <w:rPr>
          <w:color w:val="171616"/>
        </w:rPr>
        <w:t>or</w:t>
      </w:r>
      <w:r>
        <w:rPr>
          <w:color w:val="171616"/>
          <w:spacing w:val="-2"/>
        </w:rPr>
        <w:t xml:space="preserve"> </w:t>
      </w:r>
      <w:r>
        <w:rPr>
          <w:color w:val="171616"/>
        </w:rPr>
        <w:t>employees</w:t>
      </w:r>
      <w:r>
        <w:rPr>
          <w:color w:val="171616"/>
          <w:spacing w:val="-3"/>
        </w:rPr>
        <w:t xml:space="preserve"> </w:t>
      </w:r>
      <w:r>
        <w:rPr>
          <w:color w:val="171616"/>
        </w:rPr>
        <w:t>acting</w:t>
      </w:r>
      <w:r>
        <w:rPr>
          <w:color w:val="171616"/>
          <w:spacing w:val="-3"/>
        </w:rPr>
        <w:t xml:space="preserve"> </w:t>
      </w:r>
      <w:r>
        <w:rPr>
          <w:color w:val="171616"/>
        </w:rPr>
        <w:t>outside</w:t>
      </w:r>
      <w:r>
        <w:rPr>
          <w:color w:val="171616"/>
          <w:spacing w:val="-4"/>
        </w:rPr>
        <w:t xml:space="preserve"> </w:t>
      </w:r>
      <w:r>
        <w:rPr>
          <w:color w:val="171616"/>
        </w:rPr>
        <w:t>the scope of their employment, the employer must obtain an assignment of the copyright and all rights</w:t>
      </w:r>
      <w:r>
        <w:rPr>
          <w:color w:val="171616"/>
          <w:spacing w:val="-7"/>
        </w:rPr>
        <w:t xml:space="preserve"> </w:t>
      </w:r>
      <w:r>
        <w:rPr>
          <w:color w:val="171616"/>
        </w:rPr>
        <w:t>therein.</w:t>
      </w:r>
      <w:r>
        <w:rPr>
          <w:color w:val="171616"/>
          <w:vertAlign w:val="superscript"/>
        </w:rPr>
        <w:t>135</w:t>
      </w:r>
      <w:r>
        <w:rPr>
          <w:color w:val="171616"/>
          <w:spacing w:val="22"/>
        </w:rPr>
        <w:t xml:space="preserve"> </w:t>
      </w:r>
      <w:r>
        <w:rPr>
          <w:color w:val="171616"/>
        </w:rPr>
        <w:t>To</w:t>
      </w:r>
      <w:r>
        <w:rPr>
          <w:color w:val="171616"/>
          <w:spacing w:val="-4"/>
        </w:rPr>
        <w:t xml:space="preserve"> </w:t>
      </w:r>
      <w:r>
        <w:rPr>
          <w:color w:val="171616"/>
        </w:rPr>
        <w:t>avoid</w:t>
      </w:r>
      <w:r>
        <w:rPr>
          <w:color w:val="171616"/>
          <w:spacing w:val="-4"/>
        </w:rPr>
        <w:t xml:space="preserve"> </w:t>
      </w:r>
      <w:r>
        <w:rPr>
          <w:color w:val="171616"/>
        </w:rPr>
        <w:t>any</w:t>
      </w:r>
      <w:r>
        <w:rPr>
          <w:color w:val="171616"/>
          <w:spacing w:val="-5"/>
        </w:rPr>
        <w:t xml:space="preserve"> </w:t>
      </w:r>
      <w:r>
        <w:rPr>
          <w:color w:val="171616"/>
        </w:rPr>
        <w:t>ambiguity</w:t>
      </w:r>
      <w:r>
        <w:rPr>
          <w:color w:val="171616"/>
          <w:spacing w:val="-5"/>
        </w:rPr>
        <w:t xml:space="preserve"> </w:t>
      </w:r>
      <w:r>
        <w:rPr>
          <w:color w:val="171616"/>
        </w:rPr>
        <w:t>as</w:t>
      </w:r>
      <w:r>
        <w:rPr>
          <w:color w:val="171616"/>
          <w:spacing w:val="-7"/>
        </w:rPr>
        <w:t xml:space="preserve"> </w:t>
      </w:r>
      <w:r>
        <w:rPr>
          <w:color w:val="171616"/>
        </w:rPr>
        <w:t>to</w:t>
      </w:r>
      <w:r>
        <w:rPr>
          <w:color w:val="171616"/>
          <w:spacing w:val="-7"/>
        </w:rPr>
        <w:t xml:space="preserve"> </w:t>
      </w:r>
      <w:r>
        <w:rPr>
          <w:color w:val="171616"/>
        </w:rPr>
        <w:t>ownership,</w:t>
      </w:r>
      <w:r>
        <w:rPr>
          <w:color w:val="171616"/>
          <w:spacing w:val="-5"/>
        </w:rPr>
        <w:t xml:space="preserve"> </w:t>
      </w:r>
      <w:r>
        <w:rPr>
          <w:color w:val="171616"/>
        </w:rPr>
        <w:t>an</w:t>
      </w:r>
      <w:r>
        <w:rPr>
          <w:color w:val="171616"/>
          <w:spacing w:val="-6"/>
        </w:rPr>
        <w:t xml:space="preserve"> </w:t>
      </w:r>
      <w:r>
        <w:rPr>
          <w:color w:val="171616"/>
        </w:rPr>
        <w:t>employer</w:t>
      </w:r>
      <w:r>
        <w:rPr>
          <w:color w:val="171616"/>
          <w:spacing w:val="40"/>
        </w:rPr>
        <w:t xml:space="preserve"> </w:t>
      </w:r>
      <w:r>
        <w:rPr>
          <w:color w:val="171616"/>
        </w:rPr>
        <w:t>should</w:t>
      </w:r>
      <w:r>
        <w:rPr>
          <w:color w:val="171616"/>
          <w:spacing w:val="-6"/>
        </w:rPr>
        <w:t xml:space="preserve"> </w:t>
      </w:r>
      <w:r>
        <w:rPr>
          <w:color w:val="171616"/>
        </w:rPr>
        <w:t>routinely</w:t>
      </w:r>
      <w:r>
        <w:rPr>
          <w:color w:val="171616"/>
          <w:spacing w:val="-7"/>
        </w:rPr>
        <w:t xml:space="preserve"> </w:t>
      </w:r>
      <w:r>
        <w:rPr>
          <w:color w:val="171616"/>
        </w:rPr>
        <w:t>require all employees and independent contractors</w:t>
      </w:r>
      <w:r>
        <w:rPr>
          <w:color w:val="171616"/>
          <w:spacing w:val="-1"/>
        </w:rPr>
        <w:t xml:space="preserve"> </w:t>
      </w:r>
      <w:r>
        <w:rPr>
          <w:color w:val="171616"/>
        </w:rPr>
        <w:t>who</w:t>
      </w:r>
      <w:r>
        <w:rPr>
          <w:color w:val="171616"/>
          <w:spacing w:val="-5"/>
        </w:rPr>
        <w:t xml:space="preserve"> </w:t>
      </w:r>
      <w:r>
        <w:rPr>
          <w:color w:val="171616"/>
        </w:rPr>
        <w:t>are in a</w:t>
      </w:r>
      <w:r>
        <w:rPr>
          <w:color w:val="171616"/>
          <w:spacing w:val="-3"/>
        </w:rPr>
        <w:t xml:space="preserve"> </w:t>
      </w:r>
      <w:r>
        <w:rPr>
          <w:color w:val="171616"/>
        </w:rPr>
        <w:t>position</w:t>
      </w:r>
      <w:r>
        <w:rPr>
          <w:color w:val="171616"/>
          <w:spacing w:val="-1"/>
        </w:rPr>
        <w:t xml:space="preserve"> </w:t>
      </w:r>
      <w:r>
        <w:rPr>
          <w:color w:val="171616"/>
        </w:rPr>
        <w:t>to create copyrightable</w:t>
      </w:r>
      <w:r>
        <w:rPr>
          <w:color w:val="171616"/>
          <w:spacing w:val="-2"/>
        </w:rPr>
        <w:t xml:space="preserve"> </w:t>
      </w:r>
      <w:r>
        <w:rPr>
          <w:color w:val="171616"/>
        </w:rPr>
        <w:t>works to execute copyright assignment agreements both before and after completion of the work.</w:t>
      </w:r>
    </w:p>
    <w:p w14:paraId="23D71B71" w14:textId="77777777" w:rsidR="0095146F" w:rsidRDefault="0095146F" w:rsidP="0095146F">
      <w:pPr>
        <w:spacing w:line="228" w:lineRule="auto"/>
        <w:sectPr w:rsidR="0095146F" w:rsidSect="0095146F">
          <w:pgSz w:w="12240" w:h="15660"/>
          <w:pgMar w:top="620" w:right="600" w:bottom="800" w:left="580" w:header="0" w:footer="589" w:gutter="0"/>
          <w:cols w:space="720"/>
        </w:sectPr>
      </w:pPr>
    </w:p>
    <w:p w14:paraId="0E4474FA" w14:textId="77777777" w:rsidR="0095146F" w:rsidRDefault="0095146F" w:rsidP="0095146F">
      <w:pPr>
        <w:pStyle w:val="BodyText"/>
        <w:spacing w:before="39" w:line="228" w:lineRule="auto"/>
        <w:ind w:left="865" w:right="848"/>
      </w:pPr>
      <w:r>
        <w:rPr>
          <w:color w:val="171717"/>
        </w:rPr>
        <w:lastRenderedPageBreak/>
        <w:t>Fulfilling the requirement of a written assignment is crucial if the author is an independent contractor. The only works eligible</w:t>
      </w:r>
      <w:r>
        <w:rPr>
          <w:color w:val="171717"/>
          <w:spacing w:val="40"/>
        </w:rPr>
        <w:t xml:space="preserve"> </w:t>
      </w:r>
      <w:r>
        <w:rPr>
          <w:color w:val="171717"/>
        </w:rPr>
        <w:t>for “work</w:t>
      </w:r>
      <w:r>
        <w:rPr>
          <w:color w:val="171717"/>
          <w:spacing w:val="40"/>
        </w:rPr>
        <w:t xml:space="preserve"> </w:t>
      </w:r>
      <w:r>
        <w:rPr>
          <w:color w:val="171717"/>
        </w:rPr>
        <w:t>made for hire”</w:t>
      </w:r>
      <w:r>
        <w:rPr>
          <w:color w:val="171717"/>
          <w:vertAlign w:val="superscript"/>
        </w:rPr>
        <w:t>136</w:t>
      </w:r>
      <w:r>
        <w:rPr>
          <w:color w:val="171717"/>
        </w:rPr>
        <w:t xml:space="preserve"> treatment outside of the employment context are</w:t>
      </w:r>
      <w:r>
        <w:rPr>
          <w:color w:val="171717"/>
          <w:spacing w:val="40"/>
        </w:rPr>
        <w:t xml:space="preserve"> </w:t>
      </w:r>
      <w:r>
        <w:rPr>
          <w:color w:val="171717"/>
        </w:rPr>
        <w:t>those</w:t>
      </w:r>
      <w:r>
        <w:rPr>
          <w:color w:val="171717"/>
          <w:spacing w:val="40"/>
        </w:rPr>
        <w:t xml:space="preserve"> </w:t>
      </w:r>
      <w:r>
        <w:rPr>
          <w:color w:val="171717"/>
        </w:rPr>
        <w:t>that fall under one of nine</w:t>
      </w:r>
      <w:r>
        <w:rPr>
          <w:color w:val="171717"/>
          <w:spacing w:val="40"/>
        </w:rPr>
        <w:t xml:space="preserve"> </w:t>
      </w:r>
      <w:r>
        <w:rPr>
          <w:color w:val="171717"/>
        </w:rPr>
        <w:t>specific categories enumerated in the</w:t>
      </w:r>
      <w:r>
        <w:rPr>
          <w:color w:val="171717"/>
          <w:spacing w:val="40"/>
        </w:rPr>
        <w:t xml:space="preserve"> </w:t>
      </w:r>
      <w:r>
        <w:rPr>
          <w:color w:val="171717"/>
        </w:rPr>
        <w:t>federal Copyright Act as “works made for hire.”</w:t>
      </w:r>
      <w:r>
        <w:rPr>
          <w:color w:val="171717"/>
          <w:spacing w:val="40"/>
        </w:rPr>
        <w:t xml:space="preserve"> </w:t>
      </w:r>
      <w:r>
        <w:rPr>
          <w:color w:val="171717"/>
        </w:rPr>
        <w:t>In those nine</w:t>
      </w:r>
      <w:r>
        <w:rPr>
          <w:color w:val="171717"/>
          <w:spacing w:val="40"/>
        </w:rPr>
        <w:t xml:space="preserve"> </w:t>
      </w:r>
      <w:r>
        <w:rPr>
          <w:color w:val="171717"/>
        </w:rPr>
        <w:t>categories, the work of an independent</w:t>
      </w:r>
      <w:r>
        <w:rPr>
          <w:color w:val="171717"/>
          <w:spacing w:val="-8"/>
        </w:rPr>
        <w:t xml:space="preserve"> </w:t>
      </w:r>
      <w:r>
        <w:rPr>
          <w:color w:val="171717"/>
        </w:rPr>
        <w:t>contractor</w:t>
      </w:r>
      <w:r>
        <w:rPr>
          <w:color w:val="171717"/>
          <w:spacing w:val="-10"/>
        </w:rPr>
        <w:t xml:space="preserve"> </w:t>
      </w:r>
      <w:r>
        <w:rPr>
          <w:color w:val="171717"/>
        </w:rPr>
        <w:t>may</w:t>
      </w:r>
      <w:r>
        <w:rPr>
          <w:color w:val="171717"/>
          <w:spacing w:val="-9"/>
        </w:rPr>
        <w:t xml:space="preserve"> </w:t>
      </w:r>
      <w:r>
        <w:rPr>
          <w:color w:val="171717"/>
        </w:rPr>
        <w:t>be</w:t>
      </w:r>
      <w:r>
        <w:rPr>
          <w:color w:val="171717"/>
          <w:spacing w:val="40"/>
        </w:rPr>
        <w:t xml:space="preserve"> </w:t>
      </w:r>
      <w:r>
        <w:rPr>
          <w:color w:val="171717"/>
        </w:rPr>
        <w:t>a</w:t>
      </w:r>
      <w:r>
        <w:rPr>
          <w:color w:val="171717"/>
          <w:spacing w:val="-9"/>
        </w:rPr>
        <w:t xml:space="preserve"> </w:t>
      </w:r>
      <w:r>
        <w:rPr>
          <w:color w:val="171717"/>
        </w:rPr>
        <w:t>“work</w:t>
      </w:r>
      <w:r>
        <w:rPr>
          <w:color w:val="171717"/>
          <w:spacing w:val="-10"/>
        </w:rPr>
        <w:t xml:space="preserve"> </w:t>
      </w:r>
      <w:r>
        <w:rPr>
          <w:color w:val="171717"/>
        </w:rPr>
        <w:t>made</w:t>
      </w:r>
      <w:r>
        <w:rPr>
          <w:color w:val="171717"/>
          <w:spacing w:val="-8"/>
        </w:rPr>
        <w:t xml:space="preserve"> </w:t>
      </w:r>
      <w:r>
        <w:rPr>
          <w:color w:val="171717"/>
        </w:rPr>
        <w:t>for</w:t>
      </w:r>
      <w:r>
        <w:rPr>
          <w:color w:val="171717"/>
          <w:spacing w:val="-8"/>
        </w:rPr>
        <w:t xml:space="preserve"> </w:t>
      </w:r>
      <w:r>
        <w:rPr>
          <w:color w:val="171717"/>
        </w:rPr>
        <w:t>hire”</w:t>
      </w:r>
      <w:r>
        <w:rPr>
          <w:color w:val="171717"/>
          <w:spacing w:val="-8"/>
        </w:rPr>
        <w:t xml:space="preserve"> </w:t>
      </w:r>
      <w:r>
        <w:rPr>
          <w:color w:val="171717"/>
        </w:rPr>
        <w:t>if</w:t>
      </w:r>
      <w:r>
        <w:rPr>
          <w:color w:val="171717"/>
          <w:spacing w:val="-8"/>
        </w:rPr>
        <w:t xml:space="preserve"> </w:t>
      </w:r>
      <w:r>
        <w:rPr>
          <w:color w:val="171717"/>
        </w:rPr>
        <w:t>(and</w:t>
      </w:r>
      <w:r>
        <w:rPr>
          <w:color w:val="171717"/>
          <w:spacing w:val="-10"/>
        </w:rPr>
        <w:t xml:space="preserve"> </w:t>
      </w:r>
      <w:r>
        <w:rPr>
          <w:color w:val="171717"/>
        </w:rPr>
        <w:t>only</w:t>
      </w:r>
      <w:r>
        <w:rPr>
          <w:color w:val="171717"/>
          <w:spacing w:val="-9"/>
        </w:rPr>
        <w:t xml:space="preserve"> </w:t>
      </w:r>
      <w:r>
        <w:rPr>
          <w:color w:val="171717"/>
        </w:rPr>
        <w:t>if)</w:t>
      </w:r>
      <w:r>
        <w:rPr>
          <w:color w:val="171717"/>
          <w:spacing w:val="-10"/>
        </w:rPr>
        <w:t xml:space="preserve"> </w:t>
      </w:r>
      <w:r>
        <w:rPr>
          <w:color w:val="171717"/>
        </w:rPr>
        <w:t>the</w:t>
      </w:r>
      <w:r>
        <w:rPr>
          <w:color w:val="171717"/>
          <w:spacing w:val="-11"/>
        </w:rPr>
        <w:t xml:space="preserve"> </w:t>
      </w:r>
      <w:r>
        <w:rPr>
          <w:color w:val="171717"/>
        </w:rPr>
        <w:t>parties</w:t>
      </w:r>
      <w:r>
        <w:rPr>
          <w:color w:val="171717"/>
          <w:spacing w:val="-11"/>
        </w:rPr>
        <w:t xml:space="preserve"> </w:t>
      </w:r>
      <w:r>
        <w:rPr>
          <w:color w:val="171717"/>
        </w:rPr>
        <w:t>have</w:t>
      </w:r>
      <w:r>
        <w:rPr>
          <w:color w:val="171717"/>
          <w:spacing w:val="-8"/>
        </w:rPr>
        <w:t xml:space="preserve"> </w:t>
      </w:r>
      <w:r>
        <w:rPr>
          <w:color w:val="171717"/>
        </w:rPr>
        <w:t>expressly agreed</w:t>
      </w:r>
      <w:r>
        <w:rPr>
          <w:color w:val="171717"/>
          <w:spacing w:val="-12"/>
        </w:rPr>
        <w:t xml:space="preserve"> </w:t>
      </w:r>
      <w:r>
        <w:rPr>
          <w:color w:val="171717"/>
        </w:rPr>
        <w:t>in</w:t>
      </w:r>
      <w:r>
        <w:rPr>
          <w:color w:val="171717"/>
          <w:spacing w:val="-11"/>
        </w:rPr>
        <w:t xml:space="preserve"> </w:t>
      </w:r>
      <w:r>
        <w:rPr>
          <w:color w:val="171717"/>
        </w:rPr>
        <w:t>writing</w:t>
      </w:r>
      <w:r>
        <w:rPr>
          <w:color w:val="171717"/>
          <w:spacing w:val="-14"/>
        </w:rPr>
        <w:t xml:space="preserve"> </w:t>
      </w:r>
      <w:r>
        <w:rPr>
          <w:color w:val="171717"/>
        </w:rPr>
        <w:t>that</w:t>
      </w:r>
      <w:r>
        <w:rPr>
          <w:color w:val="171717"/>
          <w:spacing w:val="-10"/>
        </w:rPr>
        <w:t xml:space="preserve"> </w:t>
      </w:r>
      <w:r>
        <w:rPr>
          <w:color w:val="171717"/>
        </w:rPr>
        <w:t>the</w:t>
      </w:r>
      <w:r>
        <w:rPr>
          <w:color w:val="171717"/>
          <w:spacing w:val="37"/>
        </w:rPr>
        <w:t xml:space="preserve"> </w:t>
      </w:r>
      <w:r>
        <w:rPr>
          <w:color w:val="171717"/>
        </w:rPr>
        <w:t>commissioning</w:t>
      </w:r>
      <w:r>
        <w:rPr>
          <w:color w:val="171717"/>
          <w:spacing w:val="-14"/>
        </w:rPr>
        <w:t xml:space="preserve"> </w:t>
      </w:r>
      <w:r>
        <w:rPr>
          <w:color w:val="171717"/>
        </w:rPr>
        <w:t>party</w:t>
      </w:r>
      <w:r>
        <w:rPr>
          <w:color w:val="171717"/>
          <w:spacing w:val="-12"/>
        </w:rPr>
        <w:t xml:space="preserve"> </w:t>
      </w:r>
      <w:r>
        <w:rPr>
          <w:color w:val="171717"/>
        </w:rPr>
        <w:t>(the</w:t>
      </w:r>
      <w:r>
        <w:rPr>
          <w:color w:val="171717"/>
          <w:spacing w:val="-12"/>
        </w:rPr>
        <w:t xml:space="preserve"> </w:t>
      </w:r>
      <w:r>
        <w:rPr>
          <w:color w:val="171717"/>
        </w:rPr>
        <w:t>employer),</w:t>
      </w:r>
      <w:r>
        <w:rPr>
          <w:color w:val="171717"/>
          <w:spacing w:val="-13"/>
        </w:rPr>
        <w:t xml:space="preserve"> </w:t>
      </w:r>
      <w:r>
        <w:rPr>
          <w:color w:val="171717"/>
        </w:rPr>
        <w:t>not</w:t>
      </w:r>
      <w:r>
        <w:rPr>
          <w:color w:val="171717"/>
          <w:spacing w:val="-13"/>
        </w:rPr>
        <w:t xml:space="preserve"> </w:t>
      </w:r>
      <w:r>
        <w:rPr>
          <w:color w:val="171717"/>
        </w:rPr>
        <w:t>the</w:t>
      </w:r>
      <w:r>
        <w:rPr>
          <w:color w:val="171717"/>
          <w:spacing w:val="39"/>
        </w:rPr>
        <w:t xml:space="preserve"> </w:t>
      </w:r>
      <w:r>
        <w:rPr>
          <w:color w:val="171717"/>
        </w:rPr>
        <w:t>independent</w:t>
      </w:r>
      <w:r>
        <w:rPr>
          <w:color w:val="171717"/>
          <w:spacing w:val="-11"/>
        </w:rPr>
        <w:t xml:space="preserve"> </w:t>
      </w:r>
      <w:r>
        <w:rPr>
          <w:color w:val="171717"/>
        </w:rPr>
        <w:t>contractor, is the author.</w:t>
      </w:r>
      <w:r>
        <w:rPr>
          <w:color w:val="171717"/>
          <w:vertAlign w:val="superscript"/>
        </w:rPr>
        <w:t>137</w:t>
      </w:r>
    </w:p>
    <w:p w14:paraId="734853C3" w14:textId="77777777" w:rsidR="0095146F" w:rsidRDefault="0095146F" w:rsidP="0095146F">
      <w:pPr>
        <w:pStyle w:val="BodyText"/>
        <w:spacing w:before="286" w:line="228" w:lineRule="auto"/>
        <w:ind w:left="865" w:right="847"/>
      </w:pPr>
      <w:r>
        <w:rPr>
          <w:color w:val="171717"/>
        </w:rPr>
        <w:t>An employer and an independent contractor cannot by agreement transform a work into one “made for hire” unless the work falls into one of the nine statutory categories. Therefore, contractual</w:t>
      </w:r>
      <w:r>
        <w:rPr>
          <w:color w:val="171717"/>
          <w:spacing w:val="-9"/>
        </w:rPr>
        <w:t xml:space="preserve"> </w:t>
      </w:r>
      <w:r>
        <w:rPr>
          <w:color w:val="171717"/>
        </w:rPr>
        <w:t>language</w:t>
      </w:r>
      <w:r>
        <w:rPr>
          <w:color w:val="171717"/>
          <w:spacing w:val="-9"/>
        </w:rPr>
        <w:t xml:space="preserve"> </w:t>
      </w:r>
      <w:r>
        <w:rPr>
          <w:color w:val="171717"/>
        </w:rPr>
        <w:t>that</w:t>
      </w:r>
      <w:r>
        <w:rPr>
          <w:color w:val="171717"/>
          <w:spacing w:val="-6"/>
        </w:rPr>
        <w:t xml:space="preserve"> </w:t>
      </w:r>
      <w:r>
        <w:rPr>
          <w:color w:val="171717"/>
        </w:rPr>
        <w:t>states</w:t>
      </w:r>
      <w:r>
        <w:rPr>
          <w:color w:val="171717"/>
          <w:spacing w:val="-10"/>
        </w:rPr>
        <w:t xml:space="preserve"> </w:t>
      </w:r>
      <w:r>
        <w:rPr>
          <w:color w:val="171717"/>
        </w:rPr>
        <w:t>that</w:t>
      </w:r>
      <w:r>
        <w:rPr>
          <w:color w:val="171717"/>
          <w:spacing w:val="-8"/>
        </w:rPr>
        <w:t xml:space="preserve"> </w:t>
      </w:r>
      <w:r>
        <w:rPr>
          <w:color w:val="171717"/>
        </w:rPr>
        <w:t>the</w:t>
      </w:r>
      <w:r>
        <w:rPr>
          <w:color w:val="171717"/>
          <w:spacing w:val="-7"/>
        </w:rPr>
        <w:t xml:space="preserve"> </w:t>
      </w:r>
      <w:r>
        <w:rPr>
          <w:color w:val="171717"/>
        </w:rPr>
        <w:t>work</w:t>
      </w:r>
      <w:r>
        <w:rPr>
          <w:color w:val="171717"/>
          <w:spacing w:val="-8"/>
        </w:rPr>
        <w:t xml:space="preserve"> </w:t>
      </w:r>
      <w:r>
        <w:rPr>
          <w:color w:val="171717"/>
        </w:rPr>
        <w:t>of</w:t>
      </w:r>
      <w:r>
        <w:rPr>
          <w:color w:val="171717"/>
          <w:spacing w:val="-9"/>
        </w:rPr>
        <w:t xml:space="preserve"> </w:t>
      </w:r>
      <w:r>
        <w:rPr>
          <w:color w:val="171717"/>
        </w:rPr>
        <w:t>an</w:t>
      </w:r>
      <w:r>
        <w:rPr>
          <w:color w:val="171717"/>
          <w:spacing w:val="-6"/>
        </w:rPr>
        <w:t xml:space="preserve"> </w:t>
      </w:r>
      <w:r>
        <w:rPr>
          <w:color w:val="171717"/>
        </w:rPr>
        <w:t>independent</w:t>
      </w:r>
      <w:r>
        <w:rPr>
          <w:color w:val="171717"/>
          <w:spacing w:val="-9"/>
        </w:rPr>
        <w:t xml:space="preserve"> </w:t>
      </w:r>
      <w:r>
        <w:rPr>
          <w:color w:val="171717"/>
        </w:rPr>
        <w:t>contractor</w:t>
      </w:r>
      <w:r>
        <w:rPr>
          <w:color w:val="171717"/>
          <w:spacing w:val="-7"/>
        </w:rPr>
        <w:t xml:space="preserve"> </w:t>
      </w:r>
      <w:r>
        <w:rPr>
          <w:color w:val="171717"/>
        </w:rPr>
        <w:t>is</w:t>
      </w:r>
      <w:r>
        <w:rPr>
          <w:color w:val="171717"/>
          <w:spacing w:val="-8"/>
        </w:rPr>
        <w:t xml:space="preserve"> </w:t>
      </w:r>
      <w:r>
        <w:rPr>
          <w:color w:val="171717"/>
        </w:rPr>
        <w:t>a</w:t>
      </w:r>
      <w:r>
        <w:rPr>
          <w:color w:val="171717"/>
          <w:spacing w:val="-10"/>
        </w:rPr>
        <w:t xml:space="preserve"> </w:t>
      </w:r>
      <w:r>
        <w:rPr>
          <w:color w:val="171717"/>
        </w:rPr>
        <w:t>“work</w:t>
      </w:r>
      <w:r>
        <w:rPr>
          <w:color w:val="171717"/>
          <w:spacing w:val="-8"/>
        </w:rPr>
        <w:t xml:space="preserve"> </w:t>
      </w:r>
      <w:r>
        <w:rPr>
          <w:color w:val="171717"/>
        </w:rPr>
        <w:t>made</w:t>
      </w:r>
      <w:r>
        <w:rPr>
          <w:color w:val="171717"/>
          <w:spacing w:val="-9"/>
        </w:rPr>
        <w:t xml:space="preserve"> </w:t>
      </w:r>
      <w:r>
        <w:rPr>
          <w:color w:val="171717"/>
        </w:rPr>
        <w:t>for hire” may be ineffective to transfer copyright ownership. In that case, the independent contractor, not the employer, may retain copyright ownership. It is less important for the employer</w:t>
      </w:r>
      <w:r>
        <w:rPr>
          <w:color w:val="171717"/>
          <w:spacing w:val="-1"/>
        </w:rPr>
        <w:t xml:space="preserve"> </w:t>
      </w:r>
      <w:r>
        <w:rPr>
          <w:color w:val="171717"/>
        </w:rPr>
        <w:t>to obtain an agreement designating the work as one “made</w:t>
      </w:r>
      <w:r>
        <w:rPr>
          <w:color w:val="171717"/>
          <w:spacing w:val="-1"/>
        </w:rPr>
        <w:t xml:space="preserve"> </w:t>
      </w:r>
      <w:r>
        <w:rPr>
          <w:color w:val="171717"/>
        </w:rPr>
        <w:t>for hire” than it is for</w:t>
      </w:r>
      <w:r>
        <w:rPr>
          <w:color w:val="171717"/>
          <w:spacing w:val="-1"/>
        </w:rPr>
        <w:t xml:space="preserve"> </w:t>
      </w:r>
      <w:r>
        <w:rPr>
          <w:color w:val="171717"/>
        </w:rPr>
        <w:t>the employer to obtain an unequivocal assignment of ownership.</w:t>
      </w:r>
    </w:p>
    <w:p w14:paraId="38C261D7" w14:textId="77777777" w:rsidR="0095146F" w:rsidRDefault="0095146F" w:rsidP="0095146F">
      <w:pPr>
        <w:pStyle w:val="BodyText"/>
        <w:spacing w:before="50"/>
        <w:ind w:left="0" w:firstLine="0"/>
        <w:jc w:val="left"/>
      </w:pPr>
    </w:p>
    <w:p w14:paraId="143054A4" w14:textId="77777777" w:rsidR="0095146F" w:rsidRDefault="0095146F" w:rsidP="0095146F">
      <w:pPr>
        <w:pStyle w:val="Heading2"/>
        <w:ind w:left="855"/>
      </w:pPr>
      <w:bookmarkStart w:id="2" w:name="_TOC_250072"/>
      <w:bookmarkEnd w:id="2"/>
      <w:r>
        <w:rPr>
          <w:color w:val="171717"/>
          <w:spacing w:val="-2"/>
          <w:u w:val="single" w:color="171717"/>
        </w:rPr>
        <w:t>PATENTS</w:t>
      </w:r>
    </w:p>
    <w:p w14:paraId="1D2BE1C2" w14:textId="77777777" w:rsidR="0095146F" w:rsidRDefault="0095146F" w:rsidP="0095146F">
      <w:pPr>
        <w:pStyle w:val="BodyText"/>
        <w:spacing w:before="185" w:line="228" w:lineRule="auto"/>
        <w:ind w:left="865" w:right="846"/>
      </w:pPr>
      <w:r>
        <w:rPr>
          <w:color w:val="171717"/>
        </w:rPr>
        <w:t>Although rules of ownership applicable to copyrighted works are established by statute under the</w:t>
      </w:r>
      <w:r>
        <w:rPr>
          <w:color w:val="171717"/>
          <w:spacing w:val="-7"/>
        </w:rPr>
        <w:t xml:space="preserve"> </w:t>
      </w:r>
      <w:r>
        <w:rPr>
          <w:color w:val="171717"/>
        </w:rPr>
        <w:t>federal</w:t>
      </w:r>
      <w:r>
        <w:rPr>
          <w:color w:val="171717"/>
          <w:spacing w:val="-5"/>
        </w:rPr>
        <w:t xml:space="preserve"> </w:t>
      </w:r>
      <w:r>
        <w:rPr>
          <w:color w:val="171717"/>
        </w:rPr>
        <w:t>Copyright</w:t>
      </w:r>
      <w:r>
        <w:rPr>
          <w:color w:val="171717"/>
          <w:spacing w:val="-6"/>
        </w:rPr>
        <w:t xml:space="preserve"> </w:t>
      </w:r>
      <w:r>
        <w:rPr>
          <w:color w:val="171717"/>
        </w:rPr>
        <w:t>Act,</w:t>
      </w:r>
      <w:r>
        <w:rPr>
          <w:color w:val="171717"/>
          <w:spacing w:val="-5"/>
        </w:rPr>
        <w:t xml:space="preserve"> </w:t>
      </w:r>
      <w:r>
        <w:rPr>
          <w:color w:val="171717"/>
        </w:rPr>
        <w:t>ownership</w:t>
      </w:r>
      <w:r>
        <w:rPr>
          <w:color w:val="171717"/>
          <w:spacing w:val="-6"/>
        </w:rPr>
        <w:t xml:space="preserve"> </w:t>
      </w:r>
      <w:r>
        <w:rPr>
          <w:color w:val="171717"/>
        </w:rPr>
        <w:t>of</w:t>
      </w:r>
      <w:r>
        <w:rPr>
          <w:color w:val="171717"/>
          <w:spacing w:val="-4"/>
        </w:rPr>
        <w:t xml:space="preserve"> </w:t>
      </w:r>
      <w:r>
        <w:rPr>
          <w:color w:val="171717"/>
        </w:rPr>
        <w:t>inventions</w:t>
      </w:r>
      <w:r>
        <w:rPr>
          <w:color w:val="171717"/>
          <w:spacing w:val="-5"/>
        </w:rPr>
        <w:t xml:space="preserve"> </w:t>
      </w:r>
      <w:r>
        <w:rPr>
          <w:color w:val="171717"/>
        </w:rPr>
        <w:t>is</w:t>
      </w:r>
      <w:r>
        <w:rPr>
          <w:color w:val="171717"/>
          <w:spacing w:val="-5"/>
        </w:rPr>
        <w:t xml:space="preserve"> </w:t>
      </w:r>
      <w:r>
        <w:rPr>
          <w:color w:val="171717"/>
        </w:rPr>
        <w:t>generally</w:t>
      </w:r>
      <w:r>
        <w:rPr>
          <w:color w:val="171717"/>
          <w:spacing w:val="-8"/>
        </w:rPr>
        <w:t xml:space="preserve"> </w:t>
      </w:r>
      <w:r>
        <w:rPr>
          <w:color w:val="171717"/>
        </w:rPr>
        <w:t>governed</w:t>
      </w:r>
      <w:r>
        <w:rPr>
          <w:color w:val="171717"/>
          <w:spacing w:val="-6"/>
        </w:rPr>
        <w:t xml:space="preserve"> </w:t>
      </w:r>
      <w:r>
        <w:rPr>
          <w:color w:val="171717"/>
        </w:rPr>
        <w:t>by</w:t>
      </w:r>
      <w:r>
        <w:rPr>
          <w:color w:val="171717"/>
          <w:spacing w:val="-6"/>
        </w:rPr>
        <w:t xml:space="preserve"> </w:t>
      </w:r>
      <w:r>
        <w:rPr>
          <w:color w:val="171717"/>
        </w:rPr>
        <w:t>applicable</w:t>
      </w:r>
      <w:r>
        <w:rPr>
          <w:color w:val="171717"/>
          <w:spacing w:val="-7"/>
        </w:rPr>
        <w:t xml:space="preserve"> </w:t>
      </w:r>
      <w:r>
        <w:rPr>
          <w:color w:val="171717"/>
        </w:rPr>
        <w:t>state</w:t>
      </w:r>
      <w:r>
        <w:rPr>
          <w:color w:val="171717"/>
          <w:spacing w:val="-7"/>
        </w:rPr>
        <w:t xml:space="preserve"> </w:t>
      </w:r>
      <w:r>
        <w:rPr>
          <w:color w:val="171717"/>
        </w:rPr>
        <w:t>law, which may vary from jurisdiction to jurisdiction. In most states, absent an agreement to the contrary, the law vests ownership of inventions in the inventing party, whether that party is an employee or an independent contractor,</w:t>
      </w:r>
      <w:r>
        <w:rPr>
          <w:color w:val="171717"/>
          <w:vertAlign w:val="superscript"/>
        </w:rPr>
        <w:t>138</w:t>
      </w:r>
      <w:r>
        <w:rPr>
          <w:color w:val="171717"/>
          <w:spacing w:val="40"/>
        </w:rPr>
        <w:t xml:space="preserve"> </w:t>
      </w:r>
      <w:r>
        <w:rPr>
          <w:color w:val="171717"/>
        </w:rPr>
        <w:t>and this may be true even if the employer paid for the invention or otherwise had some expectation of ownership. Thus, carefully drafted written documents assigning to the employer inventions created by both employees and independent contractors are essential to protect an employer’s intellectual property in most cases.</w:t>
      </w:r>
    </w:p>
    <w:p w14:paraId="3780A293" w14:textId="77777777" w:rsidR="0095146F" w:rsidRDefault="0095146F" w:rsidP="0095146F">
      <w:pPr>
        <w:pStyle w:val="BodyText"/>
        <w:spacing w:before="215" w:line="228" w:lineRule="auto"/>
        <w:ind w:left="865" w:right="852"/>
      </w:pPr>
      <w:r>
        <w:rPr>
          <w:color w:val="171717"/>
        </w:rPr>
        <w:t>Given</w:t>
      </w:r>
      <w:r>
        <w:rPr>
          <w:color w:val="171717"/>
          <w:spacing w:val="-12"/>
        </w:rPr>
        <w:t xml:space="preserve"> </w:t>
      </w:r>
      <w:r>
        <w:rPr>
          <w:color w:val="171717"/>
        </w:rPr>
        <w:t>the</w:t>
      </w:r>
      <w:r>
        <w:rPr>
          <w:color w:val="171717"/>
          <w:spacing w:val="-12"/>
        </w:rPr>
        <w:t xml:space="preserve"> </w:t>
      </w:r>
      <w:r>
        <w:rPr>
          <w:color w:val="171717"/>
        </w:rPr>
        <w:t>general</w:t>
      </w:r>
      <w:r>
        <w:rPr>
          <w:color w:val="171717"/>
          <w:spacing w:val="-12"/>
        </w:rPr>
        <w:t xml:space="preserve"> </w:t>
      </w:r>
      <w:r>
        <w:rPr>
          <w:color w:val="171717"/>
        </w:rPr>
        <w:t>rule</w:t>
      </w:r>
      <w:r>
        <w:rPr>
          <w:color w:val="171717"/>
          <w:spacing w:val="-12"/>
        </w:rPr>
        <w:t xml:space="preserve"> </w:t>
      </w:r>
      <w:r>
        <w:rPr>
          <w:color w:val="171717"/>
        </w:rPr>
        <w:t>applicable</w:t>
      </w:r>
      <w:r>
        <w:rPr>
          <w:color w:val="171717"/>
          <w:spacing w:val="-14"/>
        </w:rPr>
        <w:t xml:space="preserve"> </w:t>
      </w:r>
      <w:r>
        <w:rPr>
          <w:color w:val="171717"/>
        </w:rPr>
        <w:t>to</w:t>
      </w:r>
      <w:r>
        <w:rPr>
          <w:color w:val="171717"/>
          <w:spacing w:val="-11"/>
        </w:rPr>
        <w:t xml:space="preserve"> </w:t>
      </w:r>
      <w:r>
        <w:rPr>
          <w:color w:val="171717"/>
        </w:rPr>
        <w:t>traditional</w:t>
      </w:r>
      <w:r>
        <w:rPr>
          <w:color w:val="171717"/>
          <w:spacing w:val="-14"/>
        </w:rPr>
        <w:t xml:space="preserve"> </w:t>
      </w:r>
      <w:r>
        <w:rPr>
          <w:color w:val="171717"/>
        </w:rPr>
        <w:t>employment</w:t>
      </w:r>
      <w:r>
        <w:rPr>
          <w:color w:val="171717"/>
          <w:spacing w:val="-10"/>
        </w:rPr>
        <w:t xml:space="preserve"> </w:t>
      </w:r>
      <w:r>
        <w:rPr>
          <w:color w:val="171717"/>
        </w:rPr>
        <w:t>relationships,</w:t>
      </w:r>
      <w:r>
        <w:rPr>
          <w:color w:val="171717"/>
          <w:spacing w:val="-12"/>
        </w:rPr>
        <w:t xml:space="preserve"> </w:t>
      </w:r>
      <w:r>
        <w:rPr>
          <w:color w:val="171717"/>
        </w:rPr>
        <w:t>it</w:t>
      </w:r>
      <w:r>
        <w:rPr>
          <w:color w:val="171717"/>
          <w:spacing w:val="-11"/>
        </w:rPr>
        <w:t xml:space="preserve"> </w:t>
      </w:r>
      <w:r>
        <w:rPr>
          <w:color w:val="171717"/>
        </w:rPr>
        <w:t>is</w:t>
      </w:r>
      <w:r>
        <w:rPr>
          <w:color w:val="171717"/>
          <w:spacing w:val="-12"/>
        </w:rPr>
        <w:t xml:space="preserve"> </w:t>
      </w:r>
      <w:r>
        <w:rPr>
          <w:color w:val="171717"/>
        </w:rPr>
        <w:t>not</w:t>
      </w:r>
      <w:r>
        <w:rPr>
          <w:color w:val="171717"/>
          <w:spacing w:val="-11"/>
        </w:rPr>
        <w:t xml:space="preserve"> </w:t>
      </w:r>
      <w:r>
        <w:rPr>
          <w:color w:val="171717"/>
        </w:rPr>
        <w:t>surprising</w:t>
      </w:r>
      <w:r>
        <w:rPr>
          <w:color w:val="171717"/>
          <w:spacing w:val="-14"/>
        </w:rPr>
        <w:t xml:space="preserve"> </w:t>
      </w:r>
      <w:r>
        <w:rPr>
          <w:color w:val="171717"/>
        </w:rPr>
        <w:t>that independent</w:t>
      </w:r>
      <w:r>
        <w:rPr>
          <w:color w:val="171717"/>
          <w:spacing w:val="-6"/>
        </w:rPr>
        <w:t xml:space="preserve"> </w:t>
      </w:r>
      <w:r>
        <w:rPr>
          <w:color w:val="171717"/>
        </w:rPr>
        <w:t>contractors</w:t>
      </w:r>
      <w:r>
        <w:rPr>
          <w:color w:val="171717"/>
          <w:spacing w:val="-10"/>
        </w:rPr>
        <w:t xml:space="preserve"> </w:t>
      </w:r>
      <w:r>
        <w:rPr>
          <w:color w:val="171717"/>
        </w:rPr>
        <w:t>are</w:t>
      </w:r>
      <w:r>
        <w:rPr>
          <w:color w:val="171717"/>
          <w:spacing w:val="-7"/>
        </w:rPr>
        <w:t xml:space="preserve"> </w:t>
      </w:r>
      <w:r>
        <w:rPr>
          <w:color w:val="171717"/>
        </w:rPr>
        <w:t>in</w:t>
      </w:r>
      <w:r>
        <w:rPr>
          <w:color w:val="171717"/>
          <w:spacing w:val="-6"/>
        </w:rPr>
        <w:t xml:space="preserve"> </w:t>
      </w:r>
      <w:r>
        <w:rPr>
          <w:color w:val="171717"/>
        </w:rPr>
        <w:t>an</w:t>
      </w:r>
      <w:r>
        <w:rPr>
          <w:color w:val="171717"/>
          <w:spacing w:val="-9"/>
        </w:rPr>
        <w:t xml:space="preserve"> </w:t>
      </w:r>
      <w:r>
        <w:rPr>
          <w:color w:val="171717"/>
        </w:rPr>
        <w:t>even</w:t>
      </w:r>
      <w:r>
        <w:rPr>
          <w:color w:val="171717"/>
          <w:spacing w:val="-8"/>
        </w:rPr>
        <w:t xml:space="preserve"> </w:t>
      </w:r>
      <w:r>
        <w:rPr>
          <w:color w:val="171717"/>
        </w:rPr>
        <w:t>stronger</w:t>
      </w:r>
      <w:r>
        <w:rPr>
          <w:color w:val="171717"/>
          <w:spacing w:val="-12"/>
        </w:rPr>
        <w:t xml:space="preserve"> </w:t>
      </w:r>
      <w:r>
        <w:rPr>
          <w:color w:val="171717"/>
        </w:rPr>
        <w:t>position</w:t>
      </w:r>
      <w:r>
        <w:rPr>
          <w:color w:val="171717"/>
          <w:spacing w:val="-9"/>
        </w:rPr>
        <w:t xml:space="preserve"> </w:t>
      </w:r>
      <w:r>
        <w:rPr>
          <w:color w:val="171717"/>
        </w:rPr>
        <w:t>to</w:t>
      </w:r>
      <w:r>
        <w:rPr>
          <w:color w:val="171717"/>
          <w:spacing w:val="-9"/>
        </w:rPr>
        <w:t xml:space="preserve"> </w:t>
      </w:r>
      <w:r>
        <w:rPr>
          <w:color w:val="171717"/>
        </w:rPr>
        <w:t>assert</w:t>
      </w:r>
      <w:r>
        <w:rPr>
          <w:color w:val="171717"/>
          <w:spacing w:val="-8"/>
        </w:rPr>
        <w:t xml:space="preserve"> </w:t>
      </w:r>
      <w:r>
        <w:rPr>
          <w:color w:val="171717"/>
        </w:rPr>
        <w:t>ownership</w:t>
      </w:r>
      <w:r>
        <w:rPr>
          <w:color w:val="171717"/>
          <w:spacing w:val="-9"/>
        </w:rPr>
        <w:t xml:space="preserve"> </w:t>
      </w:r>
      <w:r>
        <w:rPr>
          <w:color w:val="171717"/>
        </w:rPr>
        <w:t>of</w:t>
      </w:r>
      <w:r>
        <w:rPr>
          <w:color w:val="171717"/>
          <w:spacing w:val="-8"/>
        </w:rPr>
        <w:t xml:space="preserve"> </w:t>
      </w:r>
      <w:r>
        <w:rPr>
          <w:color w:val="171717"/>
        </w:rPr>
        <w:t>their</w:t>
      </w:r>
      <w:r>
        <w:rPr>
          <w:color w:val="171717"/>
          <w:spacing w:val="-9"/>
        </w:rPr>
        <w:t xml:space="preserve"> </w:t>
      </w:r>
      <w:r>
        <w:rPr>
          <w:color w:val="171717"/>
        </w:rPr>
        <w:t>inventions in the absence of an express agreement to the contrary. Thus, employers should start with the presumption that, unless there is an agreement to the contrary, employees, consultants, and independent contractors own the inventions they have created. The employer must obtain an assignment in almost every situation.</w:t>
      </w:r>
    </w:p>
    <w:p w14:paraId="5CE9A5BC" w14:textId="77777777" w:rsidR="0095146F" w:rsidRDefault="0095146F" w:rsidP="0095146F">
      <w:pPr>
        <w:pStyle w:val="BodyText"/>
        <w:spacing w:before="216" w:line="228" w:lineRule="auto"/>
        <w:ind w:left="865" w:right="849"/>
      </w:pPr>
      <w:r>
        <w:rPr>
          <w:color w:val="171717"/>
        </w:rPr>
        <w:t>Regardless</w:t>
      </w:r>
      <w:r>
        <w:rPr>
          <w:color w:val="171717"/>
          <w:spacing w:val="-14"/>
        </w:rPr>
        <w:t xml:space="preserve"> </w:t>
      </w:r>
      <w:r>
        <w:rPr>
          <w:color w:val="171717"/>
        </w:rPr>
        <w:t>of</w:t>
      </w:r>
      <w:r>
        <w:rPr>
          <w:color w:val="171717"/>
          <w:spacing w:val="-14"/>
        </w:rPr>
        <w:t xml:space="preserve"> </w:t>
      </w:r>
      <w:r>
        <w:rPr>
          <w:color w:val="171717"/>
        </w:rPr>
        <w:t>whether</w:t>
      </w:r>
      <w:r>
        <w:rPr>
          <w:color w:val="171717"/>
          <w:spacing w:val="-13"/>
        </w:rPr>
        <w:t xml:space="preserve"> </w:t>
      </w:r>
      <w:r>
        <w:rPr>
          <w:color w:val="171717"/>
        </w:rPr>
        <w:t>the</w:t>
      </w:r>
      <w:r>
        <w:rPr>
          <w:color w:val="171717"/>
          <w:spacing w:val="-14"/>
        </w:rPr>
        <w:t xml:space="preserve"> </w:t>
      </w:r>
      <w:r>
        <w:rPr>
          <w:color w:val="171717"/>
        </w:rPr>
        <w:t>law</w:t>
      </w:r>
      <w:r>
        <w:rPr>
          <w:color w:val="171717"/>
          <w:spacing w:val="-13"/>
        </w:rPr>
        <w:t xml:space="preserve"> </w:t>
      </w:r>
      <w:r>
        <w:rPr>
          <w:color w:val="171717"/>
        </w:rPr>
        <w:t>vests</w:t>
      </w:r>
      <w:r>
        <w:rPr>
          <w:color w:val="171717"/>
          <w:spacing w:val="-14"/>
        </w:rPr>
        <w:t xml:space="preserve"> </w:t>
      </w:r>
      <w:r>
        <w:rPr>
          <w:color w:val="171717"/>
        </w:rPr>
        <w:t>ownership</w:t>
      </w:r>
      <w:r>
        <w:rPr>
          <w:color w:val="171717"/>
          <w:spacing w:val="-13"/>
        </w:rPr>
        <w:t xml:space="preserve"> </w:t>
      </w:r>
      <w:r>
        <w:rPr>
          <w:color w:val="171717"/>
        </w:rPr>
        <w:t>of</w:t>
      </w:r>
      <w:r>
        <w:rPr>
          <w:color w:val="171717"/>
          <w:spacing w:val="-14"/>
        </w:rPr>
        <w:t xml:space="preserve"> </w:t>
      </w:r>
      <w:r>
        <w:rPr>
          <w:color w:val="171717"/>
        </w:rPr>
        <w:t>inventions</w:t>
      </w:r>
      <w:r>
        <w:rPr>
          <w:color w:val="171717"/>
          <w:spacing w:val="-14"/>
        </w:rPr>
        <w:t xml:space="preserve"> </w:t>
      </w:r>
      <w:r>
        <w:rPr>
          <w:color w:val="171717"/>
        </w:rPr>
        <w:t>in</w:t>
      </w:r>
      <w:r>
        <w:rPr>
          <w:color w:val="171717"/>
          <w:spacing w:val="-13"/>
        </w:rPr>
        <w:t xml:space="preserve"> </w:t>
      </w:r>
      <w:r>
        <w:rPr>
          <w:color w:val="171717"/>
        </w:rPr>
        <w:t>both</w:t>
      </w:r>
      <w:r>
        <w:rPr>
          <w:color w:val="171717"/>
          <w:spacing w:val="-14"/>
        </w:rPr>
        <w:t xml:space="preserve"> </w:t>
      </w:r>
      <w:r>
        <w:rPr>
          <w:color w:val="171717"/>
        </w:rPr>
        <w:t>employees</w:t>
      </w:r>
      <w:r>
        <w:rPr>
          <w:color w:val="171717"/>
          <w:spacing w:val="-13"/>
        </w:rPr>
        <w:t xml:space="preserve"> </w:t>
      </w:r>
      <w:r>
        <w:rPr>
          <w:color w:val="171717"/>
        </w:rPr>
        <w:t>and</w:t>
      </w:r>
      <w:r>
        <w:rPr>
          <w:color w:val="171717"/>
          <w:spacing w:val="-14"/>
        </w:rPr>
        <w:t xml:space="preserve"> </w:t>
      </w:r>
      <w:r>
        <w:rPr>
          <w:color w:val="171717"/>
        </w:rPr>
        <w:t>independent contractors,</w:t>
      </w:r>
      <w:r>
        <w:rPr>
          <w:color w:val="171717"/>
          <w:spacing w:val="-10"/>
        </w:rPr>
        <w:t xml:space="preserve"> </w:t>
      </w:r>
      <w:r>
        <w:rPr>
          <w:color w:val="171717"/>
        </w:rPr>
        <w:t>employers</w:t>
      </w:r>
      <w:r>
        <w:rPr>
          <w:color w:val="171717"/>
          <w:spacing w:val="-12"/>
        </w:rPr>
        <w:t xml:space="preserve"> </w:t>
      </w:r>
      <w:r>
        <w:rPr>
          <w:color w:val="171717"/>
        </w:rPr>
        <w:t>may</w:t>
      </w:r>
      <w:r>
        <w:rPr>
          <w:color w:val="171717"/>
          <w:spacing w:val="-10"/>
        </w:rPr>
        <w:t xml:space="preserve"> </w:t>
      </w:r>
      <w:r>
        <w:rPr>
          <w:color w:val="171717"/>
        </w:rPr>
        <w:t>obtain</w:t>
      </w:r>
      <w:r>
        <w:rPr>
          <w:color w:val="171717"/>
          <w:spacing w:val="-9"/>
        </w:rPr>
        <w:t xml:space="preserve"> </w:t>
      </w:r>
      <w:r>
        <w:rPr>
          <w:color w:val="171717"/>
        </w:rPr>
        <w:t>rights</w:t>
      </w:r>
      <w:r>
        <w:rPr>
          <w:color w:val="171717"/>
          <w:spacing w:val="-12"/>
        </w:rPr>
        <w:t xml:space="preserve"> </w:t>
      </w:r>
      <w:r>
        <w:rPr>
          <w:color w:val="171717"/>
        </w:rPr>
        <w:t>to</w:t>
      </w:r>
      <w:r>
        <w:rPr>
          <w:color w:val="171717"/>
          <w:spacing w:val="-12"/>
        </w:rPr>
        <w:t xml:space="preserve"> </w:t>
      </w:r>
      <w:r>
        <w:rPr>
          <w:color w:val="171717"/>
        </w:rPr>
        <w:t>these</w:t>
      </w:r>
      <w:r>
        <w:rPr>
          <w:color w:val="171717"/>
          <w:spacing w:val="-9"/>
        </w:rPr>
        <w:t xml:space="preserve"> </w:t>
      </w:r>
      <w:r>
        <w:rPr>
          <w:color w:val="171717"/>
        </w:rPr>
        <w:t>inventions</w:t>
      </w:r>
      <w:r>
        <w:rPr>
          <w:color w:val="171717"/>
          <w:spacing w:val="-10"/>
        </w:rPr>
        <w:t xml:space="preserve"> </w:t>
      </w:r>
      <w:r>
        <w:rPr>
          <w:color w:val="171717"/>
        </w:rPr>
        <w:t>by</w:t>
      </w:r>
      <w:r>
        <w:rPr>
          <w:color w:val="171717"/>
          <w:spacing w:val="-13"/>
        </w:rPr>
        <w:t xml:space="preserve"> </w:t>
      </w:r>
      <w:r>
        <w:rPr>
          <w:color w:val="171717"/>
        </w:rPr>
        <w:t>receiving</w:t>
      </w:r>
      <w:r>
        <w:rPr>
          <w:color w:val="171717"/>
          <w:spacing w:val="-12"/>
        </w:rPr>
        <w:t xml:space="preserve"> </w:t>
      </w:r>
      <w:r>
        <w:rPr>
          <w:color w:val="171717"/>
        </w:rPr>
        <w:t>an</w:t>
      </w:r>
      <w:r>
        <w:rPr>
          <w:color w:val="171717"/>
          <w:spacing w:val="-9"/>
        </w:rPr>
        <w:t xml:space="preserve"> </w:t>
      </w:r>
      <w:r>
        <w:rPr>
          <w:color w:val="171717"/>
        </w:rPr>
        <w:t>express</w:t>
      </w:r>
      <w:r>
        <w:rPr>
          <w:color w:val="171717"/>
          <w:spacing w:val="-10"/>
        </w:rPr>
        <w:t xml:space="preserve"> </w:t>
      </w:r>
      <w:r>
        <w:rPr>
          <w:color w:val="171717"/>
        </w:rPr>
        <w:t>assignment of ownership in the invention. Employers also may obtain ownership of inventions under the “hired to invent” doctrine or the “shop rights” doctrine, and when the employer obtains an express assignment of ownership in the invention.</w:t>
      </w:r>
      <w:r>
        <w:rPr>
          <w:color w:val="171717"/>
          <w:vertAlign w:val="superscript"/>
        </w:rPr>
        <w:t>139</w:t>
      </w:r>
      <w:r>
        <w:rPr>
          <w:color w:val="171717"/>
          <w:spacing w:val="-6"/>
        </w:rPr>
        <w:t xml:space="preserve"> </w:t>
      </w:r>
      <w:r>
        <w:rPr>
          <w:color w:val="171717"/>
        </w:rPr>
        <w:t>To obtain patent rights by any of these means,</w:t>
      </w:r>
      <w:r>
        <w:rPr>
          <w:color w:val="171717"/>
          <w:spacing w:val="-9"/>
        </w:rPr>
        <w:t xml:space="preserve"> </w:t>
      </w:r>
      <w:r>
        <w:rPr>
          <w:color w:val="171717"/>
        </w:rPr>
        <w:t>an</w:t>
      </w:r>
      <w:r>
        <w:rPr>
          <w:color w:val="171717"/>
          <w:spacing w:val="-11"/>
        </w:rPr>
        <w:t xml:space="preserve"> </w:t>
      </w:r>
      <w:r>
        <w:rPr>
          <w:color w:val="171717"/>
        </w:rPr>
        <w:t>employer</w:t>
      </w:r>
      <w:r>
        <w:rPr>
          <w:color w:val="171717"/>
          <w:spacing w:val="-9"/>
        </w:rPr>
        <w:t xml:space="preserve"> </w:t>
      </w:r>
      <w:r>
        <w:rPr>
          <w:color w:val="171717"/>
        </w:rPr>
        <w:t>must</w:t>
      </w:r>
      <w:r>
        <w:rPr>
          <w:color w:val="171717"/>
          <w:spacing w:val="-8"/>
        </w:rPr>
        <w:t xml:space="preserve"> </w:t>
      </w:r>
      <w:r>
        <w:rPr>
          <w:color w:val="171717"/>
        </w:rPr>
        <w:t>take</w:t>
      </w:r>
      <w:r>
        <w:rPr>
          <w:color w:val="171717"/>
          <w:spacing w:val="-9"/>
        </w:rPr>
        <w:t xml:space="preserve"> </w:t>
      </w:r>
      <w:r>
        <w:rPr>
          <w:color w:val="171717"/>
        </w:rPr>
        <w:t>affirmative</w:t>
      </w:r>
      <w:r>
        <w:rPr>
          <w:color w:val="171717"/>
          <w:spacing w:val="-9"/>
        </w:rPr>
        <w:t xml:space="preserve"> </w:t>
      </w:r>
      <w:r>
        <w:rPr>
          <w:color w:val="171717"/>
        </w:rPr>
        <w:t>steps</w:t>
      </w:r>
      <w:r>
        <w:rPr>
          <w:color w:val="171717"/>
          <w:spacing w:val="-10"/>
        </w:rPr>
        <w:t xml:space="preserve"> </w:t>
      </w:r>
      <w:r>
        <w:rPr>
          <w:color w:val="171717"/>
        </w:rPr>
        <w:t>to</w:t>
      </w:r>
      <w:r>
        <w:rPr>
          <w:color w:val="171717"/>
          <w:spacing w:val="-9"/>
        </w:rPr>
        <w:t xml:space="preserve"> </w:t>
      </w:r>
      <w:r>
        <w:rPr>
          <w:color w:val="171717"/>
        </w:rPr>
        <w:t>protect</w:t>
      </w:r>
      <w:r>
        <w:rPr>
          <w:color w:val="171717"/>
          <w:spacing w:val="-9"/>
        </w:rPr>
        <w:t xml:space="preserve"> </w:t>
      </w:r>
      <w:r>
        <w:rPr>
          <w:color w:val="171717"/>
        </w:rPr>
        <w:t>its</w:t>
      </w:r>
      <w:r>
        <w:rPr>
          <w:color w:val="171717"/>
          <w:spacing w:val="-10"/>
        </w:rPr>
        <w:t xml:space="preserve"> </w:t>
      </w:r>
      <w:r>
        <w:rPr>
          <w:color w:val="171717"/>
        </w:rPr>
        <w:t>interest</w:t>
      </w:r>
      <w:r>
        <w:rPr>
          <w:color w:val="171717"/>
          <w:spacing w:val="-11"/>
        </w:rPr>
        <w:t xml:space="preserve"> </w:t>
      </w:r>
      <w:r>
        <w:rPr>
          <w:color w:val="171717"/>
        </w:rPr>
        <w:t>in</w:t>
      </w:r>
      <w:r>
        <w:rPr>
          <w:color w:val="171717"/>
          <w:spacing w:val="-8"/>
        </w:rPr>
        <w:t xml:space="preserve"> </w:t>
      </w:r>
      <w:r>
        <w:rPr>
          <w:color w:val="171717"/>
        </w:rPr>
        <w:t>intellectual</w:t>
      </w:r>
      <w:r>
        <w:rPr>
          <w:color w:val="171717"/>
          <w:spacing w:val="-9"/>
        </w:rPr>
        <w:t xml:space="preserve"> </w:t>
      </w:r>
      <w:r>
        <w:rPr>
          <w:color w:val="171717"/>
        </w:rPr>
        <w:t>property.</w:t>
      </w:r>
      <w:r>
        <w:rPr>
          <w:color w:val="171717"/>
          <w:vertAlign w:val="superscript"/>
        </w:rPr>
        <w:t>140</w:t>
      </w:r>
      <w:r>
        <w:rPr>
          <w:color w:val="171717"/>
        </w:rPr>
        <w:t xml:space="preserve"> Employers also may obtain rights to the inventions of officers, directors and agents under a “fiduciary duty” theory.</w:t>
      </w:r>
      <w:r>
        <w:rPr>
          <w:color w:val="171717"/>
          <w:vertAlign w:val="superscript"/>
        </w:rPr>
        <w:t>141</w:t>
      </w:r>
    </w:p>
    <w:p w14:paraId="0A881051" w14:textId="77777777" w:rsidR="0095146F" w:rsidRDefault="0095146F" w:rsidP="0095146F">
      <w:pPr>
        <w:pStyle w:val="BodyText"/>
        <w:spacing w:before="280" w:line="228" w:lineRule="auto"/>
        <w:ind w:left="865" w:right="847"/>
      </w:pPr>
      <w:r>
        <w:rPr>
          <w:color w:val="171717"/>
        </w:rPr>
        <w:t>Under the traditional “hired to invent” rule, if an employee is initially hired or later directed to invent or attempt to invent a particular invention, the employer is entitled to ownership of resulting</w:t>
      </w:r>
      <w:r>
        <w:rPr>
          <w:color w:val="171717"/>
          <w:spacing w:val="-3"/>
        </w:rPr>
        <w:t xml:space="preserve"> </w:t>
      </w:r>
      <w:r>
        <w:rPr>
          <w:color w:val="171717"/>
        </w:rPr>
        <w:t>patents.</w:t>
      </w:r>
      <w:r>
        <w:rPr>
          <w:color w:val="171717"/>
          <w:vertAlign w:val="superscript"/>
        </w:rPr>
        <w:t>142</w:t>
      </w:r>
      <w:r>
        <w:rPr>
          <w:color w:val="171717"/>
          <w:spacing w:val="31"/>
        </w:rPr>
        <w:t xml:space="preserve"> </w:t>
      </w:r>
      <w:r>
        <w:rPr>
          <w:color w:val="171717"/>
        </w:rPr>
        <w:t>The</w:t>
      </w:r>
      <w:r>
        <w:rPr>
          <w:color w:val="171717"/>
          <w:spacing w:val="-2"/>
        </w:rPr>
        <w:t xml:space="preserve"> </w:t>
      </w:r>
      <w:r>
        <w:rPr>
          <w:color w:val="171717"/>
        </w:rPr>
        <w:t>absence</w:t>
      </w:r>
      <w:r>
        <w:rPr>
          <w:color w:val="171717"/>
          <w:spacing w:val="-2"/>
        </w:rPr>
        <w:t xml:space="preserve"> </w:t>
      </w:r>
      <w:r>
        <w:rPr>
          <w:color w:val="171717"/>
        </w:rPr>
        <w:t>of</w:t>
      </w:r>
      <w:r>
        <w:rPr>
          <w:color w:val="171717"/>
          <w:spacing w:val="-1"/>
        </w:rPr>
        <w:t xml:space="preserve"> </w:t>
      </w:r>
      <w:r>
        <w:rPr>
          <w:color w:val="171717"/>
        </w:rPr>
        <w:t>an</w:t>
      </w:r>
      <w:r>
        <w:rPr>
          <w:color w:val="171717"/>
          <w:spacing w:val="-1"/>
        </w:rPr>
        <w:t xml:space="preserve"> </w:t>
      </w:r>
      <w:r>
        <w:rPr>
          <w:color w:val="171717"/>
        </w:rPr>
        <w:t>express agreement will</w:t>
      </w:r>
      <w:r>
        <w:rPr>
          <w:color w:val="171717"/>
          <w:spacing w:val="-2"/>
        </w:rPr>
        <w:t xml:space="preserve"> </w:t>
      </w:r>
      <w:r>
        <w:rPr>
          <w:color w:val="171717"/>
        </w:rPr>
        <w:t>not always</w:t>
      </w:r>
      <w:r>
        <w:rPr>
          <w:color w:val="171717"/>
          <w:spacing w:val="-3"/>
        </w:rPr>
        <w:t xml:space="preserve"> </w:t>
      </w:r>
      <w:r>
        <w:rPr>
          <w:color w:val="171717"/>
        </w:rPr>
        <w:t>prevent an</w:t>
      </w:r>
      <w:r>
        <w:rPr>
          <w:color w:val="171717"/>
          <w:spacing w:val="-2"/>
        </w:rPr>
        <w:t xml:space="preserve"> </w:t>
      </w:r>
      <w:r>
        <w:rPr>
          <w:color w:val="171717"/>
        </w:rPr>
        <w:t>employer from successfully asserting patent rights, however. An implied-in-fact contract may arise between an inventor and his employer, according to which the employee was required by the employer to work on a particular project and use the employer’s resources to develop the invention</w:t>
      </w:r>
      <w:r>
        <w:rPr>
          <w:color w:val="171717"/>
          <w:spacing w:val="-13"/>
        </w:rPr>
        <w:t xml:space="preserve"> </w:t>
      </w:r>
      <w:r>
        <w:rPr>
          <w:color w:val="171717"/>
        </w:rPr>
        <w:t>in</w:t>
      </w:r>
      <w:r>
        <w:rPr>
          <w:color w:val="171717"/>
          <w:spacing w:val="-11"/>
        </w:rPr>
        <w:t xml:space="preserve"> </w:t>
      </w:r>
      <w:r>
        <w:rPr>
          <w:color w:val="171717"/>
        </w:rPr>
        <w:t>dispute.</w:t>
      </w:r>
      <w:r>
        <w:rPr>
          <w:color w:val="171717"/>
          <w:vertAlign w:val="superscript"/>
        </w:rPr>
        <w:t>143</w:t>
      </w:r>
      <w:r>
        <w:rPr>
          <w:color w:val="171717"/>
          <w:spacing w:val="-12"/>
        </w:rPr>
        <w:t xml:space="preserve"> </w:t>
      </w:r>
      <w:r>
        <w:rPr>
          <w:color w:val="171717"/>
        </w:rPr>
        <w:t>This</w:t>
      </w:r>
      <w:r>
        <w:rPr>
          <w:color w:val="171717"/>
          <w:spacing w:val="-12"/>
        </w:rPr>
        <w:t xml:space="preserve"> </w:t>
      </w:r>
      <w:r>
        <w:rPr>
          <w:color w:val="171717"/>
        </w:rPr>
        <w:t>is</w:t>
      </w:r>
      <w:r>
        <w:rPr>
          <w:color w:val="171717"/>
          <w:spacing w:val="-12"/>
        </w:rPr>
        <w:t xml:space="preserve"> </w:t>
      </w:r>
      <w:r>
        <w:rPr>
          <w:color w:val="171717"/>
        </w:rPr>
        <w:t>particularly</w:t>
      </w:r>
      <w:r>
        <w:rPr>
          <w:color w:val="171717"/>
          <w:spacing w:val="-14"/>
        </w:rPr>
        <w:t xml:space="preserve"> </w:t>
      </w:r>
      <w:r>
        <w:rPr>
          <w:color w:val="171717"/>
        </w:rPr>
        <w:t>true</w:t>
      </w:r>
      <w:r>
        <w:rPr>
          <w:color w:val="171717"/>
          <w:spacing w:val="-11"/>
        </w:rPr>
        <w:t xml:space="preserve"> </w:t>
      </w:r>
      <w:r>
        <w:rPr>
          <w:color w:val="171717"/>
        </w:rPr>
        <w:t>when</w:t>
      </w:r>
      <w:r>
        <w:rPr>
          <w:color w:val="171717"/>
          <w:spacing w:val="-11"/>
        </w:rPr>
        <w:t xml:space="preserve"> </w:t>
      </w:r>
      <w:r>
        <w:rPr>
          <w:color w:val="171717"/>
        </w:rPr>
        <w:t>co-inventors</w:t>
      </w:r>
      <w:r>
        <w:rPr>
          <w:color w:val="171717"/>
          <w:spacing w:val="-12"/>
        </w:rPr>
        <w:t xml:space="preserve"> </w:t>
      </w:r>
      <w:r>
        <w:rPr>
          <w:color w:val="171717"/>
        </w:rPr>
        <w:t>exist</w:t>
      </w:r>
      <w:r>
        <w:rPr>
          <w:color w:val="171717"/>
          <w:spacing w:val="-11"/>
        </w:rPr>
        <w:t xml:space="preserve"> </w:t>
      </w:r>
      <w:r>
        <w:rPr>
          <w:color w:val="171717"/>
        </w:rPr>
        <w:t>that</w:t>
      </w:r>
      <w:r>
        <w:rPr>
          <w:color w:val="171717"/>
          <w:spacing w:val="-11"/>
        </w:rPr>
        <w:t xml:space="preserve"> </w:t>
      </w:r>
      <w:r>
        <w:rPr>
          <w:color w:val="171717"/>
        </w:rPr>
        <w:t>were</w:t>
      </w:r>
      <w:r>
        <w:rPr>
          <w:color w:val="171717"/>
          <w:spacing w:val="-11"/>
        </w:rPr>
        <w:t xml:space="preserve"> </w:t>
      </w:r>
      <w:r>
        <w:rPr>
          <w:color w:val="171717"/>
        </w:rPr>
        <w:t>also</w:t>
      </w:r>
      <w:r>
        <w:rPr>
          <w:color w:val="171717"/>
          <w:spacing w:val="-14"/>
        </w:rPr>
        <w:t xml:space="preserve"> </w:t>
      </w:r>
      <w:r>
        <w:rPr>
          <w:color w:val="171717"/>
        </w:rPr>
        <w:t xml:space="preserve">employees </w:t>
      </w:r>
      <w:r>
        <w:rPr>
          <w:color w:val="171717"/>
        </w:rPr>
        <w:lastRenderedPageBreak/>
        <w:t>of the employer, or when the employer paid for a patent application.</w:t>
      </w:r>
    </w:p>
    <w:p w14:paraId="20E69FEF" w14:textId="77777777" w:rsidR="0095146F" w:rsidRDefault="0095146F" w:rsidP="0095146F">
      <w:pPr>
        <w:spacing w:line="228" w:lineRule="auto"/>
        <w:sectPr w:rsidR="0095146F" w:rsidSect="0095146F">
          <w:pgSz w:w="12240" w:h="15660"/>
          <w:pgMar w:top="620" w:right="600" w:bottom="800" w:left="580" w:header="0" w:footer="589" w:gutter="0"/>
          <w:cols w:space="720"/>
        </w:sectPr>
      </w:pPr>
    </w:p>
    <w:p w14:paraId="4A92699E" w14:textId="77777777" w:rsidR="0095146F" w:rsidRDefault="0095146F" w:rsidP="0095146F">
      <w:pPr>
        <w:pStyle w:val="BodyText"/>
        <w:spacing w:before="39" w:line="228" w:lineRule="auto"/>
        <w:ind w:left="865" w:right="846"/>
      </w:pPr>
      <w:r>
        <w:rPr>
          <w:color w:val="171717"/>
        </w:rPr>
        <w:lastRenderedPageBreak/>
        <w:t>Courts</w:t>
      </w:r>
      <w:r>
        <w:rPr>
          <w:color w:val="171717"/>
          <w:spacing w:val="-2"/>
        </w:rPr>
        <w:t xml:space="preserve"> </w:t>
      </w:r>
      <w:r>
        <w:rPr>
          <w:color w:val="171717"/>
        </w:rPr>
        <w:t>are</w:t>
      </w:r>
      <w:r>
        <w:rPr>
          <w:color w:val="171717"/>
          <w:spacing w:val="-1"/>
        </w:rPr>
        <w:t xml:space="preserve"> </w:t>
      </w:r>
      <w:r>
        <w:rPr>
          <w:color w:val="171717"/>
        </w:rPr>
        <w:t>generally</w:t>
      </w:r>
      <w:r>
        <w:rPr>
          <w:color w:val="171717"/>
          <w:spacing w:val="-2"/>
        </w:rPr>
        <w:t xml:space="preserve"> </w:t>
      </w:r>
      <w:r>
        <w:rPr>
          <w:color w:val="171717"/>
        </w:rPr>
        <w:t>reluctant</w:t>
      </w:r>
      <w:r>
        <w:rPr>
          <w:color w:val="171717"/>
          <w:spacing w:val="-3"/>
        </w:rPr>
        <w:t xml:space="preserve"> </w:t>
      </w:r>
      <w:r>
        <w:rPr>
          <w:color w:val="171717"/>
        </w:rPr>
        <w:t>to</w:t>
      </w:r>
      <w:r>
        <w:rPr>
          <w:color w:val="171717"/>
          <w:spacing w:val="-1"/>
        </w:rPr>
        <w:t xml:space="preserve"> </w:t>
      </w:r>
      <w:r>
        <w:rPr>
          <w:color w:val="171717"/>
        </w:rPr>
        <w:t>apply</w:t>
      </w:r>
      <w:r>
        <w:rPr>
          <w:color w:val="171717"/>
          <w:spacing w:val="-2"/>
        </w:rPr>
        <w:t xml:space="preserve"> </w:t>
      </w:r>
      <w:r>
        <w:rPr>
          <w:color w:val="171717"/>
        </w:rPr>
        <w:t>the</w:t>
      </w:r>
      <w:r>
        <w:rPr>
          <w:color w:val="171717"/>
          <w:spacing w:val="-1"/>
        </w:rPr>
        <w:t xml:space="preserve"> </w:t>
      </w:r>
      <w:r>
        <w:rPr>
          <w:color w:val="171717"/>
        </w:rPr>
        <w:t>“hired</w:t>
      </w:r>
      <w:r>
        <w:rPr>
          <w:color w:val="171717"/>
          <w:spacing w:val="-3"/>
        </w:rPr>
        <w:t xml:space="preserve"> </w:t>
      </w:r>
      <w:r>
        <w:rPr>
          <w:color w:val="171717"/>
        </w:rPr>
        <w:t>to</w:t>
      </w:r>
      <w:r>
        <w:rPr>
          <w:color w:val="171717"/>
          <w:spacing w:val="-1"/>
        </w:rPr>
        <w:t xml:space="preserve"> </w:t>
      </w:r>
      <w:r>
        <w:rPr>
          <w:color w:val="171717"/>
        </w:rPr>
        <w:t>invent”</w:t>
      </w:r>
      <w:r>
        <w:rPr>
          <w:color w:val="171717"/>
          <w:spacing w:val="-4"/>
        </w:rPr>
        <w:t xml:space="preserve"> </w:t>
      </w:r>
      <w:r>
        <w:rPr>
          <w:color w:val="171717"/>
        </w:rPr>
        <w:t>doctrine</w:t>
      </w:r>
      <w:r>
        <w:rPr>
          <w:color w:val="171717"/>
          <w:spacing w:val="-1"/>
        </w:rPr>
        <w:t xml:space="preserve"> </w:t>
      </w:r>
      <w:r>
        <w:rPr>
          <w:color w:val="171717"/>
        </w:rPr>
        <w:t>if</w:t>
      </w:r>
      <w:r>
        <w:rPr>
          <w:color w:val="171717"/>
          <w:spacing w:val="-1"/>
        </w:rPr>
        <w:t xml:space="preserve"> </w:t>
      </w:r>
      <w:r>
        <w:rPr>
          <w:color w:val="171717"/>
        </w:rPr>
        <w:t>the</w:t>
      </w:r>
      <w:r>
        <w:rPr>
          <w:color w:val="171717"/>
          <w:spacing w:val="-4"/>
        </w:rPr>
        <w:t xml:space="preserve"> </w:t>
      </w:r>
      <w:r>
        <w:rPr>
          <w:color w:val="171717"/>
        </w:rPr>
        <w:t>employee</w:t>
      </w:r>
      <w:r>
        <w:rPr>
          <w:color w:val="171717"/>
          <w:spacing w:val="-1"/>
        </w:rPr>
        <w:t xml:space="preserve"> </w:t>
      </w:r>
      <w:r>
        <w:rPr>
          <w:color w:val="171717"/>
        </w:rPr>
        <w:t>was</w:t>
      </w:r>
      <w:r>
        <w:rPr>
          <w:color w:val="171717"/>
          <w:spacing w:val="-2"/>
        </w:rPr>
        <w:t xml:space="preserve"> </w:t>
      </w:r>
      <w:r>
        <w:rPr>
          <w:color w:val="171717"/>
        </w:rPr>
        <w:t>not in fact hired to invent or was retained only to perform general research functions. An employee also may retain ownership of an invention when he or she has been hired to create a specific invention</w:t>
      </w:r>
      <w:r>
        <w:rPr>
          <w:color w:val="171717"/>
          <w:spacing w:val="-6"/>
        </w:rPr>
        <w:t xml:space="preserve"> </w:t>
      </w:r>
      <w:r>
        <w:rPr>
          <w:color w:val="171717"/>
        </w:rPr>
        <w:t>but</w:t>
      </w:r>
      <w:r>
        <w:rPr>
          <w:color w:val="171717"/>
          <w:spacing w:val="-2"/>
        </w:rPr>
        <w:t xml:space="preserve"> </w:t>
      </w:r>
      <w:r>
        <w:rPr>
          <w:color w:val="171717"/>
        </w:rPr>
        <w:t>later</w:t>
      </w:r>
      <w:r>
        <w:rPr>
          <w:color w:val="171717"/>
          <w:spacing w:val="-4"/>
        </w:rPr>
        <w:t xml:space="preserve"> </w:t>
      </w:r>
      <w:r>
        <w:rPr>
          <w:color w:val="171717"/>
        </w:rPr>
        <w:t>creates</w:t>
      </w:r>
      <w:r>
        <w:rPr>
          <w:color w:val="171717"/>
          <w:spacing w:val="-3"/>
        </w:rPr>
        <w:t xml:space="preserve"> </w:t>
      </w:r>
      <w:r>
        <w:rPr>
          <w:color w:val="171717"/>
        </w:rPr>
        <w:t>a</w:t>
      </w:r>
      <w:r>
        <w:rPr>
          <w:color w:val="171717"/>
          <w:spacing w:val="-5"/>
        </w:rPr>
        <w:t xml:space="preserve"> </w:t>
      </w:r>
      <w:r>
        <w:rPr>
          <w:color w:val="171717"/>
        </w:rPr>
        <w:t>different</w:t>
      </w:r>
      <w:r>
        <w:rPr>
          <w:color w:val="171717"/>
          <w:spacing w:val="-4"/>
        </w:rPr>
        <w:t xml:space="preserve"> </w:t>
      </w:r>
      <w:r>
        <w:rPr>
          <w:color w:val="171717"/>
        </w:rPr>
        <w:t>invention</w:t>
      </w:r>
      <w:r>
        <w:rPr>
          <w:color w:val="171717"/>
          <w:spacing w:val="-4"/>
        </w:rPr>
        <w:t xml:space="preserve"> </w:t>
      </w:r>
      <w:r>
        <w:rPr>
          <w:color w:val="171717"/>
        </w:rPr>
        <w:t>outside</w:t>
      </w:r>
      <w:r>
        <w:rPr>
          <w:color w:val="171717"/>
          <w:spacing w:val="-4"/>
        </w:rPr>
        <w:t xml:space="preserve"> </w:t>
      </w:r>
      <w:r>
        <w:rPr>
          <w:color w:val="171717"/>
        </w:rPr>
        <w:t>his</w:t>
      </w:r>
      <w:r>
        <w:rPr>
          <w:color w:val="171717"/>
          <w:spacing w:val="-5"/>
        </w:rPr>
        <w:t xml:space="preserve"> </w:t>
      </w:r>
      <w:r>
        <w:rPr>
          <w:color w:val="171717"/>
        </w:rPr>
        <w:t>or</w:t>
      </w:r>
      <w:r>
        <w:rPr>
          <w:color w:val="171717"/>
          <w:spacing w:val="-4"/>
        </w:rPr>
        <w:t xml:space="preserve"> </w:t>
      </w:r>
      <w:r>
        <w:rPr>
          <w:color w:val="171717"/>
        </w:rPr>
        <w:t>her</w:t>
      </w:r>
      <w:r>
        <w:rPr>
          <w:color w:val="171717"/>
          <w:spacing w:val="-2"/>
        </w:rPr>
        <w:t xml:space="preserve"> </w:t>
      </w:r>
      <w:r>
        <w:rPr>
          <w:color w:val="171717"/>
        </w:rPr>
        <w:t>assigned</w:t>
      </w:r>
      <w:r>
        <w:rPr>
          <w:color w:val="171717"/>
          <w:spacing w:val="-4"/>
        </w:rPr>
        <w:t xml:space="preserve"> </w:t>
      </w:r>
      <w:r>
        <w:rPr>
          <w:color w:val="171717"/>
        </w:rPr>
        <w:t>duties.</w:t>
      </w:r>
      <w:r>
        <w:rPr>
          <w:color w:val="171717"/>
          <w:spacing w:val="-5"/>
        </w:rPr>
        <w:t xml:space="preserve"> </w:t>
      </w:r>
      <w:r>
        <w:rPr>
          <w:color w:val="171717"/>
        </w:rPr>
        <w:t>The</w:t>
      </w:r>
      <w:r>
        <w:rPr>
          <w:color w:val="171717"/>
          <w:spacing w:val="-5"/>
        </w:rPr>
        <w:t xml:space="preserve"> </w:t>
      </w:r>
      <w:r>
        <w:rPr>
          <w:color w:val="171717"/>
        </w:rPr>
        <w:t>“hired</w:t>
      </w:r>
      <w:r>
        <w:rPr>
          <w:color w:val="171717"/>
          <w:spacing w:val="-4"/>
        </w:rPr>
        <w:t xml:space="preserve"> </w:t>
      </w:r>
      <w:r>
        <w:rPr>
          <w:color w:val="171717"/>
        </w:rPr>
        <w:t>to invent” doctrine is most typically applied in the context of traditional employer-employee relationships, and courts are reluctant to apply the rule to independent contractors.</w:t>
      </w:r>
    </w:p>
    <w:p w14:paraId="6DEAAB69" w14:textId="77777777" w:rsidR="0095146F" w:rsidRDefault="0095146F" w:rsidP="0095146F">
      <w:pPr>
        <w:pStyle w:val="BodyText"/>
        <w:spacing w:before="214" w:line="228" w:lineRule="auto"/>
        <w:ind w:left="865" w:right="846"/>
      </w:pPr>
      <w:r>
        <w:rPr>
          <w:color w:val="171717"/>
        </w:rPr>
        <w:t>In addition to the “hired to invent” doctrine, courts have recognized the “shop rights” doctrine under which employers may be entitled to limited rights in an employee’s invention based on the particular facts of the case.</w:t>
      </w:r>
      <w:r>
        <w:rPr>
          <w:color w:val="171717"/>
          <w:vertAlign w:val="superscript"/>
        </w:rPr>
        <w:t>144</w:t>
      </w:r>
      <w:r>
        <w:rPr>
          <w:color w:val="171717"/>
          <w:spacing w:val="36"/>
        </w:rPr>
        <w:t xml:space="preserve"> </w:t>
      </w:r>
      <w:r>
        <w:rPr>
          <w:color w:val="171717"/>
        </w:rPr>
        <w:t>Under the “shop rights”</w:t>
      </w:r>
      <w:r>
        <w:rPr>
          <w:color w:val="171717"/>
          <w:spacing w:val="-1"/>
        </w:rPr>
        <w:t xml:space="preserve"> </w:t>
      </w:r>
      <w:r>
        <w:rPr>
          <w:color w:val="171717"/>
        </w:rPr>
        <w:t>doctrine, the</w:t>
      </w:r>
      <w:r>
        <w:rPr>
          <w:color w:val="171717"/>
          <w:spacing w:val="-1"/>
        </w:rPr>
        <w:t xml:space="preserve"> </w:t>
      </w:r>
      <w:r>
        <w:rPr>
          <w:color w:val="171717"/>
        </w:rPr>
        <w:t>actions of an employer and employee may lead to the assumption that the employee accepted the employer’s assistance in exchange for granting the employer limited future use of an invention, i.e., an “implied-in-fact” license.</w:t>
      </w:r>
      <w:r>
        <w:rPr>
          <w:color w:val="171717"/>
          <w:vertAlign w:val="superscript"/>
        </w:rPr>
        <w:t>145</w:t>
      </w:r>
      <w:r>
        <w:rPr>
          <w:color w:val="171717"/>
          <w:spacing w:val="40"/>
        </w:rPr>
        <w:t xml:space="preserve"> </w:t>
      </w:r>
      <w:r>
        <w:rPr>
          <w:color w:val="171717"/>
        </w:rPr>
        <w:t>An employee who induces an employer to rely on the use of an invention cannot later deny the employer a right to use the invention, or seek additional compensation.</w:t>
      </w:r>
      <w:r>
        <w:rPr>
          <w:color w:val="171717"/>
          <w:vertAlign w:val="superscript"/>
        </w:rPr>
        <w:t>146</w:t>
      </w:r>
      <w:r>
        <w:rPr>
          <w:color w:val="171717"/>
          <w:spacing w:val="40"/>
        </w:rPr>
        <w:t xml:space="preserve"> </w:t>
      </w:r>
      <w:r>
        <w:rPr>
          <w:color w:val="171717"/>
        </w:rPr>
        <w:t>For example, an employee who invented a device useful in retail display of merchandise and who persuaded her employer</w:t>
      </w:r>
      <w:r>
        <w:rPr>
          <w:color w:val="171717"/>
          <w:spacing w:val="40"/>
        </w:rPr>
        <w:t xml:space="preserve"> </w:t>
      </w:r>
      <w:r>
        <w:rPr>
          <w:color w:val="171717"/>
        </w:rPr>
        <w:t>to demonstrate that device in retail stores is likely to be prohibited, after obtaining a patent, from demanding a license fee from that employer for future use.</w:t>
      </w:r>
    </w:p>
    <w:p w14:paraId="5EBED341" w14:textId="77777777" w:rsidR="0095146F" w:rsidRDefault="0095146F" w:rsidP="0095146F">
      <w:pPr>
        <w:pStyle w:val="BodyText"/>
        <w:spacing w:before="210" w:line="228" w:lineRule="auto"/>
        <w:ind w:left="865" w:right="845"/>
      </w:pPr>
      <w:r>
        <w:rPr>
          <w:color w:val="171717"/>
        </w:rPr>
        <w:t>Regardless of its</w:t>
      </w:r>
      <w:r>
        <w:rPr>
          <w:color w:val="171717"/>
          <w:spacing w:val="-1"/>
        </w:rPr>
        <w:t xml:space="preserve"> </w:t>
      </w:r>
      <w:r>
        <w:rPr>
          <w:color w:val="171717"/>
        </w:rPr>
        <w:t>application to employees</w:t>
      </w:r>
      <w:r>
        <w:rPr>
          <w:color w:val="171717"/>
          <w:spacing w:val="-1"/>
        </w:rPr>
        <w:t xml:space="preserve"> </w:t>
      </w:r>
      <w:r>
        <w:rPr>
          <w:color w:val="171717"/>
        </w:rPr>
        <w:t>and independent contractors,</w:t>
      </w:r>
      <w:r>
        <w:rPr>
          <w:color w:val="171717"/>
          <w:spacing w:val="-1"/>
        </w:rPr>
        <w:t xml:space="preserve"> </w:t>
      </w:r>
      <w:r>
        <w:rPr>
          <w:color w:val="171717"/>
        </w:rPr>
        <w:t>the limited doctrine of “shop rights” does not vest actual ownership of patent rights in an employer.</w:t>
      </w:r>
      <w:r>
        <w:rPr>
          <w:color w:val="171717"/>
          <w:vertAlign w:val="superscript"/>
        </w:rPr>
        <w:t>147</w:t>
      </w:r>
      <w:r>
        <w:rPr>
          <w:color w:val="171717"/>
          <w:spacing w:val="-14"/>
        </w:rPr>
        <w:t xml:space="preserve"> </w:t>
      </w:r>
      <w:r>
        <w:rPr>
          <w:color w:val="171717"/>
        </w:rPr>
        <w:t>Instead, those rights</w:t>
      </w:r>
      <w:r>
        <w:rPr>
          <w:color w:val="171717"/>
          <w:spacing w:val="-6"/>
        </w:rPr>
        <w:t xml:space="preserve"> </w:t>
      </w:r>
      <w:r>
        <w:rPr>
          <w:color w:val="171717"/>
        </w:rPr>
        <w:t>will</w:t>
      </w:r>
      <w:r>
        <w:rPr>
          <w:color w:val="171717"/>
          <w:spacing w:val="-8"/>
        </w:rPr>
        <w:t xml:space="preserve"> </w:t>
      </w:r>
      <w:r>
        <w:rPr>
          <w:color w:val="171717"/>
        </w:rPr>
        <w:t>be</w:t>
      </w:r>
      <w:r>
        <w:rPr>
          <w:color w:val="171717"/>
          <w:spacing w:val="-8"/>
        </w:rPr>
        <w:t xml:space="preserve"> </w:t>
      </w:r>
      <w:r>
        <w:rPr>
          <w:color w:val="171717"/>
        </w:rPr>
        <w:t>held</w:t>
      </w:r>
      <w:r>
        <w:rPr>
          <w:color w:val="171717"/>
          <w:spacing w:val="-7"/>
        </w:rPr>
        <w:t xml:space="preserve"> </w:t>
      </w:r>
      <w:r>
        <w:rPr>
          <w:color w:val="171717"/>
        </w:rPr>
        <w:t>by</w:t>
      </w:r>
      <w:r>
        <w:rPr>
          <w:color w:val="171717"/>
          <w:spacing w:val="-7"/>
        </w:rPr>
        <w:t xml:space="preserve"> </w:t>
      </w:r>
      <w:r>
        <w:rPr>
          <w:color w:val="171717"/>
        </w:rPr>
        <w:t>the</w:t>
      </w:r>
      <w:r>
        <w:rPr>
          <w:color w:val="171717"/>
          <w:spacing w:val="-8"/>
        </w:rPr>
        <w:t xml:space="preserve"> </w:t>
      </w:r>
      <w:r>
        <w:rPr>
          <w:color w:val="171717"/>
        </w:rPr>
        <w:t>inventor</w:t>
      </w:r>
      <w:r>
        <w:rPr>
          <w:color w:val="171717"/>
          <w:spacing w:val="-5"/>
        </w:rPr>
        <w:t xml:space="preserve"> </w:t>
      </w:r>
      <w:r>
        <w:rPr>
          <w:color w:val="171717"/>
        </w:rPr>
        <w:t>and</w:t>
      </w:r>
      <w:r>
        <w:rPr>
          <w:color w:val="171717"/>
          <w:spacing w:val="-7"/>
        </w:rPr>
        <w:t xml:space="preserve"> </w:t>
      </w:r>
      <w:r>
        <w:rPr>
          <w:color w:val="171717"/>
        </w:rPr>
        <w:t>licensed,</w:t>
      </w:r>
      <w:r>
        <w:rPr>
          <w:color w:val="171717"/>
          <w:spacing w:val="-8"/>
        </w:rPr>
        <w:t xml:space="preserve"> </w:t>
      </w:r>
      <w:r>
        <w:rPr>
          <w:color w:val="171717"/>
        </w:rPr>
        <w:t>free</w:t>
      </w:r>
      <w:r>
        <w:rPr>
          <w:color w:val="171717"/>
          <w:spacing w:val="-5"/>
        </w:rPr>
        <w:t xml:space="preserve"> </w:t>
      </w:r>
      <w:r>
        <w:rPr>
          <w:color w:val="171717"/>
        </w:rPr>
        <w:t>of</w:t>
      </w:r>
      <w:r>
        <w:rPr>
          <w:color w:val="171717"/>
          <w:spacing w:val="-5"/>
        </w:rPr>
        <w:t xml:space="preserve"> </w:t>
      </w:r>
      <w:r>
        <w:rPr>
          <w:color w:val="171717"/>
        </w:rPr>
        <w:t>charge,</w:t>
      </w:r>
      <w:r>
        <w:rPr>
          <w:color w:val="171717"/>
          <w:spacing w:val="-8"/>
        </w:rPr>
        <w:t xml:space="preserve"> </w:t>
      </w:r>
      <w:r>
        <w:rPr>
          <w:color w:val="171717"/>
        </w:rPr>
        <w:t>to</w:t>
      </w:r>
      <w:r>
        <w:rPr>
          <w:color w:val="171717"/>
          <w:spacing w:val="-8"/>
        </w:rPr>
        <w:t xml:space="preserve"> </w:t>
      </w:r>
      <w:r>
        <w:rPr>
          <w:color w:val="171717"/>
        </w:rPr>
        <w:t>the</w:t>
      </w:r>
      <w:r>
        <w:rPr>
          <w:color w:val="171717"/>
          <w:spacing w:val="-5"/>
        </w:rPr>
        <w:t xml:space="preserve"> </w:t>
      </w:r>
      <w:r>
        <w:rPr>
          <w:color w:val="171717"/>
        </w:rPr>
        <w:t>employer.</w:t>
      </w:r>
      <w:r>
        <w:rPr>
          <w:color w:val="171717"/>
          <w:vertAlign w:val="superscript"/>
        </w:rPr>
        <w:t>148</w:t>
      </w:r>
      <w:r>
        <w:rPr>
          <w:color w:val="171717"/>
          <w:spacing w:val="-7"/>
        </w:rPr>
        <w:t xml:space="preserve"> </w:t>
      </w:r>
      <w:r>
        <w:rPr>
          <w:color w:val="171717"/>
        </w:rPr>
        <w:t>The</w:t>
      </w:r>
      <w:r>
        <w:rPr>
          <w:color w:val="171717"/>
          <w:spacing w:val="-5"/>
        </w:rPr>
        <w:t xml:space="preserve"> </w:t>
      </w:r>
      <w:r>
        <w:rPr>
          <w:color w:val="171717"/>
        </w:rPr>
        <w:t>employer may not assign or otherwise transfer its limited “shop rights” to a third party.</w:t>
      </w:r>
      <w:r>
        <w:rPr>
          <w:color w:val="171717"/>
          <w:vertAlign w:val="superscript"/>
        </w:rPr>
        <w:t>149</w:t>
      </w:r>
      <w:r>
        <w:rPr>
          <w:color w:val="171717"/>
        </w:rPr>
        <w:t xml:space="preserve"> An express assignment of rights is clearly superior to obtaining a limited “shop rights” interest.</w:t>
      </w:r>
    </w:p>
    <w:p w14:paraId="59BB450B" w14:textId="77777777" w:rsidR="0095146F" w:rsidRDefault="0095146F" w:rsidP="0095146F">
      <w:pPr>
        <w:pStyle w:val="BodyText"/>
        <w:spacing w:before="219" w:line="228" w:lineRule="auto"/>
        <w:ind w:left="865" w:right="849"/>
      </w:pPr>
      <w:r>
        <w:rPr>
          <w:color w:val="171717"/>
        </w:rPr>
        <w:t>The employer also may acquire patent rights when there is a special trust relationship with the inventor.</w:t>
      </w:r>
      <w:r>
        <w:rPr>
          <w:color w:val="171717"/>
          <w:spacing w:val="-3"/>
        </w:rPr>
        <w:t xml:space="preserve"> </w:t>
      </w:r>
      <w:r>
        <w:rPr>
          <w:color w:val="171717"/>
        </w:rPr>
        <w:t>Essentially,</w:t>
      </w:r>
      <w:r>
        <w:rPr>
          <w:color w:val="171717"/>
          <w:spacing w:val="-2"/>
        </w:rPr>
        <w:t xml:space="preserve"> </w:t>
      </w:r>
      <w:r>
        <w:rPr>
          <w:color w:val="171717"/>
        </w:rPr>
        <w:t>this</w:t>
      </w:r>
      <w:r>
        <w:rPr>
          <w:color w:val="171717"/>
          <w:spacing w:val="-4"/>
        </w:rPr>
        <w:t xml:space="preserve"> </w:t>
      </w:r>
      <w:r>
        <w:rPr>
          <w:color w:val="171717"/>
        </w:rPr>
        <w:t>rule</w:t>
      </w:r>
      <w:r>
        <w:rPr>
          <w:color w:val="171717"/>
          <w:spacing w:val="-1"/>
        </w:rPr>
        <w:t xml:space="preserve"> </w:t>
      </w:r>
      <w:r>
        <w:rPr>
          <w:color w:val="171717"/>
        </w:rPr>
        <w:t>is</w:t>
      </w:r>
      <w:r>
        <w:rPr>
          <w:color w:val="171717"/>
          <w:spacing w:val="-2"/>
        </w:rPr>
        <w:t xml:space="preserve"> </w:t>
      </w:r>
      <w:r>
        <w:rPr>
          <w:color w:val="171717"/>
        </w:rPr>
        <w:t>based on</w:t>
      </w:r>
      <w:r>
        <w:rPr>
          <w:color w:val="171717"/>
          <w:spacing w:val="-1"/>
        </w:rPr>
        <w:t xml:space="preserve"> </w:t>
      </w:r>
      <w:r>
        <w:rPr>
          <w:color w:val="171717"/>
        </w:rPr>
        <w:t>the</w:t>
      </w:r>
      <w:r>
        <w:rPr>
          <w:color w:val="171717"/>
          <w:spacing w:val="-1"/>
        </w:rPr>
        <w:t xml:space="preserve"> </w:t>
      </w:r>
      <w:r>
        <w:rPr>
          <w:color w:val="171717"/>
        </w:rPr>
        <w:t>notion that</w:t>
      </w:r>
      <w:r>
        <w:rPr>
          <w:color w:val="171717"/>
          <w:spacing w:val="-1"/>
        </w:rPr>
        <w:t xml:space="preserve"> </w:t>
      </w:r>
      <w:r>
        <w:rPr>
          <w:color w:val="171717"/>
        </w:rPr>
        <w:t>corporate</w:t>
      </w:r>
      <w:r>
        <w:rPr>
          <w:color w:val="171717"/>
          <w:spacing w:val="-1"/>
        </w:rPr>
        <w:t xml:space="preserve"> </w:t>
      </w:r>
      <w:r>
        <w:rPr>
          <w:color w:val="171717"/>
        </w:rPr>
        <w:t>officers</w:t>
      </w:r>
      <w:r>
        <w:rPr>
          <w:color w:val="171717"/>
          <w:spacing w:val="-2"/>
        </w:rPr>
        <w:t xml:space="preserve"> </w:t>
      </w:r>
      <w:r>
        <w:rPr>
          <w:color w:val="171717"/>
        </w:rPr>
        <w:t>and</w:t>
      </w:r>
      <w:r>
        <w:rPr>
          <w:color w:val="171717"/>
          <w:spacing w:val="-1"/>
        </w:rPr>
        <w:t xml:space="preserve"> </w:t>
      </w:r>
      <w:r>
        <w:rPr>
          <w:color w:val="171717"/>
        </w:rPr>
        <w:t>directors</w:t>
      </w:r>
      <w:r>
        <w:rPr>
          <w:color w:val="171717"/>
          <w:spacing w:val="-4"/>
        </w:rPr>
        <w:t xml:space="preserve"> </w:t>
      </w:r>
      <w:r>
        <w:rPr>
          <w:color w:val="171717"/>
        </w:rPr>
        <w:t>owe</w:t>
      </w:r>
      <w:r>
        <w:rPr>
          <w:color w:val="171717"/>
          <w:spacing w:val="-2"/>
        </w:rPr>
        <w:t xml:space="preserve"> </w:t>
      </w:r>
      <w:r>
        <w:rPr>
          <w:color w:val="171717"/>
        </w:rPr>
        <w:t>a fiduciary duty to the employer preventing them from competing with</w:t>
      </w:r>
      <w:r>
        <w:rPr>
          <w:color w:val="171717"/>
          <w:spacing w:val="-1"/>
        </w:rPr>
        <w:t xml:space="preserve"> </w:t>
      </w:r>
      <w:r>
        <w:rPr>
          <w:color w:val="171717"/>
        </w:rPr>
        <w:t>the</w:t>
      </w:r>
      <w:r>
        <w:rPr>
          <w:color w:val="171717"/>
          <w:spacing w:val="-1"/>
        </w:rPr>
        <w:t xml:space="preserve"> </w:t>
      </w:r>
      <w:r>
        <w:rPr>
          <w:color w:val="171717"/>
        </w:rPr>
        <w:t>employer or</w:t>
      </w:r>
      <w:r>
        <w:rPr>
          <w:color w:val="171717"/>
          <w:spacing w:val="-1"/>
        </w:rPr>
        <w:t xml:space="preserve"> </w:t>
      </w:r>
      <w:r>
        <w:rPr>
          <w:color w:val="171717"/>
        </w:rPr>
        <w:t>usurping “corporate opportunities.”</w:t>
      </w:r>
      <w:r>
        <w:rPr>
          <w:color w:val="171717"/>
          <w:vertAlign w:val="superscript"/>
        </w:rPr>
        <w:t>150</w:t>
      </w:r>
      <w:r>
        <w:rPr>
          <w:color w:val="171717"/>
        </w:rPr>
        <w:t xml:space="preserve"> The fiduciary duty analysis is helpful in preventing influential employees from abusing their position to the detriment of a corporation, but the doctrine is of limited utility because it applies only to certain officers, directors and agents.</w:t>
      </w:r>
    </w:p>
    <w:p w14:paraId="0054AE70" w14:textId="77777777" w:rsidR="0095146F" w:rsidRDefault="0095146F" w:rsidP="0095146F">
      <w:pPr>
        <w:pStyle w:val="BodyText"/>
        <w:spacing w:before="215" w:line="228" w:lineRule="auto"/>
        <w:ind w:left="865" w:right="845"/>
      </w:pPr>
      <w:r>
        <w:rPr>
          <w:color w:val="171717"/>
        </w:rPr>
        <w:t xml:space="preserve">The favored method by which an employer acquires employee inventions is to </w:t>
      </w:r>
      <w:proofErr w:type="gramStart"/>
      <w:r>
        <w:rPr>
          <w:color w:val="171717"/>
        </w:rPr>
        <w:t>enter into</w:t>
      </w:r>
      <w:proofErr w:type="gramEnd"/>
      <w:r>
        <w:rPr>
          <w:color w:val="171717"/>
        </w:rPr>
        <w:t xml:space="preserve"> an express contract with the employee or independent contractor. By statute, an employment agreement</w:t>
      </w:r>
      <w:r>
        <w:rPr>
          <w:color w:val="171717"/>
          <w:spacing w:val="-1"/>
        </w:rPr>
        <w:t xml:space="preserve"> </w:t>
      </w:r>
      <w:r>
        <w:rPr>
          <w:color w:val="171717"/>
        </w:rPr>
        <w:t>cannot</w:t>
      </w:r>
      <w:r>
        <w:rPr>
          <w:color w:val="171717"/>
          <w:spacing w:val="-2"/>
        </w:rPr>
        <w:t xml:space="preserve"> </w:t>
      </w:r>
      <w:r>
        <w:rPr>
          <w:color w:val="171717"/>
        </w:rPr>
        <w:t>require</w:t>
      </w:r>
      <w:r>
        <w:rPr>
          <w:color w:val="171717"/>
          <w:spacing w:val="-1"/>
        </w:rPr>
        <w:t xml:space="preserve"> </w:t>
      </w:r>
      <w:r>
        <w:rPr>
          <w:color w:val="171717"/>
        </w:rPr>
        <w:t>an</w:t>
      </w:r>
      <w:r>
        <w:rPr>
          <w:color w:val="171717"/>
          <w:spacing w:val="-1"/>
        </w:rPr>
        <w:t xml:space="preserve"> </w:t>
      </w:r>
      <w:r>
        <w:rPr>
          <w:color w:val="171717"/>
        </w:rPr>
        <w:t>employee</w:t>
      </w:r>
      <w:r>
        <w:rPr>
          <w:color w:val="171717"/>
          <w:spacing w:val="-3"/>
        </w:rPr>
        <w:t xml:space="preserve"> </w:t>
      </w:r>
      <w:r>
        <w:rPr>
          <w:color w:val="171717"/>
        </w:rPr>
        <w:t>to</w:t>
      </w:r>
      <w:r>
        <w:rPr>
          <w:color w:val="171717"/>
          <w:spacing w:val="-1"/>
        </w:rPr>
        <w:t xml:space="preserve"> </w:t>
      </w:r>
      <w:r>
        <w:rPr>
          <w:color w:val="171717"/>
        </w:rPr>
        <w:t>assign,</w:t>
      </w:r>
      <w:r>
        <w:rPr>
          <w:color w:val="171717"/>
          <w:spacing w:val="-4"/>
        </w:rPr>
        <w:t xml:space="preserve"> </w:t>
      </w:r>
      <w:r>
        <w:rPr>
          <w:color w:val="171717"/>
        </w:rPr>
        <w:t>or</w:t>
      </w:r>
      <w:r>
        <w:rPr>
          <w:color w:val="171717"/>
          <w:spacing w:val="-1"/>
        </w:rPr>
        <w:t xml:space="preserve"> </w:t>
      </w:r>
      <w:r>
        <w:rPr>
          <w:color w:val="171717"/>
        </w:rPr>
        <w:t>offer</w:t>
      </w:r>
      <w:r>
        <w:rPr>
          <w:color w:val="171717"/>
          <w:spacing w:val="-1"/>
        </w:rPr>
        <w:t xml:space="preserve"> </w:t>
      </w:r>
      <w:r>
        <w:rPr>
          <w:color w:val="171717"/>
        </w:rPr>
        <w:t>to</w:t>
      </w:r>
      <w:r>
        <w:rPr>
          <w:color w:val="171717"/>
          <w:spacing w:val="-1"/>
        </w:rPr>
        <w:t xml:space="preserve"> </w:t>
      </w:r>
      <w:r>
        <w:rPr>
          <w:color w:val="171717"/>
        </w:rPr>
        <w:t>assign,</w:t>
      </w:r>
      <w:r>
        <w:rPr>
          <w:color w:val="171717"/>
          <w:spacing w:val="-2"/>
        </w:rPr>
        <w:t xml:space="preserve"> </w:t>
      </w:r>
      <w:r>
        <w:rPr>
          <w:color w:val="171717"/>
        </w:rPr>
        <w:t>an</w:t>
      </w:r>
      <w:r>
        <w:rPr>
          <w:color w:val="171717"/>
          <w:spacing w:val="-1"/>
        </w:rPr>
        <w:t xml:space="preserve"> </w:t>
      </w:r>
      <w:r>
        <w:rPr>
          <w:color w:val="171717"/>
        </w:rPr>
        <w:t>employee’s</w:t>
      </w:r>
      <w:r>
        <w:rPr>
          <w:color w:val="171717"/>
          <w:spacing w:val="-3"/>
        </w:rPr>
        <w:t xml:space="preserve"> </w:t>
      </w:r>
      <w:r>
        <w:rPr>
          <w:color w:val="171717"/>
        </w:rPr>
        <w:t>invention</w:t>
      </w:r>
      <w:r>
        <w:rPr>
          <w:color w:val="171717"/>
          <w:spacing w:val="-2"/>
        </w:rPr>
        <w:t xml:space="preserve"> </w:t>
      </w:r>
      <w:r>
        <w:rPr>
          <w:color w:val="171717"/>
        </w:rPr>
        <w:t>to the</w:t>
      </w:r>
      <w:r>
        <w:rPr>
          <w:color w:val="171717"/>
          <w:spacing w:val="-9"/>
        </w:rPr>
        <w:t xml:space="preserve"> </w:t>
      </w:r>
      <w:r>
        <w:rPr>
          <w:color w:val="171717"/>
        </w:rPr>
        <w:t>employer</w:t>
      </w:r>
      <w:r>
        <w:rPr>
          <w:color w:val="171717"/>
          <w:spacing w:val="40"/>
        </w:rPr>
        <w:t xml:space="preserve"> </w:t>
      </w:r>
      <w:r>
        <w:rPr>
          <w:color w:val="171717"/>
        </w:rPr>
        <w:t>if</w:t>
      </w:r>
      <w:r>
        <w:rPr>
          <w:color w:val="171717"/>
          <w:spacing w:val="-6"/>
        </w:rPr>
        <w:t xml:space="preserve"> </w:t>
      </w:r>
      <w:r>
        <w:rPr>
          <w:color w:val="171717"/>
        </w:rPr>
        <w:t>no</w:t>
      </w:r>
      <w:r>
        <w:rPr>
          <w:color w:val="171717"/>
          <w:spacing w:val="-7"/>
        </w:rPr>
        <w:t xml:space="preserve"> </w:t>
      </w:r>
      <w:r>
        <w:rPr>
          <w:color w:val="171717"/>
        </w:rPr>
        <w:t>equipment,</w:t>
      </w:r>
      <w:r>
        <w:rPr>
          <w:color w:val="171717"/>
          <w:spacing w:val="-7"/>
        </w:rPr>
        <w:t xml:space="preserve"> </w:t>
      </w:r>
      <w:r>
        <w:rPr>
          <w:color w:val="171717"/>
        </w:rPr>
        <w:t>supplies,</w:t>
      </w:r>
      <w:r>
        <w:rPr>
          <w:color w:val="171717"/>
          <w:spacing w:val="-9"/>
        </w:rPr>
        <w:t xml:space="preserve"> </w:t>
      </w:r>
      <w:r>
        <w:rPr>
          <w:color w:val="171717"/>
        </w:rPr>
        <w:t>facilities,</w:t>
      </w:r>
      <w:r>
        <w:rPr>
          <w:color w:val="171717"/>
          <w:spacing w:val="-9"/>
        </w:rPr>
        <w:t xml:space="preserve"> </w:t>
      </w:r>
      <w:r>
        <w:rPr>
          <w:color w:val="171717"/>
        </w:rPr>
        <w:t>or</w:t>
      </w:r>
      <w:r>
        <w:rPr>
          <w:color w:val="171717"/>
          <w:spacing w:val="-7"/>
        </w:rPr>
        <w:t xml:space="preserve"> </w:t>
      </w:r>
      <w:r>
        <w:rPr>
          <w:color w:val="171717"/>
        </w:rPr>
        <w:t>trade</w:t>
      </w:r>
      <w:r>
        <w:rPr>
          <w:color w:val="171717"/>
          <w:spacing w:val="-7"/>
        </w:rPr>
        <w:t xml:space="preserve"> </w:t>
      </w:r>
      <w:r>
        <w:rPr>
          <w:color w:val="171717"/>
        </w:rPr>
        <w:t>secret</w:t>
      </w:r>
      <w:r>
        <w:rPr>
          <w:color w:val="171717"/>
          <w:spacing w:val="-6"/>
        </w:rPr>
        <w:t xml:space="preserve"> </w:t>
      </w:r>
      <w:r>
        <w:rPr>
          <w:color w:val="171717"/>
        </w:rPr>
        <w:t>information</w:t>
      </w:r>
      <w:r>
        <w:rPr>
          <w:color w:val="171717"/>
          <w:spacing w:val="-6"/>
        </w:rPr>
        <w:t xml:space="preserve"> </w:t>
      </w:r>
      <w:r>
        <w:rPr>
          <w:color w:val="171717"/>
        </w:rPr>
        <w:t>of</w:t>
      </w:r>
      <w:r>
        <w:rPr>
          <w:color w:val="171717"/>
          <w:spacing w:val="-6"/>
        </w:rPr>
        <w:t xml:space="preserve"> </w:t>
      </w:r>
      <w:r>
        <w:rPr>
          <w:color w:val="171717"/>
        </w:rPr>
        <w:t>the</w:t>
      </w:r>
      <w:r>
        <w:rPr>
          <w:color w:val="171717"/>
          <w:spacing w:val="-7"/>
        </w:rPr>
        <w:t xml:space="preserve"> </w:t>
      </w:r>
      <w:r>
        <w:rPr>
          <w:color w:val="171717"/>
        </w:rPr>
        <w:t>employer is used to create the invention and the invention is developed entirely on the employee’s own time.</w:t>
      </w:r>
      <w:r>
        <w:rPr>
          <w:color w:val="171717"/>
          <w:vertAlign w:val="superscript"/>
        </w:rPr>
        <w:t>151</w:t>
      </w:r>
      <w:r>
        <w:rPr>
          <w:color w:val="171717"/>
          <w:spacing w:val="24"/>
        </w:rPr>
        <w:t xml:space="preserve"> </w:t>
      </w:r>
      <w:r>
        <w:rPr>
          <w:color w:val="171717"/>
        </w:rPr>
        <w:t>The</w:t>
      </w:r>
      <w:r>
        <w:rPr>
          <w:color w:val="171717"/>
          <w:spacing w:val="-3"/>
        </w:rPr>
        <w:t xml:space="preserve"> </w:t>
      </w:r>
      <w:r>
        <w:rPr>
          <w:color w:val="171717"/>
        </w:rPr>
        <w:t>employee</w:t>
      </w:r>
      <w:r>
        <w:rPr>
          <w:color w:val="171717"/>
          <w:spacing w:val="-5"/>
        </w:rPr>
        <w:t xml:space="preserve"> </w:t>
      </w:r>
      <w:r>
        <w:rPr>
          <w:color w:val="171717"/>
        </w:rPr>
        <w:t>is</w:t>
      </w:r>
      <w:r>
        <w:rPr>
          <w:color w:val="171717"/>
          <w:spacing w:val="-9"/>
        </w:rPr>
        <w:t xml:space="preserve"> </w:t>
      </w:r>
      <w:r>
        <w:rPr>
          <w:color w:val="171717"/>
        </w:rPr>
        <w:t>entitled</w:t>
      </w:r>
      <w:r>
        <w:rPr>
          <w:color w:val="171717"/>
          <w:spacing w:val="-7"/>
        </w:rPr>
        <w:t xml:space="preserve"> </w:t>
      </w:r>
      <w:r>
        <w:rPr>
          <w:color w:val="171717"/>
        </w:rPr>
        <w:t>to</w:t>
      </w:r>
      <w:r>
        <w:rPr>
          <w:color w:val="171717"/>
          <w:spacing w:val="-5"/>
        </w:rPr>
        <w:t xml:space="preserve"> </w:t>
      </w:r>
      <w:r>
        <w:rPr>
          <w:color w:val="171717"/>
        </w:rPr>
        <w:t>this</w:t>
      </w:r>
      <w:r>
        <w:rPr>
          <w:color w:val="171717"/>
          <w:spacing w:val="-6"/>
        </w:rPr>
        <w:t xml:space="preserve"> </w:t>
      </w:r>
      <w:r>
        <w:rPr>
          <w:color w:val="171717"/>
        </w:rPr>
        <w:t>protection</w:t>
      </w:r>
      <w:r>
        <w:rPr>
          <w:color w:val="171717"/>
          <w:spacing w:val="-5"/>
        </w:rPr>
        <w:t xml:space="preserve"> </w:t>
      </w:r>
      <w:r>
        <w:rPr>
          <w:color w:val="171717"/>
        </w:rPr>
        <w:t>by</w:t>
      </w:r>
      <w:r>
        <w:rPr>
          <w:color w:val="171717"/>
          <w:spacing w:val="-4"/>
        </w:rPr>
        <w:t xml:space="preserve"> </w:t>
      </w:r>
      <w:r>
        <w:rPr>
          <w:color w:val="171717"/>
        </w:rPr>
        <w:t>law,</w:t>
      </w:r>
      <w:r>
        <w:rPr>
          <w:color w:val="171717"/>
          <w:spacing w:val="-6"/>
        </w:rPr>
        <w:t xml:space="preserve"> </w:t>
      </w:r>
      <w:r>
        <w:rPr>
          <w:color w:val="171717"/>
        </w:rPr>
        <w:t>provided</w:t>
      </w:r>
      <w:r>
        <w:rPr>
          <w:color w:val="171717"/>
          <w:spacing w:val="-5"/>
        </w:rPr>
        <w:t xml:space="preserve"> </w:t>
      </w:r>
      <w:r>
        <w:rPr>
          <w:color w:val="171717"/>
        </w:rPr>
        <w:t>that</w:t>
      </w:r>
      <w:r>
        <w:rPr>
          <w:color w:val="171717"/>
          <w:spacing w:val="-5"/>
        </w:rPr>
        <w:t xml:space="preserve"> </w:t>
      </w:r>
      <w:r>
        <w:rPr>
          <w:color w:val="171717"/>
        </w:rPr>
        <w:t>the</w:t>
      </w:r>
      <w:r>
        <w:rPr>
          <w:color w:val="171717"/>
          <w:spacing w:val="-3"/>
        </w:rPr>
        <w:t xml:space="preserve"> </w:t>
      </w:r>
      <w:r>
        <w:rPr>
          <w:color w:val="171717"/>
        </w:rPr>
        <w:t>invention</w:t>
      </w:r>
      <w:r>
        <w:rPr>
          <w:color w:val="171717"/>
          <w:spacing w:val="-5"/>
        </w:rPr>
        <w:t xml:space="preserve"> </w:t>
      </w:r>
      <w:r>
        <w:rPr>
          <w:color w:val="171717"/>
        </w:rPr>
        <w:t>does</w:t>
      </w:r>
      <w:r>
        <w:rPr>
          <w:color w:val="171717"/>
          <w:spacing w:val="-6"/>
        </w:rPr>
        <w:t xml:space="preserve"> </w:t>
      </w:r>
      <w:r>
        <w:rPr>
          <w:color w:val="171717"/>
        </w:rPr>
        <w:t>not result from any work performed for the employer, or does not relate directly to the employer’s business or to its actual or demonstratively anticipated research or development.</w:t>
      </w:r>
      <w:r>
        <w:rPr>
          <w:color w:val="171717"/>
          <w:vertAlign w:val="superscript"/>
        </w:rPr>
        <w:t>152</w:t>
      </w:r>
      <w:r>
        <w:rPr>
          <w:color w:val="171717"/>
        </w:rPr>
        <w:t xml:space="preserve"> An employment</w:t>
      </w:r>
      <w:r>
        <w:rPr>
          <w:color w:val="171717"/>
          <w:spacing w:val="-3"/>
        </w:rPr>
        <w:t xml:space="preserve"> </w:t>
      </w:r>
      <w:r>
        <w:rPr>
          <w:color w:val="171717"/>
        </w:rPr>
        <w:t>contract</w:t>
      </w:r>
      <w:r>
        <w:rPr>
          <w:color w:val="171717"/>
          <w:spacing w:val="-3"/>
        </w:rPr>
        <w:t xml:space="preserve"> </w:t>
      </w:r>
      <w:r>
        <w:rPr>
          <w:color w:val="171717"/>
        </w:rPr>
        <w:t>provision</w:t>
      </w:r>
      <w:r>
        <w:rPr>
          <w:color w:val="171717"/>
          <w:spacing w:val="-3"/>
        </w:rPr>
        <w:t xml:space="preserve"> </w:t>
      </w:r>
      <w:r>
        <w:rPr>
          <w:color w:val="171717"/>
        </w:rPr>
        <w:t>forcing</w:t>
      </w:r>
      <w:r>
        <w:rPr>
          <w:color w:val="171717"/>
          <w:spacing w:val="-4"/>
        </w:rPr>
        <w:t xml:space="preserve"> </w:t>
      </w:r>
      <w:r>
        <w:rPr>
          <w:color w:val="171717"/>
        </w:rPr>
        <w:t>the</w:t>
      </w:r>
      <w:r>
        <w:rPr>
          <w:color w:val="171717"/>
          <w:spacing w:val="-4"/>
        </w:rPr>
        <w:t xml:space="preserve"> </w:t>
      </w:r>
      <w:r>
        <w:rPr>
          <w:color w:val="171717"/>
        </w:rPr>
        <w:t>inventor</w:t>
      </w:r>
      <w:r>
        <w:rPr>
          <w:color w:val="171717"/>
          <w:spacing w:val="-3"/>
        </w:rPr>
        <w:t xml:space="preserve"> </w:t>
      </w:r>
      <w:r>
        <w:rPr>
          <w:color w:val="171717"/>
        </w:rPr>
        <w:t>to</w:t>
      </w:r>
      <w:r>
        <w:rPr>
          <w:color w:val="171717"/>
          <w:spacing w:val="-4"/>
        </w:rPr>
        <w:t xml:space="preserve"> </w:t>
      </w:r>
      <w:r>
        <w:rPr>
          <w:color w:val="171717"/>
        </w:rPr>
        <w:t>assign</w:t>
      </w:r>
      <w:r>
        <w:rPr>
          <w:color w:val="171717"/>
          <w:spacing w:val="-4"/>
        </w:rPr>
        <w:t xml:space="preserve"> </w:t>
      </w:r>
      <w:r>
        <w:rPr>
          <w:color w:val="171717"/>
        </w:rPr>
        <w:t>an</w:t>
      </w:r>
      <w:r>
        <w:rPr>
          <w:color w:val="171717"/>
          <w:spacing w:val="-3"/>
        </w:rPr>
        <w:t xml:space="preserve"> </w:t>
      </w:r>
      <w:r>
        <w:rPr>
          <w:color w:val="171717"/>
        </w:rPr>
        <w:t>unrelated</w:t>
      </w:r>
      <w:r>
        <w:rPr>
          <w:color w:val="171717"/>
          <w:spacing w:val="-2"/>
        </w:rPr>
        <w:t xml:space="preserve"> </w:t>
      </w:r>
      <w:r>
        <w:rPr>
          <w:color w:val="171717"/>
        </w:rPr>
        <w:t>invention</w:t>
      </w:r>
      <w:r>
        <w:rPr>
          <w:color w:val="171717"/>
          <w:spacing w:val="-3"/>
        </w:rPr>
        <w:t xml:space="preserve"> </w:t>
      </w:r>
      <w:r>
        <w:rPr>
          <w:color w:val="171717"/>
        </w:rPr>
        <w:t>is</w:t>
      </w:r>
      <w:r>
        <w:rPr>
          <w:color w:val="171717"/>
          <w:spacing w:val="-2"/>
        </w:rPr>
        <w:t xml:space="preserve"> </w:t>
      </w:r>
      <w:r>
        <w:rPr>
          <w:color w:val="171717"/>
        </w:rPr>
        <w:t>void</w:t>
      </w:r>
      <w:r>
        <w:rPr>
          <w:color w:val="171717"/>
          <w:spacing w:val="-3"/>
        </w:rPr>
        <w:t xml:space="preserve"> </w:t>
      </w:r>
      <w:r>
        <w:rPr>
          <w:color w:val="171717"/>
        </w:rPr>
        <w:t>and unenforceable.</w:t>
      </w:r>
      <w:r>
        <w:rPr>
          <w:color w:val="171717"/>
          <w:vertAlign w:val="superscript"/>
        </w:rPr>
        <w:t>153</w:t>
      </w:r>
      <w:r>
        <w:rPr>
          <w:color w:val="171717"/>
          <w:spacing w:val="40"/>
        </w:rPr>
        <w:t xml:space="preserve"> </w:t>
      </w:r>
      <w:r>
        <w:rPr>
          <w:color w:val="171717"/>
        </w:rPr>
        <w:t>In addition, an employer cannot require that the employee assign such an invention</w:t>
      </w:r>
      <w:r>
        <w:rPr>
          <w:color w:val="171717"/>
          <w:spacing w:val="-6"/>
        </w:rPr>
        <w:t xml:space="preserve"> </w:t>
      </w:r>
      <w:r>
        <w:rPr>
          <w:color w:val="171717"/>
        </w:rPr>
        <w:t>as</w:t>
      </w:r>
      <w:r>
        <w:rPr>
          <w:color w:val="171717"/>
          <w:spacing w:val="-5"/>
        </w:rPr>
        <w:t xml:space="preserve"> </w:t>
      </w:r>
      <w:r>
        <w:rPr>
          <w:color w:val="171717"/>
        </w:rPr>
        <w:t>a</w:t>
      </w:r>
      <w:r>
        <w:rPr>
          <w:color w:val="171717"/>
          <w:spacing w:val="-5"/>
        </w:rPr>
        <w:t xml:space="preserve"> </w:t>
      </w:r>
      <w:r>
        <w:rPr>
          <w:color w:val="171717"/>
        </w:rPr>
        <w:t>condition</w:t>
      </w:r>
      <w:r>
        <w:rPr>
          <w:color w:val="171717"/>
          <w:spacing w:val="-8"/>
        </w:rPr>
        <w:t xml:space="preserve"> </w:t>
      </w:r>
      <w:r>
        <w:rPr>
          <w:color w:val="171717"/>
        </w:rPr>
        <w:t>of</w:t>
      </w:r>
      <w:r>
        <w:rPr>
          <w:color w:val="171717"/>
          <w:spacing w:val="-3"/>
        </w:rPr>
        <w:t xml:space="preserve"> </w:t>
      </w:r>
      <w:r>
        <w:rPr>
          <w:color w:val="171717"/>
        </w:rPr>
        <w:t>employment</w:t>
      </w:r>
      <w:r>
        <w:rPr>
          <w:color w:val="171717"/>
          <w:spacing w:val="-6"/>
        </w:rPr>
        <w:t xml:space="preserve"> </w:t>
      </w:r>
      <w:r>
        <w:rPr>
          <w:color w:val="171717"/>
        </w:rPr>
        <w:t>or</w:t>
      </w:r>
      <w:r>
        <w:rPr>
          <w:color w:val="171717"/>
          <w:spacing w:val="-4"/>
        </w:rPr>
        <w:t xml:space="preserve"> </w:t>
      </w:r>
      <w:r>
        <w:rPr>
          <w:color w:val="171717"/>
        </w:rPr>
        <w:t>continuing</w:t>
      </w:r>
      <w:r>
        <w:rPr>
          <w:color w:val="171717"/>
          <w:spacing w:val="-5"/>
        </w:rPr>
        <w:t xml:space="preserve"> </w:t>
      </w:r>
      <w:r>
        <w:rPr>
          <w:color w:val="171717"/>
        </w:rPr>
        <w:t>employment</w:t>
      </w:r>
      <w:r>
        <w:rPr>
          <w:color w:val="171717"/>
          <w:spacing w:val="-6"/>
        </w:rPr>
        <w:t xml:space="preserve"> </w:t>
      </w:r>
      <w:r>
        <w:rPr>
          <w:color w:val="171717"/>
        </w:rPr>
        <w:t>(of</w:t>
      </w:r>
      <w:r>
        <w:rPr>
          <w:color w:val="171717"/>
          <w:spacing w:val="-4"/>
        </w:rPr>
        <w:t xml:space="preserve"> </w:t>
      </w:r>
      <w:r>
        <w:rPr>
          <w:color w:val="171717"/>
        </w:rPr>
        <w:t>course,</w:t>
      </w:r>
      <w:r>
        <w:rPr>
          <w:color w:val="171717"/>
          <w:spacing w:val="-4"/>
        </w:rPr>
        <w:t xml:space="preserve"> </w:t>
      </w:r>
      <w:r>
        <w:rPr>
          <w:color w:val="171717"/>
        </w:rPr>
        <w:t>nothing</w:t>
      </w:r>
      <w:r>
        <w:rPr>
          <w:color w:val="171717"/>
          <w:spacing w:val="-5"/>
        </w:rPr>
        <w:t xml:space="preserve"> </w:t>
      </w:r>
      <w:r>
        <w:rPr>
          <w:color w:val="171717"/>
        </w:rPr>
        <w:t>prohibits the employer from negotiating for an assignment from an employee in exchange for valid consideration, such as a cash payment).</w:t>
      </w:r>
      <w:r>
        <w:rPr>
          <w:color w:val="171717"/>
          <w:vertAlign w:val="superscript"/>
        </w:rPr>
        <w:t>154</w:t>
      </w:r>
      <w:r>
        <w:rPr>
          <w:color w:val="171717"/>
          <w:spacing w:val="40"/>
        </w:rPr>
        <w:t xml:space="preserve"> </w:t>
      </w:r>
      <w:r>
        <w:rPr>
          <w:color w:val="171717"/>
        </w:rPr>
        <w:t>Finally, an employment agreement that contains an invention assignment provision also must provide written notification to the employee that the agreement does not apply to inventions created outside the scope of employment.</w:t>
      </w:r>
      <w:r>
        <w:rPr>
          <w:color w:val="171717"/>
          <w:vertAlign w:val="superscript"/>
        </w:rPr>
        <w:t>155</w:t>
      </w:r>
    </w:p>
    <w:p w14:paraId="4BB4A054" w14:textId="77777777" w:rsidR="0095146F" w:rsidRDefault="0095146F" w:rsidP="0095146F">
      <w:pPr>
        <w:pStyle w:val="BodyText"/>
        <w:spacing w:before="265" w:line="228" w:lineRule="auto"/>
        <w:ind w:left="865" w:right="846"/>
      </w:pPr>
      <w:r>
        <w:rPr>
          <w:color w:val="171717"/>
        </w:rPr>
        <w:t>Employers</w:t>
      </w:r>
      <w:r>
        <w:rPr>
          <w:color w:val="171717"/>
          <w:spacing w:val="-14"/>
        </w:rPr>
        <w:t xml:space="preserve"> </w:t>
      </w:r>
      <w:r>
        <w:rPr>
          <w:color w:val="171717"/>
        </w:rPr>
        <w:t>also</w:t>
      </w:r>
      <w:r>
        <w:rPr>
          <w:color w:val="171717"/>
          <w:spacing w:val="-14"/>
        </w:rPr>
        <w:t xml:space="preserve"> </w:t>
      </w:r>
      <w:r>
        <w:rPr>
          <w:color w:val="171717"/>
        </w:rPr>
        <w:t>must</w:t>
      </w:r>
      <w:r>
        <w:rPr>
          <w:color w:val="171717"/>
          <w:spacing w:val="-13"/>
        </w:rPr>
        <w:t xml:space="preserve"> </w:t>
      </w:r>
      <w:r>
        <w:rPr>
          <w:color w:val="171717"/>
        </w:rPr>
        <w:t>be</w:t>
      </w:r>
      <w:r>
        <w:rPr>
          <w:color w:val="171717"/>
          <w:spacing w:val="-14"/>
        </w:rPr>
        <w:t xml:space="preserve"> </w:t>
      </w:r>
      <w:r>
        <w:rPr>
          <w:color w:val="171717"/>
        </w:rPr>
        <w:t>cautious</w:t>
      </w:r>
      <w:r>
        <w:rPr>
          <w:color w:val="171717"/>
          <w:spacing w:val="-13"/>
        </w:rPr>
        <w:t xml:space="preserve"> </w:t>
      </w:r>
      <w:r>
        <w:rPr>
          <w:color w:val="171717"/>
        </w:rPr>
        <w:t>about</w:t>
      </w:r>
      <w:r>
        <w:rPr>
          <w:color w:val="171717"/>
          <w:spacing w:val="-14"/>
        </w:rPr>
        <w:t xml:space="preserve"> </w:t>
      </w:r>
      <w:r>
        <w:rPr>
          <w:color w:val="171717"/>
        </w:rPr>
        <w:t>exposing</w:t>
      </w:r>
      <w:r>
        <w:rPr>
          <w:color w:val="171717"/>
          <w:spacing w:val="-13"/>
        </w:rPr>
        <w:t xml:space="preserve"> </w:t>
      </w:r>
      <w:r>
        <w:rPr>
          <w:color w:val="171717"/>
        </w:rPr>
        <w:t>new</w:t>
      </w:r>
      <w:r>
        <w:rPr>
          <w:color w:val="171717"/>
          <w:spacing w:val="-14"/>
        </w:rPr>
        <w:t xml:space="preserve"> </w:t>
      </w:r>
      <w:r>
        <w:rPr>
          <w:color w:val="171717"/>
        </w:rPr>
        <w:t>inventions</w:t>
      </w:r>
      <w:r>
        <w:rPr>
          <w:color w:val="171717"/>
          <w:spacing w:val="-14"/>
        </w:rPr>
        <w:t xml:space="preserve"> </w:t>
      </w:r>
      <w:r>
        <w:rPr>
          <w:color w:val="171717"/>
        </w:rPr>
        <w:t>to</w:t>
      </w:r>
      <w:r>
        <w:rPr>
          <w:color w:val="171717"/>
          <w:spacing w:val="-13"/>
        </w:rPr>
        <w:t xml:space="preserve"> </w:t>
      </w:r>
      <w:r>
        <w:rPr>
          <w:color w:val="171717"/>
        </w:rPr>
        <w:t>employees.</w:t>
      </w:r>
      <w:r>
        <w:rPr>
          <w:color w:val="171717"/>
          <w:spacing w:val="-14"/>
        </w:rPr>
        <w:t xml:space="preserve"> </w:t>
      </w:r>
      <w:r>
        <w:rPr>
          <w:color w:val="171717"/>
        </w:rPr>
        <w:t>Under</w:t>
      </w:r>
      <w:r>
        <w:rPr>
          <w:color w:val="171717"/>
          <w:spacing w:val="-13"/>
        </w:rPr>
        <w:t xml:space="preserve"> </w:t>
      </w:r>
      <w:r>
        <w:rPr>
          <w:color w:val="171717"/>
        </w:rPr>
        <w:t>the</w:t>
      </w:r>
      <w:r>
        <w:rPr>
          <w:color w:val="171717"/>
          <w:spacing w:val="-14"/>
        </w:rPr>
        <w:t xml:space="preserve"> </w:t>
      </w:r>
      <w:r>
        <w:rPr>
          <w:color w:val="171717"/>
        </w:rPr>
        <w:t>federal Patent</w:t>
      </w:r>
      <w:r>
        <w:rPr>
          <w:color w:val="171717"/>
          <w:spacing w:val="-13"/>
        </w:rPr>
        <w:t xml:space="preserve"> </w:t>
      </w:r>
      <w:r>
        <w:rPr>
          <w:color w:val="171717"/>
        </w:rPr>
        <w:t>Act,</w:t>
      </w:r>
      <w:r>
        <w:rPr>
          <w:color w:val="171717"/>
          <w:vertAlign w:val="superscript"/>
        </w:rPr>
        <w:t>156</w:t>
      </w:r>
      <w:r>
        <w:rPr>
          <w:color w:val="171717"/>
          <w:spacing w:val="12"/>
        </w:rPr>
        <w:t xml:space="preserve"> </w:t>
      </w:r>
      <w:r>
        <w:rPr>
          <w:color w:val="171717"/>
        </w:rPr>
        <w:t>an</w:t>
      </w:r>
      <w:r>
        <w:rPr>
          <w:color w:val="171717"/>
          <w:spacing w:val="-11"/>
        </w:rPr>
        <w:t xml:space="preserve"> </w:t>
      </w:r>
      <w:r>
        <w:rPr>
          <w:color w:val="171717"/>
        </w:rPr>
        <w:t>inventor</w:t>
      </w:r>
      <w:r>
        <w:rPr>
          <w:color w:val="171717"/>
          <w:spacing w:val="-11"/>
        </w:rPr>
        <w:t xml:space="preserve"> </w:t>
      </w:r>
      <w:r>
        <w:rPr>
          <w:color w:val="171717"/>
        </w:rPr>
        <w:t>forfeits</w:t>
      </w:r>
      <w:r>
        <w:rPr>
          <w:color w:val="171717"/>
          <w:spacing w:val="-13"/>
        </w:rPr>
        <w:t xml:space="preserve"> </w:t>
      </w:r>
      <w:r>
        <w:rPr>
          <w:color w:val="171717"/>
        </w:rPr>
        <w:t>patent</w:t>
      </w:r>
      <w:r>
        <w:rPr>
          <w:color w:val="171717"/>
          <w:spacing w:val="-12"/>
        </w:rPr>
        <w:t xml:space="preserve"> </w:t>
      </w:r>
      <w:r>
        <w:rPr>
          <w:color w:val="171717"/>
        </w:rPr>
        <w:t>protection</w:t>
      </w:r>
      <w:r>
        <w:rPr>
          <w:color w:val="171717"/>
          <w:spacing w:val="-10"/>
        </w:rPr>
        <w:t xml:space="preserve"> </w:t>
      </w:r>
      <w:r>
        <w:rPr>
          <w:color w:val="171717"/>
        </w:rPr>
        <w:t>if</w:t>
      </w:r>
      <w:r>
        <w:rPr>
          <w:color w:val="171717"/>
          <w:spacing w:val="-12"/>
        </w:rPr>
        <w:t xml:space="preserve"> </w:t>
      </w:r>
      <w:r>
        <w:rPr>
          <w:color w:val="171717"/>
        </w:rPr>
        <w:t>the</w:t>
      </w:r>
      <w:r>
        <w:rPr>
          <w:color w:val="171717"/>
          <w:spacing w:val="-11"/>
        </w:rPr>
        <w:t xml:space="preserve"> </w:t>
      </w:r>
      <w:r>
        <w:rPr>
          <w:color w:val="171717"/>
        </w:rPr>
        <w:t>invention</w:t>
      </w:r>
      <w:r>
        <w:rPr>
          <w:color w:val="171717"/>
          <w:spacing w:val="-11"/>
        </w:rPr>
        <w:t xml:space="preserve"> </w:t>
      </w:r>
      <w:r>
        <w:rPr>
          <w:color w:val="171717"/>
        </w:rPr>
        <w:t>is</w:t>
      </w:r>
      <w:r>
        <w:rPr>
          <w:color w:val="171717"/>
          <w:spacing w:val="-13"/>
        </w:rPr>
        <w:t xml:space="preserve"> </w:t>
      </w:r>
      <w:r>
        <w:rPr>
          <w:color w:val="171717"/>
        </w:rPr>
        <w:t>in</w:t>
      </w:r>
      <w:r>
        <w:rPr>
          <w:color w:val="171717"/>
          <w:spacing w:val="-14"/>
        </w:rPr>
        <w:t xml:space="preserve"> </w:t>
      </w:r>
      <w:r>
        <w:rPr>
          <w:color w:val="171717"/>
        </w:rPr>
        <w:t>public</w:t>
      </w:r>
      <w:r>
        <w:rPr>
          <w:color w:val="171717"/>
          <w:spacing w:val="-14"/>
        </w:rPr>
        <w:t xml:space="preserve"> </w:t>
      </w:r>
      <w:r>
        <w:rPr>
          <w:color w:val="171717"/>
        </w:rPr>
        <w:t>use</w:t>
      </w:r>
      <w:r>
        <w:rPr>
          <w:color w:val="171717"/>
          <w:spacing w:val="-12"/>
        </w:rPr>
        <w:t xml:space="preserve"> </w:t>
      </w:r>
      <w:r>
        <w:rPr>
          <w:color w:val="171717"/>
        </w:rPr>
        <w:t>for</w:t>
      </w:r>
      <w:r>
        <w:rPr>
          <w:color w:val="171717"/>
          <w:spacing w:val="-12"/>
        </w:rPr>
        <w:t xml:space="preserve"> </w:t>
      </w:r>
      <w:r>
        <w:rPr>
          <w:color w:val="171717"/>
        </w:rPr>
        <w:t>more</w:t>
      </w:r>
      <w:r>
        <w:rPr>
          <w:color w:val="171717"/>
          <w:spacing w:val="-13"/>
        </w:rPr>
        <w:t xml:space="preserve"> </w:t>
      </w:r>
      <w:r>
        <w:rPr>
          <w:color w:val="171717"/>
        </w:rPr>
        <w:t>than one</w:t>
      </w:r>
      <w:r>
        <w:rPr>
          <w:color w:val="171717"/>
          <w:spacing w:val="23"/>
        </w:rPr>
        <w:t xml:space="preserve"> </w:t>
      </w:r>
      <w:r>
        <w:rPr>
          <w:color w:val="171717"/>
        </w:rPr>
        <w:t>year</w:t>
      </w:r>
      <w:r>
        <w:rPr>
          <w:color w:val="171717"/>
          <w:spacing w:val="21"/>
        </w:rPr>
        <w:t xml:space="preserve"> </w:t>
      </w:r>
      <w:r>
        <w:rPr>
          <w:color w:val="171717"/>
        </w:rPr>
        <w:t>before</w:t>
      </w:r>
      <w:r>
        <w:rPr>
          <w:color w:val="171717"/>
          <w:spacing w:val="21"/>
        </w:rPr>
        <w:t xml:space="preserve"> </w:t>
      </w:r>
      <w:r>
        <w:rPr>
          <w:color w:val="171717"/>
        </w:rPr>
        <w:t>the</w:t>
      </w:r>
      <w:r>
        <w:rPr>
          <w:color w:val="171717"/>
          <w:spacing w:val="21"/>
        </w:rPr>
        <w:t xml:space="preserve"> </w:t>
      </w:r>
      <w:r>
        <w:rPr>
          <w:color w:val="171717"/>
        </w:rPr>
        <w:t>patent</w:t>
      </w:r>
      <w:r>
        <w:rPr>
          <w:color w:val="171717"/>
          <w:spacing w:val="23"/>
        </w:rPr>
        <w:t xml:space="preserve"> </w:t>
      </w:r>
      <w:r>
        <w:rPr>
          <w:color w:val="171717"/>
        </w:rPr>
        <w:t>application</w:t>
      </w:r>
      <w:r>
        <w:rPr>
          <w:color w:val="171717"/>
          <w:spacing w:val="22"/>
        </w:rPr>
        <w:t xml:space="preserve"> </w:t>
      </w:r>
      <w:r>
        <w:rPr>
          <w:color w:val="171717"/>
        </w:rPr>
        <w:t>is</w:t>
      </w:r>
      <w:r>
        <w:rPr>
          <w:color w:val="171717"/>
          <w:spacing w:val="22"/>
        </w:rPr>
        <w:t xml:space="preserve"> </w:t>
      </w:r>
      <w:r>
        <w:rPr>
          <w:color w:val="171717"/>
        </w:rPr>
        <w:t>filed.</w:t>
      </w:r>
      <w:r>
        <w:rPr>
          <w:color w:val="171717"/>
          <w:vertAlign w:val="superscript"/>
        </w:rPr>
        <w:t>157</w:t>
      </w:r>
      <w:r>
        <w:rPr>
          <w:color w:val="171717"/>
          <w:spacing w:val="-10"/>
        </w:rPr>
        <w:t xml:space="preserve"> </w:t>
      </w:r>
      <w:r>
        <w:rPr>
          <w:color w:val="171717"/>
        </w:rPr>
        <w:t>Public</w:t>
      </w:r>
      <w:r>
        <w:rPr>
          <w:color w:val="171717"/>
          <w:spacing w:val="22"/>
        </w:rPr>
        <w:t xml:space="preserve"> </w:t>
      </w:r>
      <w:r>
        <w:rPr>
          <w:color w:val="171717"/>
        </w:rPr>
        <w:t>use</w:t>
      </w:r>
      <w:r>
        <w:rPr>
          <w:color w:val="171717"/>
          <w:spacing w:val="21"/>
        </w:rPr>
        <w:t xml:space="preserve"> </w:t>
      </w:r>
      <w:r>
        <w:rPr>
          <w:color w:val="171717"/>
        </w:rPr>
        <w:t>even</w:t>
      </w:r>
      <w:r>
        <w:rPr>
          <w:color w:val="171717"/>
          <w:spacing w:val="23"/>
        </w:rPr>
        <w:t xml:space="preserve"> </w:t>
      </w:r>
      <w:r>
        <w:rPr>
          <w:color w:val="171717"/>
        </w:rPr>
        <w:t>may</w:t>
      </w:r>
      <w:r>
        <w:rPr>
          <w:color w:val="171717"/>
          <w:spacing w:val="22"/>
        </w:rPr>
        <w:t xml:space="preserve"> </w:t>
      </w:r>
      <w:r>
        <w:rPr>
          <w:color w:val="171717"/>
        </w:rPr>
        <w:t>mean</w:t>
      </w:r>
      <w:r>
        <w:rPr>
          <w:color w:val="171717"/>
          <w:spacing w:val="23"/>
        </w:rPr>
        <w:t xml:space="preserve"> </w:t>
      </w:r>
      <w:r>
        <w:rPr>
          <w:color w:val="171717"/>
        </w:rPr>
        <w:t>in-house</w:t>
      </w:r>
      <w:r>
        <w:rPr>
          <w:color w:val="171717"/>
          <w:spacing w:val="21"/>
        </w:rPr>
        <w:t xml:space="preserve"> </w:t>
      </w:r>
      <w:r>
        <w:rPr>
          <w:color w:val="171717"/>
        </w:rPr>
        <w:t>testing</w:t>
      </w:r>
    </w:p>
    <w:p w14:paraId="6B77A5B5" w14:textId="77777777" w:rsidR="0095146F" w:rsidRDefault="0095146F" w:rsidP="0095146F">
      <w:pPr>
        <w:spacing w:line="228" w:lineRule="auto"/>
        <w:sectPr w:rsidR="0095146F" w:rsidSect="0095146F">
          <w:pgSz w:w="12240" w:h="15660"/>
          <w:pgMar w:top="620" w:right="600" w:bottom="800" w:left="580" w:header="0" w:footer="589" w:gutter="0"/>
          <w:cols w:space="720"/>
        </w:sectPr>
      </w:pPr>
    </w:p>
    <w:p w14:paraId="681D0E42" w14:textId="77777777" w:rsidR="0095146F" w:rsidRDefault="0095146F" w:rsidP="0095146F">
      <w:pPr>
        <w:pStyle w:val="BodyText"/>
        <w:spacing w:before="39" w:line="228" w:lineRule="auto"/>
        <w:ind w:left="865" w:right="849" w:firstLine="0"/>
      </w:pPr>
      <w:r>
        <w:rPr>
          <w:color w:val="171717"/>
        </w:rPr>
        <w:lastRenderedPageBreak/>
        <w:t>among employees, if it takes place more than a year before the patent application is filed and other</w:t>
      </w:r>
      <w:r>
        <w:rPr>
          <w:color w:val="171717"/>
          <w:spacing w:val="-12"/>
        </w:rPr>
        <w:t xml:space="preserve"> </w:t>
      </w:r>
      <w:r>
        <w:rPr>
          <w:color w:val="171717"/>
        </w:rPr>
        <w:t>precautions</w:t>
      </w:r>
      <w:r>
        <w:rPr>
          <w:color w:val="171717"/>
          <w:spacing w:val="-13"/>
        </w:rPr>
        <w:t xml:space="preserve"> </w:t>
      </w:r>
      <w:r>
        <w:rPr>
          <w:color w:val="171717"/>
        </w:rPr>
        <w:t>have</w:t>
      </w:r>
      <w:r>
        <w:rPr>
          <w:color w:val="171717"/>
          <w:spacing w:val="-12"/>
        </w:rPr>
        <w:t xml:space="preserve"> </w:t>
      </w:r>
      <w:r>
        <w:rPr>
          <w:color w:val="171717"/>
        </w:rPr>
        <w:t>not</w:t>
      </w:r>
      <w:r>
        <w:rPr>
          <w:color w:val="171717"/>
          <w:spacing w:val="-11"/>
        </w:rPr>
        <w:t xml:space="preserve"> </w:t>
      </w:r>
      <w:r>
        <w:rPr>
          <w:color w:val="171717"/>
        </w:rPr>
        <w:t>been</w:t>
      </w:r>
      <w:r>
        <w:rPr>
          <w:color w:val="171717"/>
          <w:spacing w:val="-12"/>
        </w:rPr>
        <w:t xml:space="preserve"> </w:t>
      </w:r>
      <w:r>
        <w:rPr>
          <w:color w:val="171717"/>
        </w:rPr>
        <w:t>taken.</w:t>
      </w:r>
      <w:r>
        <w:rPr>
          <w:color w:val="171717"/>
          <w:vertAlign w:val="superscript"/>
        </w:rPr>
        <w:t>158</w:t>
      </w:r>
      <w:r>
        <w:rPr>
          <w:color w:val="171717"/>
          <w:spacing w:val="14"/>
        </w:rPr>
        <w:t xml:space="preserve"> </w:t>
      </w:r>
      <w:r>
        <w:rPr>
          <w:color w:val="171717"/>
        </w:rPr>
        <w:t>To</w:t>
      </w:r>
      <w:r>
        <w:rPr>
          <w:color w:val="171717"/>
          <w:spacing w:val="-9"/>
        </w:rPr>
        <w:t xml:space="preserve"> </w:t>
      </w:r>
      <w:r>
        <w:rPr>
          <w:color w:val="171717"/>
        </w:rPr>
        <w:t>guard</w:t>
      </w:r>
      <w:r>
        <w:rPr>
          <w:color w:val="171717"/>
          <w:spacing w:val="-9"/>
        </w:rPr>
        <w:t xml:space="preserve"> </w:t>
      </w:r>
      <w:r>
        <w:rPr>
          <w:color w:val="171717"/>
        </w:rPr>
        <w:t>against</w:t>
      </w:r>
      <w:r>
        <w:rPr>
          <w:color w:val="171717"/>
          <w:spacing w:val="-14"/>
        </w:rPr>
        <w:t xml:space="preserve"> </w:t>
      </w:r>
      <w:r>
        <w:rPr>
          <w:color w:val="171717"/>
        </w:rPr>
        <w:t>forfeiting</w:t>
      </w:r>
      <w:r>
        <w:rPr>
          <w:color w:val="171717"/>
          <w:spacing w:val="-12"/>
        </w:rPr>
        <w:t xml:space="preserve"> </w:t>
      </w:r>
      <w:r>
        <w:rPr>
          <w:color w:val="171717"/>
        </w:rPr>
        <w:t>potentially</w:t>
      </w:r>
      <w:r>
        <w:rPr>
          <w:color w:val="171717"/>
          <w:spacing w:val="-11"/>
        </w:rPr>
        <w:t xml:space="preserve"> </w:t>
      </w:r>
      <w:r>
        <w:rPr>
          <w:color w:val="171717"/>
        </w:rPr>
        <w:t>valuable</w:t>
      </w:r>
      <w:r>
        <w:rPr>
          <w:color w:val="171717"/>
          <w:spacing w:val="-12"/>
        </w:rPr>
        <w:t xml:space="preserve"> </w:t>
      </w:r>
      <w:r>
        <w:rPr>
          <w:color w:val="171717"/>
        </w:rPr>
        <w:t>patent rights by testing inventions with employees, an employer must maintain strict secrecy requirements, confirm in writing the secrecy obligation of each employee, maintain an experimental atmosphere, and limit the experiment to claims in the patent.</w:t>
      </w:r>
    </w:p>
    <w:p w14:paraId="3DB8DD68" w14:textId="77777777" w:rsidR="0095146F" w:rsidRDefault="0095146F" w:rsidP="0095146F">
      <w:pPr>
        <w:pStyle w:val="BodyText"/>
        <w:spacing w:before="49"/>
        <w:ind w:left="0" w:firstLine="0"/>
        <w:jc w:val="left"/>
      </w:pPr>
    </w:p>
    <w:p w14:paraId="7812BA0A" w14:textId="77777777" w:rsidR="0095146F" w:rsidRDefault="0095146F" w:rsidP="0095146F">
      <w:pPr>
        <w:pStyle w:val="Heading2"/>
        <w:ind w:left="855"/>
        <w:jc w:val="both"/>
      </w:pPr>
      <w:bookmarkStart w:id="3" w:name="_TOC_250071"/>
      <w:r>
        <w:rPr>
          <w:color w:val="171717"/>
          <w:u w:val="single" w:color="171717"/>
        </w:rPr>
        <w:t>TRADE</w:t>
      </w:r>
      <w:r>
        <w:rPr>
          <w:color w:val="171717"/>
          <w:spacing w:val="-4"/>
          <w:u w:val="single" w:color="171717"/>
        </w:rPr>
        <w:t xml:space="preserve"> </w:t>
      </w:r>
      <w:bookmarkEnd w:id="3"/>
      <w:r>
        <w:rPr>
          <w:color w:val="171717"/>
          <w:spacing w:val="-2"/>
          <w:u w:val="single" w:color="171717"/>
        </w:rPr>
        <w:t>SECRETS</w:t>
      </w:r>
    </w:p>
    <w:p w14:paraId="01781AFB" w14:textId="77777777" w:rsidR="0095146F" w:rsidRDefault="0095146F" w:rsidP="0095146F">
      <w:pPr>
        <w:pStyle w:val="BodyText"/>
        <w:spacing w:before="185" w:line="228" w:lineRule="auto"/>
        <w:ind w:left="865" w:right="854"/>
      </w:pPr>
      <w:r>
        <w:rPr>
          <w:color w:val="171717"/>
        </w:rPr>
        <w:t xml:space="preserve">The Uniform Trade Secrets Act, adopted by Minnesota, defines a trade secret as “information” </w:t>
      </w:r>
      <w:r>
        <w:rPr>
          <w:color w:val="171717"/>
          <w:spacing w:val="-4"/>
        </w:rPr>
        <w:t>that:</w:t>
      </w:r>
    </w:p>
    <w:p w14:paraId="77AFC0B5" w14:textId="77777777" w:rsidR="0095146F" w:rsidRDefault="0095146F" w:rsidP="0095146F">
      <w:pPr>
        <w:pStyle w:val="ListParagraph"/>
        <w:numPr>
          <w:ilvl w:val="0"/>
          <w:numId w:val="40"/>
        </w:numPr>
        <w:tabs>
          <w:tab w:val="left" w:pos="2300"/>
        </w:tabs>
        <w:spacing w:before="221" w:line="228" w:lineRule="auto"/>
        <w:ind w:right="853"/>
        <w:contextualSpacing w:val="0"/>
        <w:jc w:val="both"/>
        <w:rPr>
          <w:sz w:val="24"/>
        </w:rPr>
      </w:pPr>
      <w:r>
        <w:rPr>
          <w:color w:val="171717"/>
          <w:sz w:val="24"/>
        </w:rPr>
        <w:t>derives</w:t>
      </w:r>
      <w:r>
        <w:rPr>
          <w:color w:val="171717"/>
          <w:spacing w:val="-14"/>
          <w:sz w:val="24"/>
        </w:rPr>
        <w:t xml:space="preserve"> </w:t>
      </w:r>
      <w:r>
        <w:rPr>
          <w:color w:val="171717"/>
          <w:sz w:val="24"/>
        </w:rPr>
        <w:t>independent</w:t>
      </w:r>
      <w:r>
        <w:rPr>
          <w:color w:val="171717"/>
          <w:spacing w:val="-14"/>
          <w:sz w:val="24"/>
        </w:rPr>
        <w:t xml:space="preserve"> </w:t>
      </w:r>
      <w:r>
        <w:rPr>
          <w:color w:val="171717"/>
          <w:sz w:val="24"/>
        </w:rPr>
        <w:t>economic</w:t>
      </w:r>
      <w:r>
        <w:rPr>
          <w:color w:val="171717"/>
          <w:spacing w:val="-13"/>
          <w:sz w:val="24"/>
        </w:rPr>
        <w:t xml:space="preserve"> </w:t>
      </w:r>
      <w:r>
        <w:rPr>
          <w:color w:val="171717"/>
          <w:sz w:val="24"/>
        </w:rPr>
        <w:t>value,</w:t>
      </w:r>
      <w:r>
        <w:rPr>
          <w:color w:val="171717"/>
          <w:spacing w:val="-14"/>
          <w:sz w:val="24"/>
        </w:rPr>
        <w:t xml:space="preserve"> </w:t>
      </w:r>
      <w:r>
        <w:rPr>
          <w:color w:val="171717"/>
          <w:sz w:val="24"/>
        </w:rPr>
        <w:t>actual</w:t>
      </w:r>
      <w:r>
        <w:rPr>
          <w:color w:val="171717"/>
          <w:spacing w:val="-13"/>
          <w:sz w:val="24"/>
        </w:rPr>
        <w:t xml:space="preserve"> </w:t>
      </w:r>
      <w:r>
        <w:rPr>
          <w:color w:val="171717"/>
          <w:sz w:val="24"/>
        </w:rPr>
        <w:t>or</w:t>
      </w:r>
      <w:r>
        <w:rPr>
          <w:color w:val="171717"/>
          <w:spacing w:val="-14"/>
          <w:sz w:val="24"/>
        </w:rPr>
        <w:t xml:space="preserve"> </w:t>
      </w:r>
      <w:r>
        <w:rPr>
          <w:color w:val="171717"/>
          <w:sz w:val="24"/>
        </w:rPr>
        <w:t>potential,</w:t>
      </w:r>
      <w:r>
        <w:rPr>
          <w:color w:val="171717"/>
          <w:spacing w:val="-13"/>
          <w:sz w:val="24"/>
        </w:rPr>
        <w:t xml:space="preserve"> </w:t>
      </w:r>
      <w:r>
        <w:rPr>
          <w:color w:val="171717"/>
          <w:sz w:val="24"/>
        </w:rPr>
        <w:t>from</w:t>
      </w:r>
      <w:r>
        <w:rPr>
          <w:color w:val="171717"/>
          <w:spacing w:val="-14"/>
          <w:sz w:val="24"/>
        </w:rPr>
        <w:t xml:space="preserve"> </w:t>
      </w:r>
      <w:r>
        <w:rPr>
          <w:color w:val="171717"/>
          <w:sz w:val="24"/>
        </w:rPr>
        <w:t>not</w:t>
      </w:r>
      <w:r>
        <w:rPr>
          <w:color w:val="171717"/>
          <w:spacing w:val="-14"/>
          <w:sz w:val="24"/>
        </w:rPr>
        <w:t xml:space="preserve"> </w:t>
      </w:r>
      <w:r>
        <w:rPr>
          <w:color w:val="171717"/>
          <w:sz w:val="24"/>
        </w:rPr>
        <w:t>being</w:t>
      </w:r>
      <w:r>
        <w:rPr>
          <w:color w:val="171717"/>
          <w:spacing w:val="-13"/>
          <w:sz w:val="24"/>
        </w:rPr>
        <w:t xml:space="preserve"> </w:t>
      </w:r>
      <w:r>
        <w:rPr>
          <w:color w:val="171717"/>
          <w:sz w:val="24"/>
        </w:rPr>
        <w:t>generally known</w:t>
      </w:r>
      <w:r>
        <w:rPr>
          <w:color w:val="171717"/>
          <w:spacing w:val="-5"/>
          <w:sz w:val="24"/>
        </w:rPr>
        <w:t xml:space="preserve"> </w:t>
      </w:r>
      <w:r>
        <w:rPr>
          <w:color w:val="171717"/>
          <w:sz w:val="24"/>
        </w:rPr>
        <w:t>to,</w:t>
      </w:r>
      <w:r>
        <w:rPr>
          <w:color w:val="171717"/>
          <w:spacing w:val="-7"/>
          <w:sz w:val="24"/>
        </w:rPr>
        <w:t xml:space="preserve"> </w:t>
      </w:r>
      <w:r>
        <w:rPr>
          <w:color w:val="171717"/>
          <w:sz w:val="24"/>
        </w:rPr>
        <w:t>and</w:t>
      </w:r>
      <w:r>
        <w:rPr>
          <w:color w:val="171717"/>
          <w:spacing w:val="-4"/>
          <w:sz w:val="24"/>
        </w:rPr>
        <w:t xml:space="preserve"> </w:t>
      </w:r>
      <w:r>
        <w:rPr>
          <w:color w:val="171717"/>
          <w:sz w:val="24"/>
        </w:rPr>
        <w:t>not</w:t>
      </w:r>
      <w:r>
        <w:rPr>
          <w:color w:val="171717"/>
          <w:spacing w:val="-6"/>
          <w:sz w:val="24"/>
        </w:rPr>
        <w:t xml:space="preserve"> </w:t>
      </w:r>
      <w:r>
        <w:rPr>
          <w:color w:val="171717"/>
          <w:sz w:val="24"/>
        </w:rPr>
        <w:t>being</w:t>
      </w:r>
      <w:r>
        <w:rPr>
          <w:color w:val="171717"/>
          <w:spacing w:val="-8"/>
          <w:sz w:val="24"/>
        </w:rPr>
        <w:t xml:space="preserve"> </w:t>
      </w:r>
      <w:r>
        <w:rPr>
          <w:color w:val="171717"/>
          <w:sz w:val="24"/>
        </w:rPr>
        <w:t>readily</w:t>
      </w:r>
      <w:r>
        <w:rPr>
          <w:color w:val="171717"/>
          <w:spacing w:val="-6"/>
          <w:sz w:val="24"/>
        </w:rPr>
        <w:t xml:space="preserve"> </w:t>
      </w:r>
      <w:r>
        <w:rPr>
          <w:color w:val="171717"/>
          <w:sz w:val="24"/>
        </w:rPr>
        <w:t>ascertainable</w:t>
      </w:r>
      <w:r>
        <w:rPr>
          <w:color w:val="171717"/>
          <w:spacing w:val="-7"/>
          <w:sz w:val="24"/>
        </w:rPr>
        <w:t xml:space="preserve"> </w:t>
      </w:r>
      <w:r>
        <w:rPr>
          <w:color w:val="171717"/>
          <w:sz w:val="24"/>
        </w:rPr>
        <w:t>by</w:t>
      </w:r>
      <w:r>
        <w:rPr>
          <w:color w:val="171717"/>
          <w:spacing w:val="-8"/>
          <w:sz w:val="24"/>
        </w:rPr>
        <w:t xml:space="preserve"> </w:t>
      </w:r>
      <w:r>
        <w:rPr>
          <w:color w:val="171717"/>
          <w:sz w:val="24"/>
        </w:rPr>
        <w:t>proper</w:t>
      </w:r>
      <w:r>
        <w:rPr>
          <w:color w:val="171717"/>
          <w:spacing w:val="-4"/>
          <w:sz w:val="24"/>
        </w:rPr>
        <w:t xml:space="preserve"> </w:t>
      </w:r>
      <w:r>
        <w:rPr>
          <w:color w:val="171717"/>
          <w:sz w:val="24"/>
        </w:rPr>
        <w:t>means</w:t>
      </w:r>
      <w:r>
        <w:rPr>
          <w:color w:val="171717"/>
          <w:spacing w:val="-5"/>
          <w:sz w:val="24"/>
        </w:rPr>
        <w:t xml:space="preserve"> </w:t>
      </w:r>
      <w:r>
        <w:rPr>
          <w:color w:val="171717"/>
          <w:sz w:val="24"/>
        </w:rPr>
        <w:t>by,</w:t>
      </w:r>
      <w:r>
        <w:rPr>
          <w:color w:val="171717"/>
          <w:spacing w:val="-8"/>
          <w:sz w:val="24"/>
        </w:rPr>
        <w:t xml:space="preserve"> </w:t>
      </w:r>
      <w:r>
        <w:rPr>
          <w:color w:val="171717"/>
          <w:sz w:val="24"/>
        </w:rPr>
        <w:t>other</w:t>
      </w:r>
      <w:r>
        <w:rPr>
          <w:color w:val="171717"/>
          <w:spacing w:val="-7"/>
          <w:sz w:val="24"/>
        </w:rPr>
        <w:t xml:space="preserve"> </w:t>
      </w:r>
      <w:r>
        <w:rPr>
          <w:color w:val="171717"/>
          <w:sz w:val="24"/>
        </w:rPr>
        <w:t>persons who can obtain economic value from its disclosure or use; and</w:t>
      </w:r>
    </w:p>
    <w:p w14:paraId="2C80E26E" w14:textId="77777777" w:rsidR="0095146F" w:rsidRDefault="0095146F" w:rsidP="0095146F">
      <w:pPr>
        <w:pStyle w:val="ListParagraph"/>
        <w:numPr>
          <w:ilvl w:val="0"/>
          <w:numId w:val="40"/>
        </w:numPr>
        <w:tabs>
          <w:tab w:val="left" w:pos="2300"/>
        </w:tabs>
        <w:spacing w:before="222" w:line="247" w:lineRule="auto"/>
        <w:ind w:right="916"/>
        <w:contextualSpacing w:val="0"/>
        <w:jc w:val="both"/>
        <w:rPr>
          <w:sz w:val="24"/>
        </w:rPr>
      </w:pPr>
      <w:r>
        <w:rPr>
          <w:color w:val="171717"/>
          <w:sz w:val="24"/>
        </w:rPr>
        <w:t>is</w:t>
      </w:r>
      <w:r>
        <w:rPr>
          <w:color w:val="171717"/>
          <w:spacing w:val="-4"/>
          <w:sz w:val="24"/>
        </w:rPr>
        <w:t xml:space="preserve"> </w:t>
      </w:r>
      <w:r>
        <w:rPr>
          <w:color w:val="171717"/>
          <w:sz w:val="24"/>
        </w:rPr>
        <w:t>the</w:t>
      </w:r>
      <w:r>
        <w:rPr>
          <w:color w:val="171717"/>
          <w:spacing w:val="-3"/>
          <w:sz w:val="24"/>
        </w:rPr>
        <w:t xml:space="preserve"> </w:t>
      </w:r>
      <w:r>
        <w:rPr>
          <w:color w:val="171717"/>
          <w:sz w:val="24"/>
        </w:rPr>
        <w:t>subject</w:t>
      </w:r>
      <w:r>
        <w:rPr>
          <w:color w:val="171717"/>
          <w:spacing w:val="-5"/>
          <w:sz w:val="24"/>
        </w:rPr>
        <w:t xml:space="preserve"> </w:t>
      </w:r>
      <w:r>
        <w:rPr>
          <w:color w:val="171717"/>
          <w:sz w:val="24"/>
        </w:rPr>
        <w:t>of</w:t>
      </w:r>
      <w:r>
        <w:rPr>
          <w:color w:val="171717"/>
          <w:spacing w:val="-5"/>
          <w:sz w:val="24"/>
        </w:rPr>
        <w:t xml:space="preserve"> </w:t>
      </w:r>
      <w:r>
        <w:rPr>
          <w:color w:val="171717"/>
          <w:sz w:val="24"/>
        </w:rPr>
        <w:t>efforts</w:t>
      </w:r>
      <w:r>
        <w:rPr>
          <w:color w:val="171717"/>
          <w:spacing w:val="-6"/>
          <w:sz w:val="24"/>
        </w:rPr>
        <w:t xml:space="preserve"> </w:t>
      </w:r>
      <w:r>
        <w:rPr>
          <w:color w:val="171717"/>
          <w:sz w:val="24"/>
        </w:rPr>
        <w:t>that</w:t>
      </w:r>
      <w:r>
        <w:rPr>
          <w:color w:val="171717"/>
          <w:spacing w:val="-5"/>
          <w:sz w:val="24"/>
        </w:rPr>
        <w:t xml:space="preserve"> </w:t>
      </w:r>
      <w:r>
        <w:rPr>
          <w:color w:val="171717"/>
          <w:sz w:val="24"/>
        </w:rPr>
        <w:t>are</w:t>
      </w:r>
      <w:r>
        <w:rPr>
          <w:color w:val="171717"/>
          <w:spacing w:val="-3"/>
          <w:sz w:val="24"/>
        </w:rPr>
        <w:t xml:space="preserve"> </w:t>
      </w:r>
      <w:r>
        <w:rPr>
          <w:color w:val="171717"/>
          <w:sz w:val="24"/>
        </w:rPr>
        <w:t>reasonable</w:t>
      </w:r>
      <w:r>
        <w:rPr>
          <w:color w:val="171717"/>
          <w:spacing w:val="-6"/>
          <w:sz w:val="24"/>
        </w:rPr>
        <w:t xml:space="preserve"> </w:t>
      </w:r>
      <w:r>
        <w:rPr>
          <w:color w:val="171717"/>
          <w:sz w:val="24"/>
        </w:rPr>
        <w:t>under</w:t>
      </w:r>
      <w:r>
        <w:rPr>
          <w:color w:val="171717"/>
          <w:spacing w:val="-3"/>
          <w:sz w:val="24"/>
        </w:rPr>
        <w:t xml:space="preserve"> </w:t>
      </w:r>
      <w:r>
        <w:rPr>
          <w:color w:val="171717"/>
          <w:sz w:val="24"/>
        </w:rPr>
        <w:t>the</w:t>
      </w:r>
      <w:r>
        <w:rPr>
          <w:color w:val="171717"/>
          <w:spacing w:val="-3"/>
          <w:sz w:val="24"/>
        </w:rPr>
        <w:t xml:space="preserve"> </w:t>
      </w:r>
      <w:r>
        <w:rPr>
          <w:color w:val="171717"/>
          <w:sz w:val="24"/>
        </w:rPr>
        <w:t>circumstances</w:t>
      </w:r>
      <w:r>
        <w:rPr>
          <w:color w:val="171717"/>
          <w:spacing w:val="-6"/>
          <w:sz w:val="24"/>
        </w:rPr>
        <w:t xml:space="preserve"> </w:t>
      </w:r>
      <w:r>
        <w:rPr>
          <w:color w:val="171717"/>
          <w:sz w:val="24"/>
        </w:rPr>
        <w:t>to</w:t>
      </w:r>
      <w:r>
        <w:rPr>
          <w:color w:val="171717"/>
          <w:spacing w:val="-6"/>
          <w:sz w:val="24"/>
        </w:rPr>
        <w:t xml:space="preserve"> </w:t>
      </w:r>
      <w:r>
        <w:rPr>
          <w:color w:val="171717"/>
          <w:sz w:val="24"/>
        </w:rPr>
        <w:t>maintain its secrecy.</w:t>
      </w:r>
      <w:r>
        <w:rPr>
          <w:color w:val="171717"/>
          <w:sz w:val="24"/>
          <w:vertAlign w:val="superscript"/>
        </w:rPr>
        <w:t>159</w:t>
      </w:r>
    </w:p>
    <w:p w14:paraId="677B72F2" w14:textId="77777777" w:rsidR="0095146F" w:rsidRDefault="0095146F" w:rsidP="0095146F">
      <w:pPr>
        <w:pStyle w:val="BodyText"/>
        <w:spacing w:before="277" w:line="228" w:lineRule="auto"/>
        <w:ind w:left="865" w:right="846"/>
      </w:pPr>
      <w:r>
        <w:rPr>
          <w:color w:val="171717"/>
        </w:rPr>
        <w:t>Trade</w:t>
      </w:r>
      <w:r>
        <w:rPr>
          <w:color w:val="171717"/>
          <w:spacing w:val="-8"/>
        </w:rPr>
        <w:t xml:space="preserve"> </w:t>
      </w:r>
      <w:r>
        <w:rPr>
          <w:color w:val="171717"/>
        </w:rPr>
        <w:t>secrets</w:t>
      </w:r>
      <w:r>
        <w:rPr>
          <w:color w:val="171717"/>
          <w:spacing w:val="-9"/>
        </w:rPr>
        <w:t xml:space="preserve"> </w:t>
      </w:r>
      <w:r>
        <w:rPr>
          <w:color w:val="171717"/>
        </w:rPr>
        <w:t>may</w:t>
      </w:r>
      <w:r>
        <w:rPr>
          <w:color w:val="171717"/>
          <w:spacing w:val="-11"/>
        </w:rPr>
        <w:t xml:space="preserve"> </w:t>
      </w:r>
      <w:r>
        <w:rPr>
          <w:color w:val="171717"/>
        </w:rPr>
        <w:t>be</w:t>
      </w:r>
      <w:r>
        <w:rPr>
          <w:color w:val="171717"/>
          <w:spacing w:val="-8"/>
        </w:rPr>
        <w:t xml:space="preserve"> </w:t>
      </w:r>
      <w:r>
        <w:rPr>
          <w:color w:val="171717"/>
        </w:rPr>
        <w:t>as</w:t>
      </w:r>
      <w:r>
        <w:rPr>
          <w:color w:val="171717"/>
          <w:spacing w:val="-11"/>
        </w:rPr>
        <w:t xml:space="preserve"> </w:t>
      </w:r>
      <w:r>
        <w:rPr>
          <w:color w:val="171717"/>
        </w:rPr>
        <w:t>complex</w:t>
      </w:r>
      <w:r>
        <w:rPr>
          <w:color w:val="171717"/>
          <w:spacing w:val="-9"/>
        </w:rPr>
        <w:t xml:space="preserve"> </w:t>
      </w:r>
      <w:r>
        <w:rPr>
          <w:color w:val="171717"/>
        </w:rPr>
        <w:t>as</w:t>
      </w:r>
      <w:r>
        <w:rPr>
          <w:color w:val="171717"/>
          <w:spacing w:val="-9"/>
        </w:rPr>
        <w:t xml:space="preserve"> </w:t>
      </w:r>
      <w:r>
        <w:rPr>
          <w:color w:val="171717"/>
        </w:rPr>
        <w:t>formulas,</w:t>
      </w:r>
      <w:r>
        <w:rPr>
          <w:color w:val="171717"/>
          <w:spacing w:val="-9"/>
        </w:rPr>
        <w:t xml:space="preserve"> </w:t>
      </w:r>
      <w:r>
        <w:rPr>
          <w:color w:val="171717"/>
        </w:rPr>
        <w:t>algorithms</w:t>
      </w:r>
      <w:r>
        <w:rPr>
          <w:color w:val="171717"/>
          <w:spacing w:val="-9"/>
        </w:rPr>
        <w:t xml:space="preserve"> </w:t>
      </w:r>
      <w:r>
        <w:rPr>
          <w:color w:val="171717"/>
        </w:rPr>
        <w:t>and</w:t>
      </w:r>
      <w:r>
        <w:rPr>
          <w:color w:val="171717"/>
          <w:spacing w:val="-8"/>
        </w:rPr>
        <w:t xml:space="preserve"> </w:t>
      </w:r>
      <w:r>
        <w:rPr>
          <w:color w:val="171717"/>
        </w:rPr>
        <w:t>technical</w:t>
      </w:r>
      <w:r>
        <w:rPr>
          <w:color w:val="171717"/>
          <w:spacing w:val="-11"/>
        </w:rPr>
        <w:t xml:space="preserve"> </w:t>
      </w:r>
      <w:r>
        <w:rPr>
          <w:color w:val="171717"/>
        </w:rPr>
        <w:t>product</w:t>
      </w:r>
      <w:r>
        <w:rPr>
          <w:color w:val="171717"/>
          <w:spacing w:val="-10"/>
        </w:rPr>
        <w:t xml:space="preserve"> </w:t>
      </w:r>
      <w:r>
        <w:rPr>
          <w:color w:val="171717"/>
        </w:rPr>
        <w:t>specifications,</w:t>
      </w:r>
      <w:r>
        <w:rPr>
          <w:color w:val="171717"/>
          <w:spacing w:val="-11"/>
        </w:rPr>
        <w:t xml:space="preserve"> </w:t>
      </w:r>
      <w:r>
        <w:rPr>
          <w:color w:val="171717"/>
        </w:rPr>
        <w:t xml:space="preserve">or as simple as customer lists and marketing information. A trade secret may modify and improve standard models to such an extent that a newer version becomes unique in the industry. </w:t>
      </w:r>
      <w:r>
        <w:rPr>
          <w:color w:val="171717"/>
          <w:spacing w:val="-2"/>
        </w:rPr>
        <w:t>Generally</w:t>
      </w:r>
      <w:r>
        <w:rPr>
          <w:color w:val="171717"/>
          <w:spacing w:val="-4"/>
        </w:rPr>
        <w:t xml:space="preserve"> </w:t>
      </w:r>
      <w:r>
        <w:rPr>
          <w:color w:val="171717"/>
          <w:spacing w:val="-2"/>
        </w:rPr>
        <w:t>known</w:t>
      </w:r>
      <w:r>
        <w:rPr>
          <w:color w:val="171717"/>
          <w:spacing w:val="-4"/>
        </w:rPr>
        <w:t xml:space="preserve"> </w:t>
      </w:r>
      <w:r>
        <w:rPr>
          <w:color w:val="171717"/>
          <w:spacing w:val="-2"/>
        </w:rPr>
        <w:t>information may</w:t>
      </w:r>
      <w:r>
        <w:rPr>
          <w:color w:val="171717"/>
          <w:spacing w:val="-4"/>
        </w:rPr>
        <w:t xml:space="preserve"> </w:t>
      </w:r>
      <w:r>
        <w:rPr>
          <w:color w:val="171717"/>
          <w:spacing w:val="-2"/>
        </w:rPr>
        <w:t>gain trade secret protection</w:t>
      </w:r>
      <w:r>
        <w:rPr>
          <w:color w:val="171717"/>
          <w:spacing w:val="-5"/>
        </w:rPr>
        <w:t xml:space="preserve"> </w:t>
      </w:r>
      <w:r>
        <w:rPr>
          <w:color w:val="171717"/>
          <w:spacing w:val="-2"/>
        </w:rPr>
        <w:t>because</w:t>
      </w:r>
      <w:r>
        <w:rPr>
          <w:color w:val="171717"/>
          <w:spacing w:val="-4"/>
        </w:rPr>
        <w:t xml:space="preserve"> </w:t>
      </w:r>
      <w:r>
        <w:rPr>
          <w:color w:val="171717"/>
          <w:spacing w:val="-2"/>
        </w:rPr>
        <w:t>of a</w:t>
      </w:r>
      <w:r>
        <w:rPr>
          <w:color w:val="171717"/>
          <w:spacing w:val="-6"/>
        </w:rPr>
        <w:t xml:space="preserve"> </w:t>
      </w:r>
      <w:r>
        <w:rPr>
          <w:color w:val="171717"/>
          <w:spacing w:val="-2"/>
        </w:rPr>
        <w:t xml:space="preserve">peculiar combination </w:t>
      </w:r>
      <w:r>
        <w:rPr>
          <w:color w:val="171717"/>
        </w:rPr>
        <w:t>of data.</w:t>
      </w:r>
      <w:r>
        <w:rPr>
          <w:color w:val="171717"/>
          <w:vertAlign w:val="superscript"/>
        </w:rPr>
        <w:t>160</w:t>
      </w:r>
      <w:r>
        <w:rPr>
          <w:color w:val="171717"/>
        </w:rPr>
        <w:t xml:space="preserve"> If the exact combination of certain features is unique, even though none of the processes or features is unique in an industry, and exact combinations are the only way to achieve the required performance, a trade secret may exist. Several competitors with the same information hypothetically could own trade secret rights in the same information, if each maintained the appropriate protections.</w:t>
      </w:r>
    </w:p>
    <w:p w14:paraId="05F597B7" w14:textId="77777777" w:rsidR="0095146F" w:rsidRDefault="0095146F" w:rsidP="0095146F">
      <w:pPr>
        <w:pStyle w:val="BodyText"/>
        <w:spacing w:before="213" w:line="228" w:lineRule="auto"/>
        <w:ind w:left="865" w:right="848"/>
      </w:pPr>
      <w:r>
        <w:rPr>
          <w:color w:val="171717"/>
        </w:rPr>
        <w:t>It</w:t>
      </w:r>
      <w:r>
        <w:rPr>
          <w:color w:val="171717"/>
          <w:spacing w:val="-7"/>
        </w:rPr>
        <w:t xml:space="preserve"> </w:t>
      </w:r>
      <w:r>
        <w:rPr>
          <w:color w:val="171717"/>
        </w:rPr>
        <w:t>is</w:t>
      </w:r>
      <w:r>
        <w:rPr>
          <w:color w:val="171717"/>
          <w:spacing w:val="-10"/>
        </w:rPr>
        <w:t xml:space="preserve"> </w:t>
      </w:r>
      <w:r>
        <w:rPr>
          <w:color w:val="171717"/>
        </w:rPr>
        <w:t>difficult</w:t>
      </w:r>
      <w:r>
        <w:rPr>
          <w:color w:val="171717"/>
          <w:spacing w:val="-11"/>
        </w:rPr>
        <w:t xml:space="preserve"> </w:t>
      </w:r>
      <w:r>
        <w:rPr>
          <w:color w:val="171717"/>
        </w:rPr>
        <w:t>to</w:t>
      </w:r>
      <w:r>
        <w:rPr>
          <w:color w:val="171717"/>
          <w:spacing w:val="-9"/>
        </w:rPr>
        <w:t xml:space="preserve"> </w:t>
      </w:r>
      <w:r>
        <w:rPr>
          <w:color w:val="171717"/>
        </w:rPr>
        <w:t>prevent</w:t>
      </w:r>
      <w:r>
        <w:rPr>
          <w:color w:val="171717"/>
          <w:spacing w:val="-9"/>
        </w:rPr>
        <w:t xml:space="preserve"> </w:t>
      </w:r>
      <w:r>
        <w:rPr>
          <w:color w:val="171717"/>
        </w:rPr>
        <w:t>an</w:t>
      </w:r>
      <w:r>
        <w:rPr>
          <w:color w:val="171717"/>
          <w:spacing w:val="-9"/>
        </w:rPr>
        <w:t xml:space="preserve"> </w:t>
      </w:r>
      <w:r>
        <w:rPr>
          <w:color w:val="171717"/>
        </w:rPr>
        <w:t>employee</w:t>
      </w:r>
      <w:r>
        <w:rPr>
          <w:color w:val="171717"/>
          <w:spacing w:val="-9"/>
        </w:rPr>
        <w:t xml:space="preserve"> </w:t>
      </w:r>
      <w:r>
        <w:rPr>
          <w:color w:val="171717"/>
        </w:rPr>
        <w:t>from</w:t>
      </w:r>
      <w:r>
        <w:rPr>
          <w:color w:val="171717"/>
          <w:spacing w:val="-9"/>
        </w:rPr>
        <w:t xml:space="preserve"> </w:t>
      </w:r>
      <w:r>
        <w:rPr>
          <w:color w:val="171717"/>
        </w:rPr>
        <w:t>discovering</w:t>
      </w:r>
      <w:r>
        <w:rPr>
          <w:color w:val="171717"/>
          <w:spacing w:val="-10"/>
        </w:rPr>
        <w:t xml:space="preserve"> </w:t>
      </w:r>
      <w:r>
        <w:rPr>
          <w:color w:val="171717"/>
        </w:rPr>
        <w:t>trade</w:t>
      </w:r>
      <w:r>
        <w:rPr>
          <w:color w:val="171717"/>
          <w:spacing w:val="-9"/>
        </w:rPr>
        <w:t xml:space="preserve"> </w:t>
      </w:r>
      <w:r>
        <w:rPr>
          <w:color w:val="171717"/>
        </w:rPr>
        <w:t>secrets,</w:t>
      </w:r>
      <w:r>
        <w:rPr>
          <w:color w:val="171717"/>
          <w:spacing w:val="-12"/>
        </w:rPr>
        <w:t xml:space="preserve"> </w:t>
      </w:r>
      <w:r>
        <w:rPr>
          <w:color w:val="171717"/>
        </w:rPr>
        <w:t>particularly</w:t>
      </w:r>
      <w:r>
        <w:rPr>
          <w:color w:val="171717"/>
          <w:spacing w:val="-8"/>
        </w:rPr>
        <w:t xml:space="preserve"> </w:t>
      </w:r>
      <w:r>
        <w:rPr>
          <w:color w:val="171717"/>
        </w:rPr>
        <w:t>if</w:t>
      </w:r>
      <w:r>
        <w:rPr>
          <w:color w:val="171717"/>
          <w:spacing w:val="-9"/>
        </w:rPr>
        <w:t xml:space="preserve"> </w:t>
      </w:r>
      <w:r>
        <w:rPr>
          <w:color w:val="171717"/>
        </w:rPr>
        <w:t>that</w:t>
      </w:r>
      <w:r>
        <w:rPr>
          <w:color w:val="171717"/>
          <w:spacing w:val="-8"/>
        </w:rPr>
        <w:t xml:space="preserve"> </w:t>
      </w:r>
      <w:r>
        <w:rPr>
          <w:color w:val="171717"/>
        </w:rPr>
        <w:t>employee is</w:t>
      </w:r>
      <w:r>
        <w:rPr>
          <w:color w:val="171717"/>
          <w:spacing w:val="-4"/>
        </w:rPr>
        <w:t xml:space="preserve"> </w:t>
      </w:r>
      <w:r>
        <w:rPr>
          <w:color w:val="171717"/>
        </w:rPr>
        <w:t>among</w:t>
      </w:r>
      <w:r>
        <w:rPr>
          <w:color w:val="171717"/>
          <w:spacing w:val="-4"/>
        </w:rPr>
        <w:t xml:space="preserve"> </w:t>
      </w:r>
      <w:r>
        <w:rPr>
          <w:color w:val="171717"/>
        </w:rPr>
        <w:t>the</w:t>
      </w:r>
      <w:r>
        <w:rPr>
          <w:color w:val="171717"/>
          <w:spacing w:val="-3"/>
        </w:rPr>
        <w:t xml:space="preserve"> </w:t>
      </w:r>
      <w:r>
        <w:rPr>
          <w:color w:val="171717"/>
        </w:rPr>
        <w:t>group</w:t>
      </w:r>
      <w:r>
        <w:rPr>
          <w:color w:val="171717"/>
          <w:spacing w:val="-3"/>
        </w:rPr>
        <w:t xml:space="preserve"> </w:t>
      </w:r>
      <w:r>
        <w:rPr>
          <w:color w:val="171717"/>
        </w:rPr>
        <w:t>who</w:t>
      </w:r>
      <w:r>
        <w:rPr>
          <w:color w:val="171717"/>
          <w:spacing w:val="-6"/>
        </w:rPr>
        <w:t xml:space="preserve"> </w:t>
      </w:r>
      <w:r>
        <w:rPr>
          <w:color w:val="171717"/>
        </w:rPr>
        <w:t>developed</w:t>
      </w:r>
      <w:r>
        <w:rPr>
          <w:color w:val="171717"/>
          <w:spacing w:val="-5"/>
        </w:rPr>
        <w:t xml:space="preserve"> </w:t>
      </w:r>
      <w:r>
        <w:rPr>
          <w:color w:val="171717"/>
        </w:rPr>
        <w:t>the</w:t>
      </w:r>
      <w:r>
        <w:rPr>
          <w:color w:val="171717"/>
          <w:spacing w:val="-6"/>
        </w:rPr>
        <w:t xml:space="preserve"> </w:t>
      </w:r>
      <w:r>
        <w:rPr>
          <w:color w:val="171717"/>
        </w:rPr>
        <w:t>secret.</w:t>
      </w:r>
      <w:r>
        <w:rPr>
          <w:color w:val="171717"/>
          <w:spacing w:val="-5"/>
        </w:rPr>
        <w:t xml:space="preserve"> </w:t>
      </w:r>
      <w:r>
        <w:rPr>
          <w:color w:val="171717"/>
        </w:rPr>
        <w:t>An</w:t>
      </w:r>
      <w:r>
        <w:rPr>
          <w:color w:val="171717"/>
          <w:spacing w:val="-5"/>
        </w:rPr>
        <w:t xml:space="preserve"> </w:t>
      </w:r>
      <w:r>
        <w:rPr>
          <w:color w:val="171717"/>
        </w:rPr>
        <w:t>employer</w:t>
      </w:r>
      <w:r>
        <w:rPr>
          <w:color w:val="171717"/>
          <w:spacing w:val="-3"/>
        </w:rPr>
        <w:t xml:space="preserve"> </w:t>
      </w:r>
      <w:r>
        <w:rPr>
          <w:color w:val="171717"/>
        </w:rPr>
        <w:t>must,</w:t>
      </w:r>
      <w:r>
        <w:rPr>
          <w:color w:val="171717"/>
          <w:spacing w:val="-6"/>
        </w:rPr>
        <w:t xml:space="preserve"> </w:t>
      </w:r>
      <w:r>
        <w:rPr>
          <w:color w:val="171717"/>
        </w:rPr>
        <w:t>however,</w:t>
      </w:r>
      <w:r>
        <w:rPr>
          <w:color w:val="171717"/>
          <w:spacing w:val="-4"/>
        </w:rPr>
        <w:t xml:space="preserve"> </w:t>
      </w:r>
      <w:r>
        <w:rPr>
          <w:color w:val="171717"/>
        </w:rPr>
        <w:t>take</w:t>
      </w:r>
      <w:r>
        <w:rPr>
          <w:color w:val="171717"/>
          <w:spacing w:val="-3"/>
        </w:rPr>
        <w:t xml:space="preserve"> </w:t>
      </w:r>
      <w:r>
        <w:rPr>
          <w:color w:val="171717"/>
        </w:rPr>
        <w:t>precautions</w:t>
      </w:r>
      <w:r>
        <w:rPr>
          <w:color w:val="171717"/>
          <w:spacing w:val="-4"/>
        </w:rPr>
        <w:t xml:space="preserve"> </w:t>
      </w:r>
      <w:r>
        <w:rPr>
          <w:color w:val="171717"/>
        </w:rPr>
        <w:t>to protect its trade secrets from unauthorized use or disclosure. Precautions include restricting computer access through passwords; physical protection, such as security guards, personnel badges and restricted access areas; restricting copying and dissemination of sensitive information;</w:t>
      </w:r>
      <w:r>
        <w:rPr>
          <w:color w:val="171717"/>
          <w:spacing w:val="-9"/>
        </w:rPr>
        <w:t xml:space="preserve"> </w:t>
      </w:r>
      <w:r>
        <w:rPr>
          <w:color w:val="171717"/>
        </w:rPr>
        <w:t>putting</w:t>
      </w:r>
      <w:r>
        <w:rPr>
          <w:color w:val="171717"/>
          <w:spacing w:val="-10"/>
        </w:rPr>
        <w:t xml:space="preserve"> </w:t>
      </w:r>
      <w:r>
        <w:rPr>
          <w:color w:val="171717"/>
        </w:rPr>
        <w:t>employees</w:t>
      </w:r>
      <w:r>
        <w:rPr>
          <w:color w:val="171717"/>
          <w:spacing w:val="-10"/>
        </w:rPr>
        <w:t xml:space="preserve"> </w:t>
      </w:r>
      <w:r>
        <w:rPr>
          <w:color w:val="171717"/>
        </w:rPr>
        <w:t>“on</w:t>
      </w:r>
      <w:r>
        <w:rPr>
          <w:color w:val="171717"/>
          <w:spacing w:val="-9"/>
        </w:rPr>
        <w:t xml:space="preserve"> </w:t>
      </w:r>
      <w:r>
        <w:rPr>
          <w:color w:val="171717"/>
        </w:rPr>
        <w:t>notice”</w:t>
      </w:r>
      <w:r>
        <w:rPr>
          <w:color w:val="171717"/>
          <w:spacing w:val="-9"/>
        </w:rPr>
        <w:t xml:space="preserve"> </w:t>
      </w:r>
      <w:r>
        <w:rPr>
          <w:color w:val="171717"/>
        </w:rPr>
        <w:t>of</w:t>
      </w:r>
      <w:r>
        <w:rPr>
          <w:color w:val="171717"/>
          <w:spacing w:val="-9"/>
        </w:rPr>
        <w:t xml:space="preserve"> </w:t>
      </w:r>
      <w:r>
        <w:rPr>
          <w:color w:val="171717"/>
        </w:rPr>
        <w:t>trade</w:t>
      </w:r>
      <w:r>
        <w:rPr>
          <w:color w:val="171717"/>
          <w:spacing w:val="-7"/>
        </w:rPr>
        <w:t xml:space="preserve"> </w:t>
      </w:r>
      <w:r>
        <w:rPr>
          <w:color w:val="171717"/>
        </w:rPr>
        <w:t>secrets</w:t>
      </w:r>
      <w:r>
        <w:rPr>
          <w:color w:val="171717"/>
          <w:spacing w:val="-10"/>
        </w:rPr>
        <w:t xml:space="preserve"> </w:t>
      </w:r>
      <w:r>
        <w:rPr>
          <w:color w:val="171717"/>
        </w:rPr>
        <w:t>by</w:t>
      </w:r>
      <w:r>
        <w:rPr>
          <w:color w:val="171717"/>
          <w:spacing w:val="-10"/>
        </w:rPr>
        <w:t xml:space="preserve"> </w:t>
      </w:r>
      <w:r>
        <w:rPr>
          <w:color w:val="171717"/>
        </w:rPr>
        <w:t>marking</w:t>
      </w:r>
      <w:r>
        <w:rPr>
          <w:color w:val="171717"/>
          <w:spacing w:val="-10"/>
        </w:rPr>
        <w:t xml:space="preserve"> </w:t>
      </w:r>
      <w:r>
        <w:rPr>
          <w:color w:val="171717"/>
        </w:rPr>
        <w:t>documents</w:t>
      </w:r>
      <w:r>
        <w:rPr>
          <w:color w:val="171717"/>
          <w:spacing w:val="-7"/>
        </w:rPr>
        <w:t xml:space="preserve"> </w:t>
      </w:r>
      <w:r>
        <w:rPr>
          <w:color w:val="171717"/>
        </w:rPr>
        <w:t>or</w:t>
      </w:r>
      <w:r>
        <w:rPr>
          <w:color w:val="171717"/>
          <w:spacing w:val="-7"/>
        </w:rPr>
        <w:t xml:space="preserve"> </w:t>
      </w:r>
      <w:r>
        <w:rPr>
          <w:color w:val="171717"/>
        </w:rPr>
        <w:t>computer files as “secret” or “confidential;”</w:t>
      </w:r>
      <w:r>
        <w:rPr>
          <w:color w:val="171717"/>
          <w:spacing w:val="40"/>
        </w:rPr>
        <w:t xml:space="preserve"> </w:t>
      </w:r>
      <w:r>
        <w:rPr>
          <w:color w:val="171717"/>
        </w:rPr>
        <w:t>requiring that only employees who “need to know” have access to secrets;</w:t>
      </w:r>
      <w:r>
        <w:rPr>
          <w:color w:val="171717"/>
          <w:spacing w:val="-2"/>
        </w:rPr>
        <w:t xml:space="preserve"> </w:t>
      </w:r>
      <w:r>
        <w:rPr>
          <w:color w:val="171717"/>
        </w:rPr>
        <w:t>obtaining</w:t>
      </w:r>
      <w:r>
        <w:rPr>
          <w:color w:val="171717"/>
          <w:spacing w:val="-1"/>
        </w:rPr>
        <w:t xml:space="preserve"> </w:t>
      </w:r>
      <w:r>
        <w:rPr>
          <w:color w:val="171717"/>
        </w:rPr>
        <w:t>confidentiality</w:t>
      </w:r>
      <w:r>
        <w:rPr>
          <w:color w:val="171717"/>
          <w:spacing w:val="-1"/>
        </w:rPr>
        <w:t xml:space="preserve"> </w:t>
      </w:r>
      <w:r>
        <w:rPr>
          <w:color w:val="171717"/>
        </w:rPr>
        <w:t>agreements</w:t>
      </w:r>
      <w:r>
        <w:rPr>
          <w:color w:val="171717"/>
          <w:spacing w:val="-3"/>
        </w:rPr>
        <w:t xml:space="preserve"> </w:t>
      </w:r>
      <w:r>
        <w:rPr>
          <w:color w:val="171717"/>
        </w:rPr>
        <w:t>from</w:t>
      </w:r>
      <w:r>
        <w:rPr>
          <w:color w:val="171717"/>
          <w:spacing w:val="-3"/>
        </w:rPr>
        <w:t xml:space="preserve"> </w:t>
      </w:r>
      <w:r>
        <w:rPr>
          <w:color w:val="171717"/>
        </w:rPr>
        <w:t>the</w:t>
      </w:r>
      <w:r>
        <w:rPr>
          <w:color w:val="171717"/>
          <w:spacing w:val="-2"/>
        </w:rPr>
        <w:t xml:space="preserve"> </w:t>
      </w:r>
      <w:r>
        <w:rPr>
          <w:color w:val="171717"/>
        </w:rPr>
        <w:t>employees who</w:t>
      </w:r>
      <w:r>
        <w:rPr>
          <w:color w:val="171717"/>
          <w:spacing w:val="-2"/>
        </w:rPr>
        <w:t xml:space="preserve"> </w:t>
      </w:r>
      <w:r>
        <w:rPr>
          <w:color w:val="171717"/>
        </w:rPr>
        <w:t>have access</w:t>
      </w:r>
      <w:r>
        <w:rPr>
          <w:color w:val="171717"/>
          <w:spacing w:val="-3"/>
        </w:rPr>
        <w:t xml:space="preserve"> </w:t>
      </w:r>
      <w:r>
        <w:rPr>
          <w:color w:val="171717"/>
        </w:rPr>
        <w:t>to trade secret information; and including policies regarding trade secrets and confidential information in employee handbooks and manuals.</w:t>
      </w:r>
    </w:p>
    <w:p w14:paraId="39CA0D3D" w14:textId="77777777" w:rsidR="0095146F" w:rsidRDefault="0095146F" w:rsidP="0095146F">
      <w:pPr>
        <w:pStyle w:val="BodyText"/>
        <w:spacing w:before="212" w:line="228" w:lineRule="auto"/>
        <w:ind w:left="865" w:right="848"/>
      </w:pPr>
      <w:r>
        <w:rPr>
          <w:color w:val="171717"/>
        </w:rPr>
        <w:t>An employer’s efforts to maintain the secrecy of information need not be perfect, but its measures must be reasonable under the circumstances.</w:t>
      </w:r>
      <w:r>
        <w:rPr>
          <w:color w:val="171717"/>
          <w:vertAlign w:val="superscript"/>
        </w:rPr>
        <w:t>161</w:t>
      </w:r>
      <w:r>
        <w:rPr>
          <w:color w:val="171717"/>
        </w:rPr>
        <w:t xml:space="preserve"> The employer’s systematic use of confidentiality agreements is one valuable weapon in this arsenal. An employer should require most,</w:t>
      </w:r>
      <w:r>
        <w:rPr>
          <w:color w:val="171717"/>
          <w:spacing w:val="-3"/>
        </w:rPr>
        <w:t xml:space="preserve"> </w:t>
      </w:r>
      <w:r>
        <w:rPr>
          <w:color w:val="171717"/>
        </w:rPr>
        <w:t>if</w:t>
      </w:r>
      <w:r>
        <w:rPr>
          <w:color w:val="171717"/>
          <w:spacing w:val="-4"/>
        </w:rPr>
        <w:t xml:space="preserve"> </w:t>
      </w:r>
      <w:r>
        <w:rPr>
          <w:color w:val="171717"/>
        </w:rPr>
        <w:t>not</w:t>
      </w:r>
      <w:r>
        <w:rPr>
          <w:color w:val="171717"/>
          <w:spacing w:val="-1"/>
        </w:rPr>
        <w:t xml:space="preserve"> </w:t>
      </w:r>
      <w:r>
        <w:rPr>
          <w:color w:val="171717"/>
        </w:rPr>
        <w:t>all,</w:t>
      </w:r>
      <w:r>
        <w:rPr>
          <w:color w:val="171717"/>
          <w:spacing w:val="-5"/>
        </w:rPr>
        <w:t xml:space="preserve"> </w:t>
      </w:r>
      <w:r>
        <w:rPr>
          <w:color w:val="171717"/>
        </w:rPr>
        <w:t>employees to</w:t>
      </w:r>
      <w:r>
        <w:rPr>
          <w:color w:val="171717"/>
          <w:spacing w:val="-2"/>
        </w:rPr>
        <w:t xml:space="preserve"> </w:t>
      </w:r>
      <w:r>
        <w:rPr>
          <w:color w:val="171717"/>
        </w:rPr>
        <w:t>execute</w:t>
      </w:r>
      <w:r>
        <w:rPr>
          <w:color w:val="171717"/>
          <w:spacing w:val="-2"/>
        </w:rPr>
        <w:t xml:space="preserve"> </w:t>
      </w:r>
      <w:r>
        <w:rPr>
          <w:color w:val="171717"/>
        </w:rPr>
        <w:t>agreements</w:t>
      </w:r>
      <w:r>
        <w:rPr>
          <w:color w:val="171717"/>
          <w:spacing w:val="-1"/>
        </w:rPr>
        <w:t xml:space="preserve"> </w:t>
      </w:r>
      <w:r>
        <w:rPr>
          <w:color w:val="171717"/>
        </w:rPr>
        <w:t>acknowledging</w:t>
      </w:r>
      <w:r>
        <w:rPr>
          <w:color w:val="171717"/>
          <w:spacing w:val="-3"/>
        </w:rPr>
        <w:t xml:space="preserve"> </w:t>
      </w:r>
      <w:r>
        <w:rPr>
          <w:color w:val="171717"/>
        </w:rPr>
        <w:t>that</w:t>
      </w:r>
      <w:r>
        <w:rPr>
          <w:color w:val="171717"/>
          <w:spacing w:val="-2"/>
        </w:rPr>
        <w:t xml:space="preserve"> </w:t>
      </w:r>
      <w:r>
        <w:rPr>
          <w:color w:val="171717"/>
        </w:rPr>
        <w:t>the</w:t>
      </w:r>
      <w:r>
        <w:rPr>
          <w:color w:val="171717"/>
          <w:spacing w:val="-2"/>
        </w:rPr>
        <w:t xml:space="preserve"> </w:t>
      </w:r>
      <w:r>
        <w:rPr>
          <w:color w:val="171717"/>
        </w:rPr>
        <w:t>company</w:t>
      </w:r>
      <w:r>
        <w:rPr>
          <w:color w:val="171717"/>
          <w:spacing w:val="-3"/>
        </w:rPr>
        <w:t xml:space="preserve"> </w:t>
      </w:r>
      <w:r>
        <w:rPr>
          <w:color w:val="171717"/>
        </w:rPr>
        <w:t>owns</w:t>
      </w:r>
      <w:r>
        <w:rPr>
          <w:color w:val="171717"/>
          <w:spacing w:val="-3"/>
        </w:rPr>
        <w:t xml:space="preserve"> </w:t>
      </w:r>
      <w:r>
        <w:rPr>
          <w:color w:val="171717"/>
        </w:rPr>
        <w:t>trade secrets and promising never to disclose them, either during employment or after termination. Such an agreement (1) confirms that the employee is aware of a duty to maintain secrecy; (2) refutes</w:t>
      </w:r>
      <w:r>
        <w:rPr>
          <w:color w:val="171717"/>
          <w:spacing w:val="-6"/>
        </w:rPr>
        <w:t xml:space="preserve"> </w:t>
      </w:r>
      <w:r>
        <w:rPr>
          <w:color w:val="171717"/>
        </w:rPr>
        <w:t>any</w:t>
      </w:r>
      <w:r>
        <w:rPr>
          <w:color w:val="171717"/>
          <w:spacing w:val="-7"/>
        </w:rPr>
        <w:t xml:space="preserve"> </w:t>
      </w:r>
      <w:r>
        <w:rPr>
          <w:color w:val="171717"/>
        </w:rPr>
        <w:t>claim</w:t>
      </w:r>
      <w:r>
        <w:rPr>
          <w:color w:val="171717"/>
          <w:spacing w:val="-8"/>
        </w:rPr>
        <w:t xml:space="preserve"> </w:t>
      </w:r>
      <w:r>
        <w:rPr>
          <w:color w:val="171717"/>
        </w:rPr>
        <w:t>the</w:t>
      </w:r>
      <w:r>
        <w:rPr>
          <w:color w:val="171717"/>
          <w:spacing w:val="-6"/>
        </w:rPr>
        <w:t xml:space="preserve"> </w:t>
      </w:r>
      <w:r>
        <w:rPr>
          <w:color w:val="171717"/>
        </w:rPr>
        <w:t>employee</w:t>
      </w:r>
      <w:r>
        <w:rPr>
          <w:color w:val="171717"/>
          <w:spacing w:val="-6"/>
        </w:rPr>
        <w:t xml:space="preserve"> </w:t>
      </w:r>
      <w:r>
        <w:rPr>
          <w:color w:val="171717"/>
        </w:rPr>
        <w:t>may</w:t>
      </w:r>
      <w:r>
        <w:rPr>
          <w:color w:val="171717"/>
          <w:spacing w:val="-7"/>
        </w:rPr>
        <w:t xml:space="preserve"> </w:t>
      </w:r>
      <w:r>
        <w:rPr>
          <w:color w:val="171717"/>
        </w:rPr>
        <w:t>assert</w:t>
      </w:r>
      <w:r>
        <w:rPr>
          <w:color w:val="171717"/>
          <w:spacing w:val="-7"/>
        </w:rPr>
        <w:t xml:space="preserve"> </w:t>
      </w:r>
      <w:r>
        <w:rPr>
          <w:color w:val="171717"/>
        </w:rPr>
        <w:t>to</w:t>
      </w:r>
      <w:r>
        <w:rPr>
          <w:color w:val="171717"/>
          <w:spacing w:val="-6"/>
        </w:rPr>
        <w:t xml:space="preserve"> </w:t>
      </w:r>
      <w:r>
        <w:rPr>
          <w:color w:val="171717"/>
        </w:rPr>
        <w:t>ownership;</w:t>
      </w:r>
      <w:r>
        <w:rPr>
          <w:color w:val="171717"/>
          <w:spacing w:val="-6"/>
        </w:rPr>
        <w:t xml:space="preserve"> </w:t>
      </w:r>
      <w:r>
        <w:rPr>
          <w:color w:val="171717"/>
        </w:rPr>
        <w:t>and</w:t>
      </w:r>
      <w:r>
        <w:rPr>
          <w:color w:val="171717"/>
          <w:spacing w:val="-8"/>
        </w:rPr>
        <w:t xml:space="preserve"> </w:t>
      </w:r>
      <w:r>
        <w:rPr>
          <w:color w:val="171717"/>
        </w:rPr>
        <w:t>(3)</w:t>
      </w:r>
      <w:r>
        <w:rPr>
          <w:color w:val="171717"/>
          <w:spacing w:val="-7"/>
        </w:rPr>
        <w:t xml:space="preserve"> </w:t>
      </w:r>
      <w:r>
        <w:rPr>
          <w:color w:val="171717"/>
        </w:rPr>
        <w:t>puts</w:t>
      </w:r>
      <w:r>
        <w:rPr>
          <w:color w:val="171717"/>
          <w:spacing w:val="-9"/>
        </w:rPr>
        <w:t xml:space="preserve"> </w:t>
      </w:r>
      <w:r>
        <w:rPr>
          <w:color w:val="171717"/>
        </w:rPr>
        <w:t>the</w:t>
      </w:r>
      <w:r>
        <w:rPr>
          <w:color w:val="171717"/>
          <w:spacing w:val="-8"/>
        </w:rPr>
        <w:t xml:space="preserve"> </w:t>
      </w:r>
      <w:r>
        <w:rPr>
          <w:color w:val="171717"/>
        </w:rPr>
        <w:t>employee</w:t>
      </w:r>
      <w:r>
        <w:rPr>
          <w:color w:val="171717"/>
          <w:spacing w:val="-8"/>
        </w:rPr>
        <w:t xml:space="preserve"> </w:t>
      </w:r>
      <w:r>
        <w:rPr>
          <w:color w:val="171717"/>
        </w:rPr>
        <w:t>in</w:t>
      </w:r>
      <w:r>
        <w:rPr>
          <w:color w:val="171717"/>
          <w:spacing w:val="-8"/>
        </w:rPr>
        <w:t xml:space="preserve"> </w:t>
      </w:r>
      <w:r>
        <w:rPr>
          <w:color w:val="171717"/>
        </w:rPr>
        <w:t>a</w:t>
      </w:r>
      <w:r>
        <w:rPr>
          <w:color w:val="171717"/>
          <w:spacing w:val="-9"/>
        </w:rPr>
        <w:t xml:space="preserve"> </w:t>
      </w:r>
      <w:r>
        <w:rPr>
          <w:color w:val="171717"/>
        </w:rPr>
        <w:t>difficult position–he or she cannot, without contradicting an earlier signed statement, claim that what was</w:t>
      </w:r>
      <w:r>
        <w:rPr>
          <w:color w:val="171717"/>
          <w:spacing w:val="-3"/>
        </w:rPr>
        <w:t xml:space="preserve"> </w:t>
      </w:r>
      <w:r>
        <w:rPr>
          <w:color w:val="171717"/>
        </w:rPr>
        <w:t>once</w:t>
      </w:r>
      <w:r>
        <w:rPr>
          <w:color w:val="171717"/>
          <w:spacing w:val="-2"/>
        </w:rPr>
        <w:t xml:space="preserve"> </w:t>
      </w:r>
      <w:r>
        <w:rPr>
          <w:color w:val="171717"/>
        </w:rPr>
        <w:t>acknowledged</w:t>
      </w:r>
      <w:r>
        <w:rPr>
          <w:color w:val="171717"/>
          <w:spacing w:val="-4"/>
        </w:rPr>
        <w:t xml:space="preserve"> </w:t>
      </w:r>
      <w:r>
        <w:rPr>
          <w:color w:val="171717"/>
        </w:rPr>
        <w:t>as</w:t>
      </w:r>
      <w:r>
        <w:rPr>
          <w:color w:val="171717"/>
          <w:spacing w:val="-3"/>
        </w:rPr>
        <w:t xml:space="preserve"> </w:t>
      </w:r>
      <w:r>
        <w:rPr>
          <w:color w:val="171717"/>
        </w:rPr>
        <w:t>a</w:t>
      </w:r>
      <w:r>
        <w:rPr>
          <w:color w:val="171717"/>
          <w:spacing w:val="-3"/>
        </w:rPr>
        <w:t xml:space="preserve"> </w:t>
      </w:r>
      <w:r>
        <w:rPr>
          <w:color w:val="171717"/>
        </w:rPr>
        <w:t>secret</w:t>
      </w:r>
      <w:r>
        <w:rPr>
          <w:color w:val="171717"/>
          <w:spacing w:val="-4"/>
        </w:rPr>
        <w:t xml:space="preserve"> </w:t>
      </w:r>
      <w:r>
        <w:rPr>
          <w:color w:val="171717"/>
        </w:rPr>
        <w:t>is</w:t>
      </w:r>
      <w:r>
        <w:rPr>
          <w:color w:val="171717"/>
          <w:spacing w:val="-3"/>
        </w:rPr>
        <w:t xml:space="preserve"> </w:t>
      </w:r>
      <w:r>
        <w:rPr>
          <w:color w:val="171717"/>
        </w:rPr>
        <w:t>now</w:t>
      </w:r>
      <w:r>
        <w:rPr>
          <w:color w:val="171717"/>
          <w:spacing w:val="-3"/>
        </w:rPr>
        <w:t xml:space="preserve"> </w:t>
      </w:r>
      <w:r>
        <w:rPr>
          <w:color w:val="171717"/>
        </w:rPr>
        <w:t>publicly</w:t>
      </w:r>
      <w:r>
        <w:rPr>
          <w:color w:val="171717"/>
          <w:spacing w:val="-3"/>
        </w:rPr>
        <w:t xml:space="preserve"> </w:t>
      </w:r>
      <w:r>
        <w:rPr>
          <w:color w:val="171717"/>
        </w:rPr>
        <w:t>known</w:t>
      </w:r>
      <w:r>
        <w:rPr>
          <w:color w:val="171717"/>
          <w:spacing w:val="-2"/>
        </w:rPr>
        <w:t xml:space="preserve"> </w:t>
      </w:r>
      <w:r>
        <w:rPr>
          <w:color w:val="171717"/>
        </w:rPr>
        <w:t>or</w:t>
      </w:r>
      <w:r>
        <w:rPr>
          <w:color w:val="171717"/>
          <w:spacing w:val="-2"/>
        </w:rPr>
        <w:t xml:space="preserve"> </w:t>
      </w:r>
      <w:r>
        <w:rPr>
          <w:color w:val="171717"/>
        </w:rPr>
        <w:t>independently</w:t>
      </w:r>
      <w:r>
        <w:rPr>
          <w:color w:val="171717"/>
          <w:spacing w:val="-3"/>
        </w:rPr>
        <w:t xml:space="preserve"> </w:t>
      </w:r>
      <w:r>
        <w:rPr>
          <w:color w:val="171717"/>
        </w:rPr>
        <w:t>created.</w:t>
      </w:r>
      <w:r>
        <w:rPr>
          <w:color w:val="171717"/>
          <w:spacing w:val="-6"/>
        </w:rPr>
        <w:t xml:space="preserve"> </w:t>
      </w:r>
      <w:r>
        <w:rPr>
          <w:color w:val="171717"/>
        </w:rPr>
        <w:t>Moreover, the use of such an agreement will help an employer to demonstrate that it took “reasonable steps”</w:t>
      </w:r>
      <w:r>
        <w:rPr>
          <w:color w:val="171717"/>
          <w:spacing w:val="-2"/>
        </w:rPr>
        <w:t xml:space="preserve"> </w:t>
      </w:r>
      <w:r>
        <w:rPr>
          <w:color w:val="171717"/>
        </w:rPr>
        <w:t>to</w:t>
      </w:r>
      <w:r>
        <w:rPr>
          <w:color w:val="171717"/>
          <w:spacing w:val="-1"/>
        </w:rPr>
        <w:t xml:space="preserve"> </w:t>
      </w:r>
      <w:r>
        <w:rPr>
          <w:color w:val="171717"/>
        </w:rPr>
        <w:t>maintain</w:t>
      </w:r>
      <w:r>
        <w:rPr>
          <w:color w:val="171717"/>
          <w:spacing w:val="-3"/>
        </w:rPr>
        <w:t xml:space="preserve"> </w:t>
      </w:r>
      <w:r>
        <w:rPr>
          <w:color w:val="171717"/>
        </w:rPr>
        <w:t>the</w:t>
      </w:r>
      <w:r>
        <w:rPr>
          <w:color w:val="171717"/>
          <w:spacing w:val="-1"/>
        </w:rPr>
        <w:t xml:space="preserve"> </w:t>
      </w:r>
      <w:r>
        <w:rPr>
          <w:color w:val="171717"/>
        </w:rPr>
        <w:t>confidentiality of</w:t>
      </w:r>
      <w:r>
        <w:rPr>
          <w:color w:val="171717"/>
          <w:spacing w:val="-1"/>
        </w:rPr>
        <w:t xml:space="preserve"> </w:t>
      </w:r>
      <w:r>
        <w:rPr>
          <w:color w:val="171717"/>
        </w:rPr>
        <w:t>its</w:t>
      </w:r>
      <w:r>
        <w:rPr>
          <w:color w:val="171717"/>
          <w:spacing w:val="-2"/>
        </w:rPr>
        <w:t xml:space="preserve"> </w:t>
      </w:r>
      <w:r>
        <w:rPr>
          <w:color w:val="171717"/>
        </w:rPr>
        <w:t>trade</w:t>
      </w:r>
      <w:r>
        <w:rPr>
          <w:color w:val="171717"/>
          <w:spacing w:val="-1"/>
        </w:rPr>
        <w:t xml:space="preserve"> </w:t>
      </w:r>
      <w:r>
        <w:rPr>
          <w:color w:val="171717"/>
        </w:rPr>
        <w:t>secrets, a</w:t>
      </w:r>
      <w:r>
        <w:rPr>
          <w:color w:val="171717"/>
          <w:spacing w:val="-4"/>
        </w:rPr>
        <w:t xml:space="preserve"> </w:t>
      </w:r>
      <w:r>
        <w:rPr>
          <w:color w:val="171717"/>
        </w:rPr>
        <w:t>prerequisite</w:t>
      </w:r>
      <w:r>
        <w:rPr>
          <w:color w:val="171717"/>
          <w:spacing w:val="-1"/>
        </w:rPr>
        <w:t xml:space="preserve"> </w:t>
      </w:r>
      <w:r>
        <w:rPr>
          <w:color w:val="171717"/>
        </w:rPr>
        <w:t>to</w:t>
      </w:r>
      <w:r>
        <w:rPr>
          <w:color w:val="171717"/>
          <w:spacing w:val="-1"/>
        </w:rPr>
        <w:t xml:space="preserve"> </w:t>
      </w:r>
      <w:r>
        <w:rPr>
          <w:color w:val="171717"/>
        </w:rPr>
        <w:t>protection</w:t>
      </w:r>
      <w:r>
        <w:rPr>
          <w:color w:val="171717"/>
          <w:spacing w:val="-1"/>
        </w:rPr>
        <w:t xml:space="preserve"> </w:t>
      </w:r>
      <w:r>
        <w:rPr>
          <w:color w:val="171717"/>
        </w:rPr>
        <w:t>under</w:t>
      </w:r>
      <w:r>
        <w:rPr>
          <w:color w:val="171717"/>
          <w:spacing w:val="-3"/>
        </w:rPr>
        <w:t xml:space="preserve"> </w:t>
      </w:r>
      <w:r>
        <w:rPr>
          <w:color w:val="171717"/>
        </w:rPr>
        <w:t xml:space="preserve">the </w:t>
      </w:r>
      <w:r>
        <w:rPr>
          <w:color w:val="171717"/>
        </w:rPr>
        <w:lastRenderedPageBreak/>
        <w:t>Uniform Trade Secrets Act.</w:t>
      </w:r>
      <w:r>
        <w:rPr>
          <w:color w:val="171717"/>
          <w:vertAlign w:val="superscript"/>
        </w:rPr>
        <w:t>162</w:t>
      </w:r>
    </w:p>
    <w:p w14:paraId="176ABB1F" w14:textId="77777777" w:rsidR="0095146F" w:rsidRDefault="0095146F" w:rsidP="0095146F">
      <w:pPr>
        <w:spacing w:line="228" w:lineRule="auto"/>
        <w:sectPr w:rsidR="0095146F" w:rsidSect="0095146F">
          <w:pgSz w:w="12240" w:h="15660"/>
          <w:pgMar w:top="620" w:right="600" w:bottom="800" w:left="580" w:header="0" w:footer="589" w:gutter="0"/>
          <w:cols w:space="720"/>
        </w:sectPr>
      </w:pPr>
    </w:p>
    <w:p w14:paraId="7499658E" w14:textId="77777777" w:rsidR="0095146F" w:rsidRDefault="0095146F" w:rsidP="0095146F">
      <w:pPr>
        <w:pStyle w:val="BodyText"/>
        <w:spacing w:before="39" w:line="228" w:lineRule="auto"/>
        <w:ind w:left="865" w:right="845"/>
      </w:pPr>
      <w:r>
        <w:rPr>
          <w:color w:val="171717"/>
        </w:rPr>
        <w:lastRenderedPageBreak/>
        <w:t>A</w:t>
      </w:r>
      <w:r>
        <w:rPr>
          <w:color w:val="171717"/>
          <w:spacing w:val="-14"/>
        </w:rPr>
        <w:t xml:space="preserve"> </w:t>
      </w:r>
      <w:r>
        <w:rPr>
          <w:color w:val="171717"/>
        </w:rPr>
        <w:t>new</w:t>
      </w:r>
      <w:r>
        <w:rPr>
          <w:color w:val="171717"/>
          <w:spacing w:val="-14"/>
        </w:rPr>
        <w:t xml:space="preserve"> </w:t>
      </w:r>
      <w:r>
        <w:rPr>
          <w:color w:val="171717"/>
        </w:rPr>
        <w:t>development</w:t>
      </w:r>
      <w:r>
        <w:rPr>
          <w:color w:val="171717"/>
          <w:spacing w:val="-13"/>
        </w:rPr>
        <w:t xml:space="preserve"> </w:t>
      </w:r>
      <w:r>
        <w:rPr>
          <w:color w:val="171717"/>
        </w:rPr>
        <w:t>in</w:t>
      </w:r>
      <w:r>
        <w:rPr>
          <w:color w:val="171717"/>
          <w:spacing w:val="-14"/>
        </w:rPr>
        <w:t xml:space="preserve"> </w:t>
      </w:r>
      <w:r>
        <w:rPr>
          <w:color w:val="171717"/>
        </w:rPr>
        <w:t>trade</w:t>
      </w:r>
      <w:r>
        <w:rPr>
          <w:color w:val="171717"/>
          <w:spacing w:val="-8"/>
        </w:rPr>
        <w:t xml:space="preserve"> </w:t>
      </w:r>
      <w:r>
        <w:rPr>
          <w:color w:val="171717"/>
        </w:rPr>
        <w:t>secrets</w:t>
      </w:r>
      <w:r>
        <w:rPr>
          <w:color w:val="171717"/>
          <w:spacing w:val="-14"/>
        </w:rPr>
        <w:t xml:space="preserve"> </w:t>
      </w:r>
      <w:r>
        <w:rPr>
          <w:color w:val="171717"/>
        </w:rPr>
        <w:t>law</w:t>
      </w:r>
      <w:r>
        <w:rPr>
          <w:color w:val="171717"/>
          <w:spacing w:val="-14"/>
        </w:rPr>
        <w:t xml:space="preserve"> </w:t>
      </w:r>
      <w:r>
        <w:rPr>
          <w:color w:val="171717"/>
        </w:rPr>
        <w:t>is</w:t>
      </w:r>
      <w:r>
        <w:rPr>
          <w:color w:val="171717"/>
          <w:spacing w:val="-13"/>
        </w:rPr>
        <w:t xml:space="preserve"> </w:t>
      </w:r>
      <w:r>
        <w:rPr>
          <w:color w:val="171717"/>
        </w:rPr>
        <w:t>the</w:t>
      </w:r>
      <w:r>
        <w:rPr>
          <w:color w:val="171717"/>
          <w:spacing w:val="-13"/>
        </w:rPr>
        <w:t xml:space="preserve"> </w:t>
      </w:r>
      <w:r>
        <w:rPr>
          <w:color w:val="171717"/>
        </w:rPr>
        <w:t>Federal</w:t>
      </w:r>
      <w:r>
        <w:rPr>
          <w:color w:val="171717"/>
          <w:spacing w:val="-14"/>
        </w:rPr>
        <w:t xml:space="preserve"> </w:t>
      </w:r>
      <w:r>
        <w:rPr>
          <w:color w:val="171717"/>
        </w:rPr>
        <w:t>Defend</w:t>
      </w:r>
      <w:r>
        <w:rPr>
          <w:color w:val="171717"/>
          <w:spacing w:val="-13"/>
        </w:rPr>
        <w:t xml:space="preserve"> </w:t>
      </w:r>
      <w:r>
        <w:rPr>
          <w:color w:val="171717"/>
        </w:rPr>
        <w:t>Trade</w:t>
      </w:r>
      <w:r>
        <w:rPr>
          <w:color w:val="171717"/>
          <w:spacing w:val="-10"/>
        </w:rPr>
        <w:t xml:space="preserve"> </w:t>
      </w:r>
      <w:r>
        <w:rPr>
          <w:color w:val="171717"/>
        </w:rPr>
        <w:t>Secrets</w:t>
      </w:r>
      <w:r>
        <w:rPr>
          <w:color w:val="171717"/>
          <w:spacing w:val="-14"/>
        </w:rPr>
        <w:t xml:space="preserve"> </w:t>
      </w:r>
      <w:r>
        <w:rPr>
          <w:color w:val="171717"/>
        </w:rPr>
        <w:t>Act</w:t>
      </w:r>
      <w:r>
        <w:rPr>
          <w:color w:val="171717"/>
          <w:spacing w:val="-13"/>
        </w:rPr>
        <w:t xml:space="preserve"> </w:t>
      </w:r>
      <w:r>
        <w:rPr>
          <w:color w:val="171717"/>
        </w:rPr>
        <w:t>(“DTSA”),</w:t>
      </w:r>
      <w:r>
        <w:rPr>
          <w:color w:val="171717"/>
          <w:spacing w:val="30"/>
        </w:rPr>
        <w:t xml:space="preserve"> </w:t>
      </w:r>
      <w:r>
        <w:rPr>
          <w:color w:val="171717"/>
        </w:rPr>
        <w:t>signed into law in May 2016. Key provisions of DTSA include giving trade secret owners the ability to sue</w:t>
      </w:r>
      <w:r>
        <w:rPr>
          <w:color w:val="171717"/>
          <w:spacing w:val="40"/>
        </w:rPr>
        <w:t xml:space="preserve"> </w:t>
      </w:r>
      <w:r>
        <w:rPr>
          <w:color w:val="171717"/>
        </w:rPr>
        <w:t>in federal court for misappropriation of trade secrets. Before DTSA, actions meeting the threshold</w:t>
      </w:r>
      <w:r>
        <w:rPr>
          <w:color w:val="171717"/>
          <w:spacing w:val="-13"/>
        </w:rPr>
        <w:t xml:space="preserve"> </w:t>
      </w:r>
      <w:r>
        <w:rPr>
          <w:color w:val="171717"/>
        </w:rPr>
        <w:t>for</w:t>
      </w:r>
      <w:r>
        <w:rPr>
          <w:color w:val="171717"/>
          <w:spacing w:val="-13"/>
        </w:rPr>
        <w:t xml:space="preserve"> </w:t>
      </w:r>
      <w:r>
        <w:rPr>
          <w:color w:val="171717"/>
        </w:rPr>
        <w:t>federal</w:t>
      </w:r>
      <w:r>
        <w:rPr>
          <w:color w:val="171717"/>
          <w:spacing w:val="-12"/>
        </w:rPr>
        <w:t xml:space="preserve"> </w:t>
      </w:r>
      <w:r>
        <w:rPr>
          <w:color w:val="171717"/>
        </w:rPr>
        <w:t>court</w:t>
      </w:r>
      <w:r>
        <w:rPr>
          <w:color w:val="171717"/>
          <w:spacing w:val="-11"/>
        </w:rPr>
        <w:t xml:space="preserve"> </w:t>
      </w:r>
      <w:r>
        <w:rPr>
          <w:color w:val="171717"/>
        </w:rPr>
        <w:t>jurisdiction</w:t>
      </w:r>
      <w:r>
        <w:rPr>
          <w:color w:val="171717"/>
          <w:spacing w:val="-11"/>
        </w:rPr>
        <w:t xml:space="preserve"> </w:t>
      </w:r>
      <w:r>
        <w:rPr>
          <w:color w:val="171717"/>
        </w:rPr>
        <w:t>required</w:t>
      </w:r>
      <w:r>
        <w:rPr>
          <w:color w:val="171717"/>
          <w:spacing w:val="-11"/>
        </w:rPr>
        <w:t xml:space="preserve"> </w:t>
      </w:r>
      <w:r>
        <w:rPr>
          <w:color w:val="171717"/>
        </w:rPr>
        <w:t>the</w:t>
      </w:r>
      <w:r>
        <w:rPr>
          <w:color w:val="171717"/>
          <w:spacing w:val="40"/>
        </w:rPr>
        <w:t xml:space="preserve"> </w:t>
      </w:r>
      <w:r>
        <w:rPr>
          <w:color w:val="171717"/>
        </w:rPr>
        <w:t>court</w:t>
      </w:r>
      <w:r>
        <w:rPr>
          <w:color w:val="171717"/>
          <w:spacing w:val="-11"/>
        </w:rPr>
        <w:t xml:space="preserve"> </w:t>
      </w:r>
      <w:r>
        <w:rPr>
          <w:color w:val="171717"/>
        </w:rPr>
        <w:t>to</w:t>
      </w:r>
      <w:r>
        <w:rPr>
          <w:color w:val="171717"/>
          <w:spacing w:val="-12"/>
        </w:rPr>
        <w:t xml:space="preserve"> </w:t>
      </w:r>
      <w:r>
        <w:rPr>
          <w:color w:val="171717"/>
        </w:rPr>
        <w:t>apply</w:t>
      </w:r>
      <w:r>
        <w:rPr>
          <w:color w:val="171717"/>
          <w:spacing w:val="-10"/>
        </w:rPr>
        <w:t xml:space="preserve"> </w:t>
      </w:r>
      <w:r>
        <w:rPr>
          <w:color w:val="171717"/>
        </w:rPr>
        <w:t>state</w:t>
      </w:r>
      <w:r>
        <w:rPr>
          <w:color w:val="171717"/>
          <w:spacing w:val="40"/>
        </w:rPr>
        <w:t xml:space="preserve"> </w:t>
      </w:r>
      <w:r>
        <w:rPr>
          <w:color w:val="171717"/>
        </w:rPr>
        <w:t>law,</w:t>
      </w:r>
      <w:r>
        <w:rPr>
          <w:color w:val="171717"/>
          <w:spacing w:val="39"/>
        </w:rPr>
        <w:t xml:space="preserve"> </w:t>
      </w:r>
      <w:r>
        <w:rPr>
          <w:color w:val="171717"/>
        </w:rPr>
        <w:t>and</w:t>
      </w:r>
      <w:r>
        <w:rPr>
          <w:color w:val="171717"/>
          <w:spacing w:val="-11"/>
        </w:rPr>
        <w:t xml:space="preserve"> </w:t>
      </w:r>
      <w:r>
        <w:rPr>
          <w:color w:val="171717"/>
        </w:rPr>
        <w:t>in</w:t>
      </w:r>
      <w:r>
        <w:rPr>
          <w:color w:val="171717"/>
          <w:spacing w:val="-11"/>
        </w:rPr>
        <w:t xml:space="preserve"> </w:t>
      </w:r>
      <w:r>
        <w:rPr>
          <w:color w:val="171717"/>
        </w:rPr>
        <w:t>many</w:t>
      </w:r>
      <w:r>
        <w:rPr>
          <w:color w:val="171717"/>
          <w:spacing w:val="-13"/>
        </w:rPr>
        <w:t xml:space="preserve"> </w:t>
      </w:r>
      <w:r>
        <w:rPr>
          <w:color w:val="171717"/>
        </w:rPr>
        <w:t>cases, state</w:t>
      </w:r>
      <w:r>
        <w:rPr>
          <w:color w:val="171717"/>
          <w:spacing w:val="40"/>
        </w:rPr>
        <w:t xml:space="preserve"> </w:t>
      </w:r>
      <w:r>
        <w:rPr>
          <w:color w:val="171717"/>
        </w:rPr>
        <w:t>court was the</w:t>
      </w:r>
      <w:r>
        <w:rPr>
          <w:color w:val="171717"/>
          <w:spacing w:val="40"/>
        </w:rPr>
        <w:t xml:space="preserve"> </w:t>
      </w:r>
      <w:r>
        <w:rPr>
          <w:color w:val="171717"/>
        </w:rPr>
        <w:t xml:space="preserve">only option. DTSA also provides that </w:t>
      </w:r>
      <w:proofErr w:type="gramStart"/>
      <w:r>
        <w:rPr>
          <w:color w:val="171717"/>
        </w:rPr>
        <w:t>in order to</w:t>
      </w:r>
      <w:proofErr w:type="gramEnd"/>
      <w:r>
        <w:rPr>
          <w:color w:val="171717"/>
        </w:rPr>
        <w:t xml:space="preserve"> be awarded exemplary damages or attorney fees under the statute,</w:t>
      </w:r>
      <w:r>
        <w:rPr>
          <w:color w:val="171717"/>
          <w:spacing w:val="40"/>
        </w:rPr>
        <w:t xml:space="preserve"> </w:t>
      </w:r>
      <w:r>
        <w:rPr>
          <w:color w:val="171717"/>
        </w:rPr>
        <w:t>an employer must provide its employee</w:t>
      </w:r>
      <w:r>
        <w:rPr>
          <w:color w:val="171717"/>
          <w:spacing w:val="40"/>
        </w:rPr>
        <w:t xml:space="preserve"> </w:t>
      </w:r>
      <w:r>
        <w:rPr>
          <w:color w:val="171717"/>
        </w:rPr>
        <w:t>notice that</w:t>
      </w:r>
      <w:r>
        <w:rPr>
          <w:color w:val="171717"/>
          <w:spacing w:val="40"/>
        </w:rPr>
        <w:t xml:space="preserve"> </w:t>
      </w:r>
      <w:r>
        <w:rPr>
          <w:color w:val="171717"/>
        </w:rPr>
        <w:t>disclosure of trade secrets to government entities in the context of whistleblowing is immune</w:t>
      </w:r>
      <w:r>
        <w:rPr>
          <w:color w:val="171717"/>
          <w:spacing w:val="40"/>
        </w:rPr>
        <w:t xml:space="preserve"> </w:t>
      </w:r>
      <w:r>
        <w:rPr>
          <w:color w:val="171717"/>
        </w:rPr>
        <w:t>from liability. Any contract with an employee that governs the use of trade secrets or other confidential information must include notice of this immunity from DTSA liability. Employers should modify their employment contracts and policies, and consider whether their contractual</w:t>
      </w:r>
      <w:r>
        <w:rPr>
          <w:color w:val="171717"/>
          <w:spacing w:val="-14"/>
        </w:rPr>
        <w:t xml:space="preserve"> </w:t>
      </w:r>
      <w:r>
        <w:rPr>
          <w:color w:val="171717"/>
        </w:rPr>
        <w:t>relationships</w:t>
      </w:r>
      <w:r>
        <w:rPr>
          <w:color w:val="171717"/>
          <w:spacing w:val="-14"/>
        </w:rPr>
        <w:t xml:space="preserve"> </w:t>
      </w:r>
      <w:r>
        <w:rPr>
          <w:color w:val="171717"/>
        </w:rPr>
        <w:t>with</w:t>
      </w:r>
      <w:r>
        <w:rPr>
          <w:color w:val="171717"/>
          <w:spacing w:val="-11"/>
        </w:rPr>
        <w:t xml:space="preserve"> </w:t>
      </w:r>
      <w:r>
        <w:rPr>
          <w:color w:val="171717"/>
        </w:rPr>
        <w:t>independent</w:t>
      </w:r>
      <w:r>
        <w:rPr>
          <w:color w:val="171717"/>
          <w:spacing w:val="-13"/>
        </w:rPr>
        <w:t xml:space="preserve"> </w:t>
      </w:r>
      <w:r>
        <w:rPr>
          <w:color w:val="171717"/>
        </w:rPr>
        <w:t>contractors,</w:t>
      </w:r>
      <w:r>
        <w:rPr>
          <w:color w:val="171717"/>
          <w:spacing w:val="-12"/>
        </w:rPr>
        <w:t xml:space="preserve"> </w:t>
      </w:r>
      <w:r>
        <w:rPr>
          <w:color w:val="171717"/>
        </w:rPr>
        <w:t>joint-developers,</w:t>
      </w:r>
      <w:r>
        <w:rPr>
          <w:color w:val="171717"/>
          <w:spacing w:val="-12"/>
        </w:rPr>
        <w:t xml:space="preserve"> </w:t>
      </w:r>
      <w:r>
        <w:rPr>
          <w:color w:val="171717"/>
        </w:rPr>
        <w:t>and</w:t>
      </w:r>
      <w:r>
        <w:rPr>
          <w:color w:val="171717"/>
          <w:spacing w:val="-13"/>
        </w:rPr>
        <w:t xml:space="preserve"> </w:t>
      </w:r>
      <w:r>
        <w:rPr>
          <w:color w:val="171717"/>
        </w:rPr>
        <w:t>others</w:t>
      </w:r>
      <w:r>
        <w:rPr>
          <w:color w:val="171717"/>
          <w:spacing w:val="-14"/>
        </w:rPr>
        <w:t xml:space="preserve"> </w:t>
      </w:r>
      <w:r>
        <w:rPr>
          <w:color w:val="171717"/>
        </w:rPr>
        <w:t>with</w:t>
      </w:r>
      <w:r>
        <w:rPr>
          <w:color w:val="171717"/>
          <w:spacing w:val="-12"/>
        </w:rPr>
        <w:t xml:space="preserve"> </w:t>
      </w:r>
      <w:r>
        <w:rPr>
          <w:color w:val="171717"/>
        </w:rPr>
        <w:t>whom trade secrets are shared, may need amendment. Finally, among other things, to prevent the dissemination of the misappropriated trade secrets,</w:t>
      </w:r>
      <w:r>
        <w:rPr>
          <w:color w:val="171717"/>
          <w:spacing w:val="40"/>
        </w:rPr>
        <w:t xml:space="preserve"> </w:t>
      </w:r>
      <w:r>
        <w:rPr>
          <w:color w:val="171717"/>
        </w:rPr>
        <w:t>DTSA creates a process for ex parte</w:t>
      </w:r>
      <w:r>
        <w:rPr>
          <w:color w:val="171717"/>
          <w:spacing w:val="40"/>
        </w:rPr>
        <w:t xml:space="preserve"> </w:t>
      </w:r>
      <w:r>
        <w:rPr>
          <w:color w:val="171717"/>
        </w:rPr>
        <w:t>civil seizure under extraordinary circumstances.</w:t>
      </w:r>
    </w:p>
    <w:p w14:paraId="3BD9FBDC" w14:textId="77777777" w:rsidR="0095146F" w:rsidRDefault="0095146F" w:rsidP="0095146F">
      <w:pPr>
        <w:pStyle w:val="BodyText"/>
        <w:spacing w:before="207" w:line="225" w:lineRule="auto"/>
        <w:ind w:left="865" w:right="847"/>
      </w:pPr>
      <w:r>
        <w:rPr>
          <w:color w:val="171717"/>
        </w:rPr>
        <w:t>Before DTSA, owners</w:t>
      </w:r>
      <w:r>
        <w:rPr>
          <w:color w:val="171717"/>
          <w:spacing w:val="-4"/>
        </w:rPr>
        <w:t xml:space="preserve"> </w:t>
      </w:r>
      <w:r>
        <w:rPr>
          <w:color w:val="171717"/>
        </w:rPr>
        <w:t>of</w:t>
      </w:r>
      <w:r>
        <w:rPr>
          <w:color w:val="171717"/>
          <w:spacing w:val="-4"/>
        </w:rPr>
        <w:t xml:space="preserve"> </w:t>
      </w:r>
      <w:r>
        <w:rPr>
          <w:color w:val="171717"/>
        </w:rPr>
        <w:t>trade secrets</w:t>
      </w:r>
      <w:r>
        <w:rPr>
          <w:color w:val="171717"/>
          <w:spacing w:val="-4"/>
        </w:rPr>
        <w:t xml:space="preserve"> </w:t>
      </w:r>
      <w:r>
        <w:rPr>
          <w:color w:val="171717"/>
        </w:rPr>
        <w:t>had</w:t>
      </w:r>
      <w:r>
        <w:rPr>
          <w:color w:val="171717"/>
          <w:spacing w:val="-3"/>
        </w:rPr>
        <w:t xml:space="preserve"> </w:t>
      </w:r>
      <w:r>
        <w:rPr>
          <w:color w:val="171717"/>
        </w:rPr>
        <w:t>to</w:t>
      </w:r>
      <w:r>
        <w:rPr>
          <w:color w:val="171717"/>
          <w:spacing w:val="-4"/>
        </w:rPr>
        <w:t xml:space="preserve"> </w:t>
      </w:r>
      <w:r>
        <w:rPr>
          <w:color w:val="171717"/>
        </w:rPr>
        <w:t>rely</w:t>
      </w:r>
      <w:r>
        <w:rPr>
          <w:color w:val="171717"/>
          <w:spacing w:val="-5"/>
        </w:rPr>
        <w:t xml:space="preserve"> </w:t>
      </w:r>
      <w:r>
        <w:rPr>
          <w:color w:val="171717"/>
        </w:rPr>
        <w:t>upon</w:t>
      </w:r>
      <w:r>
        <w:rPr>
          <w:color w:val="171717"/>
          <w:spacing w:val="-1"/>
        </w:rPr>
        <w:t xml:space="preserve"> </w:t>
      </w:r>
      <w:r>
        <w:rPr>
          <w:color w:val="171717"/>
        </w:rPr>
        <w:t>the</w:t>
      </w:r>
      <w:r>
        <w:rPr>
          <w:color w:val="171717"/>
          <w:spacing w:val="-1"/>
        </w:rPr>
        <w:t xml:space="preserve"> </w:t>
      </w:r>
      <w:r>
        <w:rPr>
          <w:color w:val="171717"/>
        </w:rPr>
        <w:t>state laws</w:t>
      </w:r>
      <w:r>
        <w:rPr>
          <w:color w:val="171717"/>
          <w:spacing w:val="-2"/>
        </w:rPr>
        <w:t xml:space="preserve"> </w:t>
      </w:r>
      <w:r>
        <w:rPr>
          <w:color w:val="171717"/>
        </w:rPr>
        <w:t>applicable to</w:t>
      </w:r>
      <w:r>
        <w:rPr>
          <w:color w:val="171717"/>
          <w:spacing w:val="-4"/>
        </w:rPr>
        <w:t xml:space="preserve"> </w:t>
      </w:r>
      <w:r>
        <w:rPr>
          <w:color w:val="171717"/>
        </w:rPr>
        <w:t>the situation presented. The state</w:t>
      </w:r>
      <w:r>
        <w:rPr>
          <w:color w:val="171717"/>
          <w:spacing w:val="40"/>
        </w:rPr>
        <w:t xml:space="preserve"> </w:t>
      </w:r>
      <w:r>
        <w:rPr>
          <w:color w:val="171717"/>
        </w:rPr>
        <w:t>laws like</w:t>
      </w:r>
      <w:r>
        <w:rPr>
          <w:color w:val="171717"/>
          <w:spacing w:val="40"/>
        </w:rPr>
        <w:t xml:space="preserve"> </w:t>
      </w:r>
      <w:r>
        <w:rPr>
          <w:color w:val="171717"/>
        </w:rPr>
        <w:t>Minnesota’s protect trade</w:t>
      </w:r>
      <w:r>
        <w:rPr>
          <w:color w:val="171717"/>
          <w:spacing w:val="40"/>
        </w:rPr>
        <w:t xml:space="preserve"> </w:t>
      </w:r>
      <w:r>
        <w:rPr>
          <w:color w:val="171717"/>
        </w:rPr>
        <w:t>secrets if the owner proves the information was not generally known or readily ascertainable,</w:t>
      </w:r>
      <w:r>
        <w:rPr>
          <w:color w:val="171717"/>
          <w:spacing w:val="40"/>
        </w:rPr>
        <w:t xml:space="preserve"> </w:t>
      </w:r>
      <w:r>
        <w:rPr>
          <w:color w:val="171717"/>
        </w:rPr>
        <w:t>the information derived independent</w:t>
      </w:r>
      <w:r>
        <w:rPr>
          <w:color w:val="171717"/>
          <w:spacing w:val="-11"/>
        </w:rPr>
        <w:t xml:space="preserve"> </w:t>
      </w:r>
      <w:r>
        <w:rPr>
          <w:color w:val="171717"/>
        </w:rPr>
        <w:t>economic</w:t>
      </w:r>
      <w:r>
        <w:rPr>
          <w:color w:val="171717"/>
          <w:spacing w:val="-10"/>
        </w:rPr>
        <w:t xml:space="preserve"> </w:t>
      </w:r>
      <w:r>
        <w:rPr>
          <w:color w:val="171717"/>
        </w:rPr>
        <w:t>value</w:t>
      </w:r>
      <w:r>
        <w:rPr>
          <w:color w:val="171717"/>
          <w:spacing w:val="40"/>
        </w:rPr>
        <w:t xml:space="preserve"> </w:t>
      </w:r>
      <w:r>
        <w:rPr>
          <w:color w:val="171717"/>
        </w:rPr>
        <w:t>from</w:t>
      </w:r>
      <w:r>
        <w:rPr>
          <w:color w:val="171717"/>
          <w:spacing w:val="-12"/>
        </w:rPr>
        <w:t xml:space="preserve"> </w:t>
      </w:r>
      <w:r>
        <w:rPr>
          <w:color w:val="171717"/>
        </w:rPr>
        <w:t>secrecy,</w:t>
      </w:r>
      <w:r>
        <w:rPr>
          <w:color w:val="171717"/>
          <w:spacing w:val="40"/>
        </w:rPr>
        <w:t xml:space="preserve"> </w:t>
      </w:r>
      <w:r>
        <w:rPr>
          <w:color w:val="171717"/>
        </w:rPr>
        <w:t>the</w:t>
      </w:r>
      <w:r>
        <w:rPr>
          <w:color w:val="171717"/>
          <w:spacing w:val="-12"/>
        </w:rPr>
        <w:t xml:space="preserve"> </w:t>
      </w:r>
      <w:r>
        <w:rPr>
          <w:color w:val="171717"/>
        </w:rPr>
        <w:t>owner</w:t>
      </w:r>
      <w:r>
        <w:rPr>
          <w:color w:val="171717"/>
          <w:spacing w:val="-9"/>
        </w:rPr>
        <w:t xml:space="preserve"> </w:t>
      </w:r>
      <w:r>
        <w:rPr>
          <w:color w:val="171717"/>
        </w:rPr>
        <w:t>made</w:t>
      </w:r>
      <w:r>
        <w:rPr>
          <w:color w:val="171717"/>
          <w:spacing w:val="-9"/>
        </w:rPr>
        <w:t xml:space="preserve"> </w:t>
      </w:r>
      <w:r>
        <w:rPr>
          <w:color w:val="171717"/>
        </w:rPr>
        <w:t>reasonable</w:t>
      </w:r>
      <w:r>
        <w:rPr>
          <w:color w:val="171717"/>
          <w:spacing w:val="40"/>
        </w:rPr>
        <w:t xml:space="preserve"> </w:t>
      </w:r>
      <w:r>
        <w:rPr>
          <w:color w:val="171717"/>
        </w:rPr>
        <w:t>efforts</w:t>
      </w:r>
      <w:r>
        <w:rPr>
          <w:color w:val="171717"/>
          <w:spacing w:val="-12"/>
        </w:rPr>
        <w:t xml:space="preserve"> </w:t>
      </w:r>
      <w:r>
        <w:rPr>
          <w:color w:val="171717"/>
        </w:rPr>
        <w:t>to</w:t>
      </w:r>
      <w:r>
        <w:rPr>
          <w:color w:val="171717"/>
          <w:spacing w:val="-9"/>
        </w:rPr>
        <w:t xml:space="preserve"> </w:t>
      </w:r>
      <w:r>
        <w:rPr>
          <w:color w:val="171717"/>
        </w:rPr>
        <w:t>maintain</w:t>
      </w:r>
      <w:r>
        <w:rPr>
          <w:color w:val="171717"/>
          <w:spacing w:val="-11"/>
        </w:rPr>
        <w:t xml:space="preserve"> </w:t>
      </w:r>
      <w:r>
        <w:rPr>
          <w:color w:val="171717"/>
        </w:rPr>
        <w:t>the information’s secrecy,</w:t>
      </w:r>
      <w:r>
        <w:rPr>
          <w:color w:val="171717"/>
          <w:spacing w:val="40"/>
        </w:rPr>
        <w:t xml:space="preserve"> </w:t>
      </w:r>
      <w:r>
        <w:rPr>
          <w:color w:val="171717"/>
        </w:rPr>
        <w:t>and the</w:t>
      </w:r>
      <w:r>
        <w:rPr>
          <w:color w:val="171717"/>
          <w:spacing w:val="40"/>
        </w:rPr>
        <w:t xml:space="preserve"> </w:t>
      </w:r>
      <w:r>
        <w:rPr>
          <w:color w:val="171717"/>
        </w:rPr>
        <w:t>defendant acquired the</w:t>
      </w:r>
      <w:r>
        <w:rPr>
          <w:color w:val="171717"/>
          <w:spacing w:val="40"/>
        </w:rPr>
        <w:t xml:space="preserve"> </w:t>
      </w:r>
      <w:r>
        <w:rPr>
          <w:color w:val="171717"/>
        </w:rPr>
        <w:t>trade secret by improper means. Differences in</w:t>
      </w:r>
      <w:r>
        <w:rPr>
          <w:color w:val="171717"/>
          <w:spacing w:val="-2"/>
        </w:rPr>
        <w:t xml:space="preserve"> </w:t>
      </w:r>
      <w:r>
        <w:rPr>
          <w:color w:val="171717"/>
        </w:rPr>
        <w:t>how</w:t>
      </w:r>
      <w:r>
        <w:rPr>
          <w:color w:val="171717"/>
          <w:spacing w:val="-1"/>
        </w:rPr>
        <w:t xml:space="preserve"> </w:t>
      </w:r>
      <w:r>
        <w:rPr>
          <w:color w:val="171717"/>
        </w:rPr>
        <w:t>state</w:t>
      </w:r>
      <w:r>
        <w:rPr>
          <w:color w:val="171717"/>
          <w:spacing w:val="-2"/>
        </w:rPr>
        <w:t xml:space="preserve"> </w:t>
      </w:r>
      <w:r>
        <w:rPr>
          <w:color w:val="171717"/>
        </w:rPr>
        <w:t>courts</w:t>
      </w:r>
      <w:r>
        <w:rPr>
          <w:color w:val="171717"/>
          <w:spacing w:val="-1"/>
        </w:rPr>
        <w:t xml:space="preserve"> </w:t>
      </w:r>
      <w:r>
        <w:rPr>
          <w:color w:val="171717"/>
        </w:rPr>
        <w:t>applied</w:t>
      </w:r>
      <w:r>
        <w:rPr>
          <w:color w:val="171717"/>
          <w:spacing w:val="-1"/>
        </w:rPr>
        <w:t xml:space="preserve"> </w:t>
      </w:r>
      <w:r>
        <w:rPr>
          <w:color w:val="171717"/>
        </w:rPr>
        <w:t>their respective laws</w:t>
      </w:r>
      <w:r>
        <w:rPr>
          <w:color w:val="171717"/>
          <w:spacing w:val="-1"/>
        </w:rPr>
        <w:t xml:space="preserve"> </w:t>
      </w:r>
      <w:r>
        <w:rPr>
          <w:color w:val="171717"/>
        </w:rPr>
        <w:t>lead to a</w:t>
      </w:r>
      <w:r>
        <w:rPr>
          <w:color w:val="171717"/>
          <w:spacing w:val="-3"/>
        </w:rPr>
        <w:t xml:space="preserve"> </w:t>
      </w:r>
      <w:r>
        <w:rPr>
          <w:color w:val="171717"/>
        </w:rPr>
        <w:t>patchwork</w:t>
      </w:r>
      <w:r>
        <w:rPr>
          <w:color w:val="171717"/>
          <w:spacing w:val="-1"/>
        </w:rPr>
        <w:t xml:space="preserve"> </w:t>
      </w:r>
      <w:r>
        <w:rPr>
          <w:color w:val="171717"/>
        </w:rPr>
        <w:t>of protections difficult in which to operate</w:t>
      </w:r>
      <w:r>
        <w:rPr>
          <w:color w:val="171717"/>
          <w:spacing w:val="79"/>
        </w:rPr>
        <w:t xml:space="preserve"> </w:t>
      </w:r>
      <w:r>
        <w:rPr>
          <w:color w:val="171717"/>
        </w:rPr>
        <w:t>for trade secret owners. DTSA does not preempt state law causes of action, though, so now an opportunity for combined state and federal claims exists.</w:t>
      </w:r>
    </w:p>
    <w:p w14:paraId="34A009C1" w14:textId="77777777" w:rsidR="0095146F" w:rsidRDefault="0095146F" w:rsidP="0095146F">
      <w:pPr>
        <w:pStyle w:val="BodyText"/>
        <w:spacing w:before="210" w:line="228" w:lineRule="auto"/>
        <w:ind w:left="865" w:right="848"/>
      </w:pPr>
      <w:r>
        <w:rPr>
          <w:color w:val="171717"/>
          <w:spacing w:val="-2"/>
        </w:rPr>
        <w:t>The</w:t>
      </w:r>
      <w:r>
        <w:rPr>
          <w:color w:val="171717"/>
          <w:spacing w:val="-5"/>
        </w:rPr>
        <w:t xml:space="preserve"> </w:t>
      </w:r>
      <w:r>
        <w:rPr>
          <w:color w:val="171717"/>
          <w:spacing w:val="-2"/>
        </w:rPr>
        <w:t>Computer Fraud and</w:t>
      </w:r>
      <w:r>
        <w:rPr>
          <w:color w:val="171717"/>
          <w:spacing w:val="-7"/>
        </w:rPr>
        <w:t xml:space="preserve"> </w:t>
      </w:r>
      <w:r>
        <w:rPr>
          <w:color w:val="171717"/>
          <w:spacing w:val="-2"/>
        </w:rPr>
        <w:t>Abuse</w:t>
      </w:r>
      <w:r>
        <w:rPr>
          <w:color w:val="171717"/>
          <w:spacing w:val="-6"/>
        </w:rPr>
        <w:t xml:space="preserve"> </w:t>
      </w:r>
      <w:r>
        <w:rPr>
          <w:color w:val="171717"/>
          <w:spacing w:val="-2"/>
        </w:rPr>
        <w:t>Act</w:t>
      </w:r>
      <w:r>
        <w:rPr>
          <w:color w:val="171717"/>
          <w:spacing w:val="-5"/>
        </w:rPr>
        <w:t xml:space="preserve"> </w:t>
      </w:r>
      <w:r>
        <w:rPr>
          <w:color w:val="171717"/>
          <w:spacing w:val="-2"/>
        </w:rPr>
        <w:t>(“CFAA”)</w:t>
      </w:r>
      <w:r>
        <w:rPr>
          <w:color w:val="171717"/>
          <w:spacing w:val="-2"/>
          <w:vertAlign w:val="superscript"/>
        </w:rPr>
        <w:t>163</w:t>
      </w:r>
      <w:r>
        <w:rPr>
          <w:color w:val="171717"/>
          <w:spacing w:val="-2"/>
        </w:rPr>
        <w:t>may</w:t>
      </w:r>
      <w:r>
        <w:rPr>
          <w:color w:val="171717"/>
          <w:spacing w:val="-4"/>
        </w:rPr>
        <w:t xml:space="preserve"> </w:t>
      </w:r>
      <w:r>
        <w:rPr>
          <w:color w:val="171717"/>
          <w:spacing w:val="-2"/>
        </w:rPr>
        <w:t>provide</w:t>
      </w:r>
      <w:r>
        <w:rPr>
          <w:color w:val="171717"/>
          <w:spacing w:val="-5"/>
        </w:rPr>
        <w:t xml:space="preserve"> </w:t>
      </w:r>
      <w:r>
        <w:rPr>
          <w:color w:val="171717"/>
          <w:spacing w:val="-2"/>
        </w:rPr>
        <w:t>employers</w:t>
      </w:r>
      <w:r>
        <w:rPr>
          <w:color w:val="171717"/>
          <w:spacing w:val="-5"/>
        </w:rPr>
        <w:t xml:space="preserve"> </w:t>
      </w:r>
      <w:r>
        <w:rPr>
          <w:color w:val="171717"/>
          <w:spacing w:val="-2"/>
        </w:rPr>
        <w:t>with</w:t>
      </w:r>
      <w:r>
        <w:rPr>
          <w:color w:val="171717"/>
          <w:spacing w:val="-5"/>
        </w:rPr>
        <w:t xml:space="preserve"> </w:t>
      </w:r>
      <w:r>
        <w:rPr>
          <w:color w:val="171717"/>
          <w:spacing w:val="-2"/>
        </w:rPr>
        <w:t>additional</w:t>
      </w:r>
      <w:r>
        <w:rPr>
          <w:color w:val="171717"/>
          <w:spacing w:val="-6"/>
        </w:rPr>
        <w:t xml:space="preserve"> </w:t>
      </w:r>
      <w:r>
        <w:rPr>
          <w:color w:val="171717"/>
          <w:spacing w:val="-2"/>
        </w:rPr>
        <w:t xml:space="preserve">protection </w:t>
      </w:r>
      <w:r>
        <w:rPr>
          <w:color w:val="171717"/>
        </w:rPr>
        <w:t>against employees or former employees who unlawfully access company computers to copy or transmit proprietary information directly or indirectly to themselves or to new employers. Although the courts have offered differing interpretations regarding the scope of the CFAA,</w:t>
      </w:r>
      <w:r>
        <w:rPr>
          <w:color w:val="171717"/>
          <w:vertAlign w:val="superscript"/>
        </w:rPr>
        <w:t>164</w:t>
      </w:r>
      <w:r>
        <w:rPr>
          <w:color w:val="171717"/>
        </w:rPr>
        <w:t xml:space="preserve"> the statute may provide a mechanism for obtaining an injunction, damages, and attorney fees against</w:t>
      </w:r>
      <w:r>
        <w:rPr>
          <w:color w:val="171717"/>
          <w:spacing w:val="-5"/>
        </w:rPr>
        <w:t xml:space="preserve"> </w:t>
      </w:r>
      <w:r>
        <w:rPr>
          <w:color w:val="171717"/>
        </w:rPr>
        <w:t>anyone,</w:t>
      </w:r>
      <w:r>
        <w:rPr>
          <w:color w:val="171717"/>
          <w:spacing w:val="-6"/>
        </w:rPr>
        <w:t xml:space="preserve"> </w:t>
      </w:r>
      <w:r>
        <w:rPr>
          <w:color w:val="171717"/>
        </w:rPr>
        <w:t>including</w:t>
      </w:r>
      <w:r>
        <w:rPr>
          <w:color w:val="171717"/>
          <w:spacing w:val="-4"/>
        </w:rPr>
        <w:t xml:space="preserve"> </w:t>
      </w:r>
      <w:r>
        <w:rPr>
          <w:color w:val="171717"/>
        </w:rPr>
        <w:t>a</w:t>
      </w:r>
      <w:r>
        <w:rPr>
          <w:color w:val="171717"/>
          <w:spacing w:val="-6"/>
        </w:rPr>
        <w:t xml:space="preserve"> </w:t>
      </w:r>
      <w:r>
        <w:rPr>
          <w:color w:val="171717"/>
        </w:rPr>
        <w:t>former or</w:t>
      </w:r>
      <w:r>
        <w:rPr>
          <w:color w:val="171717"/>
          <w:spacing w:val="-3"/>
        </w:rPr>
        <w:t xml:space="preserve"> </w:t>
      </w:r>
      <w:r>
        <w:rPr>
          <w:color w:val="171717"/>
        </w:rPr>
        <w:t>soon-to-be-departing</w:t>
      </w:r>
      <w:r>
        <w:rPr>
          <w:color w:val="171717"/>
          <w:spacing w:val="-6"/>
        </w:rPr>
        <w:t xml:space="preserve"> </w:t>
      </w:r>
      <w:r>
        <w:rPr>
          <w:color w:val="171717"/>
        </w:rPr>
        <w:t>employee,</w:t>
      </w:r>
      <w:r>
        <w:rPr>
          <w:color w:val="171717"/>
          <w:spacing w:val="-3"/>
        </w:rPr>
        <w:t xml:space="preserve"> </w:t>
      </w:r>
      <w:r>
        <w:rPr>
          <w:color w:val="171717"/>
        </w:rPr>
        <w:t>who</w:t>
      </w:r>
      <w:r>
        <w:rPr>
          <w:color w:val="171717"/>
          <w:spacing w:val="-3"/>
        </w:rPr>
        <w:t xml:space="preserve"> </w:t>
      </w:r>
      <w:r>
        <w:rPr>
          <w:color w:val="171717"/>
        </w:rPr>
        <w:t>uses</w:t>
      </w:r>
      <w:r>
        <w:rPr>
          <w:color w:val="171717"/>
          <w:spacing w:val="-6"/>
        </w:rPr>
        <w:t xml:space="preserve"> </w:t>
      </w:r>
      <w:r>
        <w:rPr>
          <w:color w:val="171717"/>
        </w:rPr>
        <w:t>the</w:t>
      </w:r>
      <w:r>
        <w:rPr>
          <w:color w:val="171717"/>
          <w:spacing w:val="-6"/>
        </w:rPr>
        <w:t xml:space="preserve"> </w:t>
      </w:r>
      <w:r>
        <w:rPr>
          <w:color w:val="171717"/>
        </w:rPr>
        <w:t>employer’s computers to loot trade secrets or other valuable intellectual property.</w:t>
      </w:r>
    </w:p>
    <w:p w14:paraId="7AA2FAFD" w14:textId="77777777" w:rsidR="0095146F" w:rsidRDefault="0095146F" w:rsidP="0095146F">
      <w:pPr>
        <w:pStyle w:val="BodyText"/>
        <w:spacing w:before="47"/>
        <w:ind w:left="0" w:firstLine="0"/>
        <w:jc w:val="left"/>
      </w:pPr>
    </w:p>
    <w:p w14:paraId="5983BFDC" w14:textId="77777777" w:rsidR="0095146F" w:rsidRDefault="0095146F" w:rsidP="0095146F">
      <w:pPr>
        <w:pStyle w:val="Heading2"/>
        <w:ind w:left="855"/>
        <w:jc w:val="both"/>
      </w:pPr>
      <w:bookmarkStart w:id="4" w:name="_TOC_250070"/>
      <w:r>
        <w:rPr>
          <w:color w:val="171717"/>
          <w:u w:val="single" w:color="171717"/>
        </w:rPr>
        <w:t>TRADEMARK</w:t>
      </w:r>
      <w:r>
        <w:rPr>
          <w:color w:val="171717"/>
          <w:spacing w:val="-7"/>
          <w:u w:val="single" w:color="171717"/>
        </w:rPr>
        <w:t xml:space="preserve"> </w:t>
      </w:r>
      <w:r>
        <w:rPr>
          <w:color w:val="171717"/>
          <w:u w:val="single" w:color="171717"/>
        </w:rPr>
        <w:t>AND</w:t>
      </w:r>
      <w:r>
        <w:rPr>
          <w:color w:val="171717"/>
          <w:spacing w:val="-4"/>
          <w:u w:val="single" w:color="171717"/>
        </w:rPr>
        <w:t xml:space="preserve"> </w:t>
      </w:r>
      <w:r>
        <w:rPr>
          <w:color w:val="171717"/>
          <w:u w:val="single" w:color="171717"/>
        </w:rPr>
        <w:t>SERVICE</w:t>
      </w:r>
      <w:r>
        <w:rPr>
          <w:color w:val="171717"/>
          <w:spacing w:val="-4"/>
          <w:u w:val="single" w:color="171717"/>
        </w:rPr>
        <w:t xml:space="preserve"> </w:t>
      </w:r>
      <w:bookmarkEnd w:id="4"/>
      <w:r>
        <w:rPr>
          <w:color w:val="171717"/>
          <w:spacing w:val="-2"/>
          <w:u w:val="single" w:color="171717"/>
        </w:rPr>
        <w:t>MARKS</w:t>
      </w:r>
    </w:p>
    <w:p w14:paraId="2E642FD1" w14:textId="77777777" w:rsidR="0095146F" w:rsidRDefault="0095146F" w:rsidP="0095146F">
      <w:pPr>
        <w:pStyle w:val="BodyText"/>
        <w:spacing w:before="186" w:line="228" w:lineRule="auto"/>
        <w:ind w:left="865" w:right="848"/>
      </w:pPr>
      <w:r>
        <w:rPr>
          <w:color w:val="171717"/>
        </w:rPr>
        <w:t>An</w:t>
      </w:r>
      <w:r>
        <w:rPr>
          <w:color w:val="171717"/>
          <w:spacing w:val="-6"/>
        </w:rPr>
        <w:t xml:space="preserve"> </w:t>
      </w:r>
      <w:r>
        <w:rPr>
          <w:color w:val="171717"/>
        </w:rPr>
        <w:t>employee</w:t>
      </w:r>
      <w:r>
        <w:rPr>
          <w:color w:val="171717"/>
          <w:spacing w:val="-9"/>
        </w:rPr>
        <w:t xml:space="preserve"> </w:t>
      </w:r>
      <w:r>
        <w:rPr>
          <w:color w:val="171717"/>
        </w:rPr>
        <w:t>or</w:t>
      </w:r>
      <w:r>
        <w:rPr>
          <w:color w:val="171717"/>
          <w:spacing w:val="-7"/>
        </w:rPr>
        <w:t xml:space="preserve"> </w:t>
      </w:r>
      <w:r>
        <w:rPr>
          <w:color w:val="171717"/>
        </w:rPr>
        <w:t>independent</w:t>
      </w:r>
      <w:r>
        <w:rPr>
          <w:color w:val="171717"/>
          <w:spacing w:val="-6"/>
        </w:rPr>
        <w:t xml:space="preserve"> </w:t>
      </w:r>
      <w:r>
        <w:rPr>
          <w:color w:val="171717"/>
        </w:rPr>
        <w:t>contractor</w:t>
      </w:r>
      <w:r>
        <w:rPr>
          <w:color w:val="171717"/>
          <w:spacing w:val="-7"/>
        </w:rPr>
        <w:t xml:space="preserve"> </w:t>
      </w:r>
      <w:r>
        <w:rPr>
          <w:color w:val="171717"/>
        </w:rPr>
        <w:t>who</w:t>
      </w:r>
      <w:r>
        <w:rPr>
          <w:color w:val="171717"/>
          <w:spacing w:val="-7"/>
        </w:rPr>
        <w:t xml:space="preserve"> </w:t>
      </w:r>
      <w:r>
        <w:rPr>
          <w:color w:val="171717"/>
        </w:rPr>
        <w:t>conceives</w:t>
      </w:r>
      <w:r>
        <w:rPr>
          <w:color w:val="171717"/>
          <w:spacing w:val="-7"/>
        </w:rPr>
        <w:t xml:space="preserve"> </w:t>
      </w:r>
      <w:r>
        <w:rPr>
          <w:color w:val="171717"/>
        </w:rPr>
        <w:t>of</w:t>
      </w:r>
      <w:r>
        <w:rPr>
          <w:color w:val="171717"/>
          <w:spacing w:val="-6"/>
        </w:rPr>
        <w:t xml:space="preserve"> </w:t>
      </w:r>
      <w:r>
        <w:rPr>
          <w:color w:val="171717"/>
        </w:rPr>
        <w:t>a</w:t>
      </w:r>
      <w:r>
        <w:rPr>
          <w:color w:val="171717"/>
          <w:spacing w:val="-7"/>
        </w:rPr>
        <w:t xml:space="preserve"> </w:t>
      </w:r>
      <w:r>
        <w:rPr>
          <w:color w:val="171717"/>
        </w:rPr>
        <w:t>successful</w:t>
      </w:r>
      <w:r>
        <w:rPr>
          <w:color w:val="171717"/>
          <w:spacing w:val="-10"/>
        </w:rPr>
        <w:t xml:space="preserve"> </w:t>
      </w:r>
      <w:r>
        <w:rPr>
          <w:color w:val="171717"/>
        </w:rPr>
        <w:t>trademark</w:t>
      </w:r>
      <w:r>
        <w:rPr>
          <w:color w:val="171717"/>
          <w:spacing w:val="-8"/>
        </w:rPr>
        <w:t xml:space="preserve"> </w:t>
      </w:r>
      <w:r>
        <w:rPr>
          <w:color w:val="171717"/>
        </w:rPr>
        <w:t>or</w:t>
      </w:r>
      <w:r>
        <w:rPr>
          <w:color w:val="171717"/>
          <w:spacing w:val="-9"/>
        </w:rPr>
        <w:t xml:space="preserve"> </w:t>
      </w:r>
      <w:r>
        <w:rPr>
          <w:color w:val="171717"/>
        </w:rPr>
        <w:t>trade</w:t>
      </w:r>
      <w:r>
        <w:rPr>
          <w:color w:val="171717"/>
          <w:spacing w:val="-7"/>
        </w:rPr>
        <w:t xml:space="preserve"> </w:t>
      </w:r>
      <w:r>
        <w:rPr>
          <w:color w:val="171717"/>
        </w:rPr>
        <w:t>name may</w:t>
      </w:r>
      <w:r>
        <w:rPr>
          <w:color w:val="171717"/>
          <w:spacing w:val="-3"/>
        </w:rPr>
        <w:t xml:space="preserve"> </w:t>
      </w:r>
      <w:r>
        <w:rPr>
          <w:color w:val="171717"/>
        </w:rPr>
        <w:t>conclude</w:t>
      </w:r>
      <w:r>
        <w:rPr>
          <w:color w:val="171717"/>
          <w:spacing w:val="-4"/>
        </w:rPr>
        <w:t xml:space="preserve"> </w:t>
      </w:r>
      <w:r>
        <w:rPr>
          <w:color w:val="171717"/>
        </w:rPr>
        <w:t>that</w:t>
      </w:r>
      <w:r>
        <w:rPr>
          <w:color w:val="171717"/>
          <w:spacing w:val="-4"/>
        </w:rPr>
        <w:t xml:space="preserve"> </w:t>
      </w:r>
      <w:r>
        <w:rPr>
          <w:color w:val="171717"/>
        </w:rPr>
        <w:t>the</w:t>
      </w:r>
      <w:r>
        <w:rPr>
          <w:color w:val="171717"/>
          <w:spacing w:val="-2"/>
        </w:rPr>
        <w:t xml:space="preserve"> </w:t>
      </w:r>
      <w:r>
        <w:rPr>
          <w:color w:val="171717"/>
        </w:rPr>
        <w:t>mark</w:t>
      </w:r>
      <w:r>
        <w:rPr>
          <w:color w:val="171717"/>
          <w:spacing w:val="-3"/>
        </w:rPr>
        <w:t xml:space="preserve"> </w:t>
      </w:r>
      <w:r>
        <w:rPr>
          <w:color w:val="171717"/>
        </w:rPr>
        <w:t>is</w:t>
      </w:r>
      <w:r>
        <w:rPr>
          <w:color w:val="171717"/>
          <w:spacing w:val="-3"/>
        </w:rPr>
        <w:t xml:space="preserve"> </w:t>
      </w:r>
      <w:r>
        <w:rPr>
          <w:color w:val="171717"/>
        </w:rPr>
        <w:t>personal,</w:t>
      </w:r>
      <w:r>
        <w:rPr>
          <w:color w:val="171717"/>
          <w:spacing w:val="-5"/>
        </w:rPr>
        <w:t xml:space="preserve"> </w:t>
      </w:r>
      <w:r>
        <w:rPr>
          <w:color w:val="171717"/>
        </w:rPr>
        <w:t>not</w:t>
      </w:r>
      <w:r>
        <w:rPr>
          <w:color w:val="171717"/>
          <w:spacing w:val="-3"/>
        </w:rPr>
        <w:t xml:space="preserve"> </w:t>
      </w:r>
      <w:r>
        <w:rPr>
          <w:color w:val="171717"/>
        </w:rPr>
        <w:t>employer,</w:t>
      </w:r>
      <w:r>
        <w:rPr>
          <w:color w:val="171717"/>
          <w:spacing w:val="-3"/>
        </w:rPr>
        <w:t xml:space="preserve"> </w:t>
      </w:r>
      <w:r>
        <w:rPr>
          <w:color w:val="171717"/>
        </w:rPr>
        <w:t>property.</w:t>
      </w:r>
      <w:r>
        <w:rPr>
          <w:color w:val="171717"/>
          <w:spacing w:val="-4"/>
        </w:rPr>
        <w:t xml:space="preserve"> </w:t>
      </w:r>
      <w:r>
        <w:rPr>
          <w:color w:val="171717"/>
        </w:rPr>
        <w:t>As</w:t>
      </w:r>
      <w:r>
        <w:rPr>
          <w:color w:val="171717"/>
          <w:spacing w:val="-5"/>
        </w:rPr>
        <w:t xml:space="preserve"> </w:t>
      </w:r>
      <w:r>
        <w:rPr>
          <w:color w:val="171717"/>
        </w:rPr>
        <w:t>a</w:t>
      </w:r>
      <w:r>
        <w:rPr>
          <w:color w:val="171717"/>
          <w:spacing w:val="-3"/>
        </w:rPr>
        <w:t xml:space="preserve"> </w:t>
      </w:r>
      <w:r>
        <w:rPr>
          <w:color w:val="171717"/>
        </w:rPr>
        <w:t>matter</w:t>
      </w:r>
      <w:r>
        <w:rPr>
          <w:color w:val="171717"/>
          <w:spacing w:val="-2"/>
        </w:rPr>
        <w:t xml:space="preserve"> </w:t>
      </w:r>
      <w:r>
        <w:rPr>
          <w:color w:val="171717"/>
        </w:rPr>
        <w:t>of</w:t>
      </w:r>
      <w:r>
        <w:rPr>
          <w:color w:val="171717"/>
          <w:spacing w:val="-2"/>
        </w:rPr>
        <w:t xml:space="preserve"> </w:t>
      </w:r>
      <w:r>
        <w:rPr>
          <w:color w:val="171717"/>
        </w:rPr>
        <w:t>law,</w:t>
      </w:r>
      <w:r>
        <w:rPr>
          <w:color w:val="171717"/>
          <w:spacing w:val="-5"/>
        </w:rPr>
        <w:t xml:space="preserve"> </w:t>
      </w:r>
      <w:r>
        <w:rPr>
          <w:color w:val="171717"/>
        </w:rPr>
        <w:t>however,</w:t>
      </w:r>
      <w:r>
        <w:rPr>
          <w:color w:val="171717"/>
          <w:spacing w:val="-5"/>
        </w:rPr>
        <w:t xml:space="preserve"> </w:t>
      </w:r>
      <w:r>
        <w:rPr>
          <w:color w:val="171717"/>
        </w:rPr>
        <w:t>if the</w:t>
      </w:r>
      <w:r>
        <w:rPr>
          <w:color w:val="171717"/>
          <w:spacing w:val="-8"/>
        </w:rPr>
        <w:t xml:space="preserve"> </w:t>
      </w:r>
      <w:r>
        <w:rPr>
          <w:color w:val="171717"/>
        </w:rPr>
        <w:t>employer</w:t>
      </w:r>
      <w:r>
        <w:rPr>
          <w:color w:val="171717"/>
          <w:spacing w:val="-10"/>
        </w:rPr>
        <w:t xml:space="preserve"> </w:t>
      </w:r>
      <w:r>
        <w:rPr>
          <w:color w:val="171717"/>
        </w:rPr>
        <w:t>has</w:t>
      </w:r>
      <w:r>
        <w:rPr>
          <w:color w:val="171717"/>
          <w:spacing w:val="-8"/>
        </w:rPr>
        <w:t xml:space="preserve"> </w:t>
      </w:r>
      <w:r>
        <w:rPr>
          <w:color w:val="171717"/>
        </w:rPr>
        <w:t>used</w:t>
      </w:r>
      <w:r>
        <w:rPr>
          <w:color w:val="171717"/>
          <w:spacing w:val="-9"/>
        </w:rPr>
        <w:t xml:space="preserve"> </w:t>
      </w:r>
      <w:r>
        <w:rPr>
          <w:color w:val="171717"/>
        </w:rPr>
        <w:t>the</w:t>
      </w:r>
      <w:r>
        <w:rPr>
          <w:color w:val="171717"/>
          <w:spacing w:val="-8"/>
        </w:rPr>
        <w:t xml:space="preserve"> </w:t>
      </w:r>
      <w:r>
        <w:rPr>
          <w:color w:val="171717"/>
        </w:rPr>
        <w:t>mark,</w:t>
      </w:r>
      <w:r>
        <w:rPr>
          <w:color w:val="171717"/>
          <w:spacing w:val="-8"/>
        </w:rPr>
        <w:t xml:space="preserve"> </w:t>
      </w:r>
      <w:r>
        <w:rPr>
          <w:color w:val="171717"/>
        </w:rPr>
        <w:t>the</w:t>
      </w:r>
      <w:r>
        <w:rPr>
          <w:color w:val="171717"/>
          <w:spacing w:val="-8"/>
        </w:rPr>
        <w:t xml:space="preserve"> </w:t>
      </w:r>
      <w:r>
        <w:rPr>
          <w:color w:val="171717"/>
        </w:rPr>
        <w:t>employee</w:t>
      </w:r>
      <w:r>
        <w:rPr>
          <w:color w:val="171717"/>
          <w:spacing w:val="-10"/>
        </w:rPr>
        <w:t xml:space="preserve"> </w:t>
      </w:r>
      <w:r>
        <w:rPr>
          <w:color w:val="171717"/>
        </w:rPr>
        <w:t>has</w:t>
      </w:r>
      <w:r>
        <w:rPr>
          <w:color w:val="171717"/>
          <w:spacing w:val="-8"/>
        </w:rPr>
        <w:t xml:space="preserve"> </w:t>
      </w:r>
      <w:r>
        <w:rPr>
          <w:color w:val="171717"/>
        </w:rPr>
        <w:t>little</w:t>
      </w:r>
      <w:r>
        <w:rPr>
          <w:color w:val="171717"/>
          <w:spacing w:val="-10"/>
        </w:rPr>
        <w:t xml:space="preserve"> </w:t>
      </w:r>
      <w:r>
        <w:rPr>
          <w:color w:val="171717"/>
        </w:rPr>
        <w:t>or</w:t>
      </w:r>
      <w:r>
        <w:rPr>
          <w:color w:val="171717"/>
          <w:spacing w:val="-8"/>
        </w:rPr>
        <w:t xml:space="preserve"> </w:t>
      </w:r>
      <w:r>
        <w:rPr>
          <w:color w:val="171717"/>
        </w:rPr>
        <w:t>no</w:t>
      </w:r>
      <w:r>
        <w:rPr>
          <w:color w:val="171717"/>
          <w:spacing w:val="-8"/>
        </w:rPr>
        <w:t xml:space="preserve"> </w:t>
      </w:r>
      <w:r>
        <w:rPr>
          <w:color w:val="171717"/>
        </w:rPr>
        <w:t>claim</w:t>
      </w:r>
      <w:r>
        <w:rPr>
          <w:color w:val="171717"/>
          <w:spacing w:val="-8"/>
        </w:rPr>
        <w:t xml:space="preserve"> </w:t>
      </w:r>
      <w:r>
        <w:rPr>
          <w:color w:val="171717"/>
        </w:rPr>
        <w:t>to</w:t>
      </w:r>
      <w:r>
        <w:rPr>
          <w:color w:val="171717"/>
          <w:spacing w:val="-10"/>
        </w:rPr>
        <w:t xml:space="preserve"> </w:t>
      </w:r>
      <w:r>
        <w:rPr>
          <w:color w:val="171717"/>
        </w:rPr>
        <w:t>ownership</w:t>
      </w:r>
      <w:r>
        <w:rPr>
          <w:color w:val="171717"/>
          <w:spacing w:val="-7"/>
        </w:rPr>
        <w:t xml:space="preserve"> </w:t>
      </w:r>
      <w:r>
        <w:rPr>
          <w:color w:val="171717"/>
        </w:rPr>
        <w:t>of</w:t>
      </w:r>
      <w:r>
        <w:rPr>
          <w:color w:val="171717"/>
          <w:spacing w:val="-9"/>
        </w:rPr>
        <w:t xml:space="preserve"> </w:t>
      </w:r>
      <w:r>
        <w:rPr>
          <w:color w:val="171717"/>
        </w:rPr>
        <w:t>it.</w:t>
      </w:r>
      <w:r>
        <w:rPr>
          <w:color w:val="171717"/>
          <w:vertAlign w:val="superscript"/>
        </w:rPr>
        <w:t>165</w:t>
      </w:r>
      <w:r>
        <w:rPr>
          <w:color w:val="171717"/>
          <w:spacing w:val="18"/>
        </w:rPr>
        <w:t xml:space="preserve"> </w:t>
      </w:r>
      <w:r>
        <w:rPr>
          <w:color w:val="171717"/>
        </w:rPr>
        <w:t>Unlike patent law, rights in trademarks and service marks are</w:t>
      </w:r>
      <w:r>
        <w:rPr>
          <w:color w:val="171717"/>
          <w:spacing w:val="40"/>
        </w:rPr>
        <w:t xml:space="preserve"> </w:t>
      </w:r>
      <w:r>
        <w:rPr>
          <w:color w:val="171717"/>
        </w:rPr>
        <w:t>not gained through discovery or invention,</w:t>
      </w:r>
      <w:r>
        <w:rPr>
          <w:color w:val="171717"/>
          <w:spacing w:val="-14"/>
        </w:rPr>
        <w:t xml:space="preserve"> </w:t>
      </w:r>
      <w:r>
        <w:rPr>
          <w:color w:val="171717"/>
        </w:rPr>
        <w:t>but</w:t>
      </w:r>
      <w:r>
        <w:rPr>
          <w:color w:val="171717"/>
          <w:spacing w:val="-14"/>
        </w:rPr>
        <w:t xml:space="preserve"> </w:t>
      </w:r>
      <w:r>
        <w:rPr>
          <w:color w:val="171717"/>
        </w:rPr>
        <w:t>only</w:t>
      </w:r>
      <w:r>
        <w:rPr>
          <w:color w:val="171717"/>
          <w:spacing w:val="-13"/>
        </w:rPr>
        <w:t xml:space="preserve"> </w:t>
      </w:r>
      <w:r>
        <w:rPr>
          <w:color w:val="171717"/>
        </w:rPr>
        <w:t>through</w:t>
      </w:r>
      <w:r>
        <w:rPr>
          <w:color w:val="171717"/>
          <w:spacing w:val="-14"/>
        </w:rPr>
        <w:t xml:space="preserve"> </w:t>
      </w:r>
      <w:r>
        <w:rPr>
          <w:color w:val="171717"/>
        </w:rPr>
        <w:t>actual</w:t>
      </w:r>
      <w:r>
        <w:rPr>
          <w:color w:val="171717"/>
          <w:spacing w:val="-13"/>
        </w:rPr>
        <w:t xml:space="preserve"> </w:t>
      </w:r>
      <w:r>
        <w:rPr>
          <w:color w:val="171717"/>
        </w:rPr>
        <w:t>use.</w:t>
      </w:r>
      <w:r>
        <w:rPr>
          <w:color w:val="171717"/>
          <w:vertAlign w:val="superscript"/>
        </w:rPr>
        <w:t>166</w:t>
      </w:r>
      <w:r>
        <w:rPr>
          <w:color w:val="171717"/>
          <w:spacing w:val="-3"/>
        </w:rPr>
        <w:t xml:space="preserve"> </w:t>
      </w:r>
      <w:r>
        <w:rPr>
          <w:color w:val="171717"/>
        </w:rPr>
        <w:t>The</w:t>
      </w:r>
      <w:r>
        <w:rPr>
          <w:color w:val="171717"/>
          <w:spacing w:val="-14"/>
        </w:rPr>
        <w:t xml:space="preserve"> </w:t>
      </w:r>
      <w:r>
        <w:rPr>
          <w:color w:val="171717"/>
        </w:rPr>
        <w:t>person</w:t>
      </w:r>
      <w:r>
        <w:rPr>
          <w:color w:val="171717"/>
          <w:spacing w:val="-12"/>
        </w:rPr>
        <w:t xml:space="preserve"> </w:t>
      </w:r>
      <w:r>
        <w:rPr>
          <w:color w:val="171717"/>
        </w:rPr>
        <w:t>who</w:t>
      </w:r>
      <w:r>
        <w:rPr>
          <w:color w:val="171717"/>
          <w:spacing w:val="-14"/>
        </w:rPr>
        <w:t xml:space="preserve"> </w:t>
      </w:r>
      <w:r>
        <w:rPr>
          <w:color w:val="171717"/>
        </w:rPr>
        <w:t>first</w:t>
      </w:r>
      <w:r>
        <w:rPr>
          <w:color w:val="171717"/>
          <w:spacing w:val="-14"/>
        </w:rPr>
        <w:t xml:space="preserve"> </w:t>
      </w:r>
      <w:r>
        <w:rPr>
          <w:color w:val="171717"/>
        </w:rPr>
        <w:t>conceives</w:t>
      </w:r>
      <w:r>
        <w:rPr>
          <w:color w:val="171717"/>
          <w:spacing w:val="-13"/>
        </w:rPr>
        <w:t xml:space="preserve"> </w:t>
      </w:r>
      <w:r>
        <w:rPr>
          <w:color w:val="171717"/>
        </w:rPr>
        <w:t>the</w:t>
      </w:r>
      <w:r>
        <w:rPr>
          <w:color w:val="171717"/>
          <w:spacing w:val="-13"/>
        </w:rPr>
        <w:t xml:space="preserve"> </w:t>
      </w:r>
      <w:r>
        <w:rPr>
          <w:color w:val="171717"/>
        </w:rPr>
        <w:t>idea</w:t>
      </w:r>
      <w:r>
        <w:rPr>
          <w:color w:val="171717"/>
          <w:spacing w:val="-14"/>
        </w:rPr>
        <w:t xml:space="preserve"> </w:t>
      </w:r>
      <w:r>
        <w:rPr>
          <w:color w:val="171717"/>
        </w:rPr>
        <w:t>of</w:t>
      </w:r>
      <w:r>
        <w:rPr>
          <w:color w:val="171717"/>
          <w:spacing w:val="-14"/>
        </w:rPr>
        <w:t xml:space="preserve"> </w:t>
      </w:r>
      <w:r>
        <w:rPr>
          <w:color w:val="171717"/>
        </w:rPr>
        <w:t>using</w:t>
      </w:r>
      <w:r>
        <w:rPr>
          <w:color w:val="171717"/>
          <w:spacing w:val="-13"/>
        </w:rPr>
        <w:t xml:space="preserve"> </w:t>
      </w:r>
      <w:r>
        <w:rPr>
          <w:color w:val="171717"/>
        </w:rPr>
        <w:t>a</w:t>
      </w:r>
      <w:r>
        <w:rPr>
          <w:color w:val="171717"/>
          <w:spacing w:val="-14"/>
        </w:rPr>
        <w:t xml:space="preserve"> </w:t>
      </w:r>
      <w:r>
        <w:rPr>
          <w:color w:val="171717"/>
        </w:rPr>
        <w:t>given symbol</w:t>
      </w:r>
      <w:r>
        <w:rPr>
          <w:color w:val="171717"/>
          <w:spacing w:val="-3"/>
        </w:rPr>
        <w:t xml:space="preserve"> </w:t>
      </w:r>
      <w:r>
        <w:rPr>
          <w:color w:val="171717"/>
        </w:rPr>
        <w:t>as</w:t>
      </w:r>
      <w:r>
        <w:rPr>
          <w:color w:val="171717"/>
          <w:spacing w:val="-4"/>
        </w:rPr>
        <w:t xml:space="preserve"> </w:t>
      </w:r>
      <w:r>
        <w:rPr>
          <w:color w:val="171717"/>
        </w:rPr>
        <w:t>a</w:t>
      </w:r>
      <w:r>
        <w:rPr>
          <w:color w:val="171717"/>
          <w:spacing w:val="-4"/>
        </w:rPr>
        <w:t xml:space="preserve"> </w:t>
      </w:r>
      <w:r>
        <w:rPr>
          <w:color w:val="171717"/>
        </w:rPr>
        <w:t>mark</w:t>
      </w:r>
      <w:r>
        <w:rPr>
          <w:color w:val="171717"/>
          <w:spacing w:val="-5"/>
        </w:rPr>
        <w:t xml:space="preserve"> </w:t>
      </w:r>
      <w:r>
        <w:rPr>
          <w:color w:val="171717"/>
        </w:rPr>
        <w:t>does</w:t>
      </w:r>
      <w:r>
        <w:rPr>
          <w:color w:val="171717"/>
          <w:spacing w:val="-4"/>
        </w:rPr>
        <w:t xml:space="preserve"> </w:t>
      </w:r>
      <w:r>
        <w:rPr>
          <w:color w:val="171717"/>
        </w:rPr>
        <w:t>not</w:t>
      </w:r>
      <w:r>
        <w:rPr>
          <w:color w:val="171717"/>
          <w:spacing w:val="-3"/>
        </w:rPr>
        <w:t xml:space="preserve"> </w:t>
      </w:r>
      <w:r>
        <w:rPr>
          <w:color w:val="171717"/>
        </w:rPr>
        <w:t>automatically</w:t>
      </w:r>
      <w:r>
        <w:rPr>
          <w:color w:val="171717"/>
          <w:spacing w:val="-4"/>
        </w:rPr>
        <w:t xml:space="preserve"> </w:t>
      </w:r>
      <w:r>
        <w:rPr>
          <w:color w:val="171717"/>
        </w:rPr>
        <w:t>receive</w:t>
      </w:r>
      <w:r>
        <w:rPr>
          <w:color w:val="171717"/>
          <w:spacing w:val="-6"/>
        </w:rPr>
        <w:t xml:space="preserve"> </w:t>
      </w:r>
      <w:r>
        <w:rPr>
          <w:color w:val="171717"/>
        </w:rPr>
        <w:t>trademark</w:t>
      </w:r>
      <w:r>
        <w:rPr>
          <w:color w:val="171717"/>
          <w:spacing w:val="-5"/>
        </w:rPr>
        <w:t xml:space="preserve"> </w:t>
      </w:r>
      <w:r>
        <w:rPr>
          <w:color w:val="171717"/>
        </w:rPr>
        <w:t>priority.</w:t>
      </w:r>
      <w:r>
        <w:rPr>
          <w:color w:val="171717"/>
          <w:vertAlign w:val="superscript"/>
        </w:rPr>
        <w:t>167</w:t>
      </w:r>
      <w:r>
        <w:rPr>
          <w:color w:val="171717"/>
          <w:spacing w:val="26"/>
        </w:rPr>
        <w:t xml:space="preserve"> </w:t>
      </w:r>
      <w:r>
        <w:rPr>
          <w:color w:val="171717"/>
        </w:rPr>
        <w:t>An</w:t>
      </w:r>
      <w:r>
        <w:rPr>
          <w:color w:val="171717"/>
          <w:spacing w:val="-3"/>
        </w:rPr>
        <w:t xml:space="preserve"> </w:t>
      </w:r>
      <w:r>
        <w:rPr>
          <w:color w:val="171717"/>
        </w:rPr>
        <w:t>employer</w:t>
      </w:r>
      <w:r>
        <w:rPr>
          <w:color w:val="171717"/>
          <w:spacing w:val="-3"/>
        </w:rPr>
        <w:t xml:space="preserve"> </w:t>
      </w:r>
      <w:r>
        <w:rPr>
          <w:color w:val="171717"/>
        </w:rPr>
        <w:t>who</w:t>
      </w:r>
      <w:r>
        <w:rPr>
          <w:color w:val="171717"/>
          <w:spacing w:val="-3"/>
        </w:rPr>
        <w:t xml:space="preserve"> </w:t>
      </w:r>
      <w:r>
        <w:rPr>
          <w:color w:val="171717"/>
        </w:rPr>
        <w:t>uses</w:t>
      </w:r>
      <w:r>
        <w:rPr>
          <w:color w:val="171717"/>
          <w:spacing w:val="-6"/>
        </w:rPr>
        <w:t xml:space="preserve"> </w:t>
      </w:r>
      <w:r>
        <w:rPr>
          <w:color w:val="171717"/>
        </w:rPr>
        <w:t>a mark conceived by an employee, or a client who uses a mark conceived by an independent contractor such as an advertising agency, ordinarily acquires the trademark rights.</w:t>
      </w:r>
    </w:p>
    <w:p w14:paraId="548B370C" w14:textId="77777777" w:rsidR="0095146F" w:rsidRDefault="0095146F" w:rsidP="0095146F">
      <w:pPr>
        <w:pStyle w:val="BodyText"/>
        <w:spacing w:before="214" w:line="228" w:lineRule="auto"/>
        <w:ind w:left="865" w:right="849"/>
      </w:pPr>
      <w:r>
        <w:rPr>
          <w:color w:val="171717"/>
        </w:rPr>
        <w:t>In some cases, however, an employee or independent contractor who, by contract, establishes ownership of trademarks, ideas or concepts will be able to take them with her when he or she departs,</w:t>
      </w:r>
      <w:r>
        <w:rPr>
          <w:color w:val="171717"/>
          <w:spacing w:val="-2"/>
        </w:rPr>
        <w:t xml:space="preserve"> </w:t>
      </w:r>
      <w:r>
        <w:rPr>
          <w:color w:val="171717"/>
        </w:rPr>
        <w:t>depriving</w:t>
      </w:r>
      <w:r>
        <w:rPr>
          <w:color w:val="171717"/>
          <w:spacing w:val="-4"/>
        </w:rPr>
        <w:t xml:space="preserve"> </w:t>
      </w:r>
      <w:r>
        <w:rPr>
          <w:color w:val="171717"/>
        </w:rPr>
        <w:t>the</w:t>
      </w:r>
      <w:r>
        <w:rPr>
          <w:color w:val="171717"/>
          <w:spacing w:val="-3"/>
        </w:rPr>
        <w:t xml:space="preserve"> </w:t>
      </w:r>
      <w:r>
        <w:rPr>
          <w:color w:val="171717"/>
        </w:rPr>
        <w:t>employer</w:t>
      </w:r>
      <w:r>
        <w:rPr>
          <w:color w:val="171717"/>
          <w:spacing w:val="-1"/>
        </w:rPr>
        <w:t xml:space="preserve"> </w:t>
      </w:r>
      <w:r>
        <w:rPr>
          <w:color w:val="171717"/>
        </w:rPr>
        <w:t>of its</w:t>
      </w:r>
      <w:r>
        <w:rPr>
          <w:color w:val="171717"/>
          <w:spacing w:val="-2"/>
        </w:rPr>
        <w:t xml:space="preserve"> </w:t>
      </w:r>
      <w:r>
        <w:rPr>
          <w:color w:val="171717"/>
        </w:rPr>
        <w:t>investment in</w:t>
      </w:r>
      <w:r>
        <w:rPr>
          <w:color w:val="171717"/>
          <w:spacing w:val="-1"/>
        </w:rPr>
        <w:t xml:space="preserve"> </w:t>
      </w:r>
      <w:r>
        <w:rPr>
          <w:color w:val="171717"/>
        </w:rPr>
        <w:t>the</w:t>
      </w:r>
      <w:r>
        <w:rPr>
          <w:color w:val="171717"/>
          <w:spacing w:val="-1"/>
        </w:rPr>
        <w:t xml:space="preserve"> </w:t>
      </w:r>
      <w:r>
        <w:rPr>
          <w:color w:val="171717"/>
        </w:rPr>
        <w:t>good</w:t>
      </w:r>
      <w:r>
        <w:rPr>
          <w:color w:val="171717"/>
          <w:spacing w:val="-1"/>
        </w:rPr>
        <w:t xml:space="preserve"> </w:t>
      </w:r>
      <w:r>
        <w:rPr>
          <w:color w:val="171717"/>
        </w:rPr>
        <w:t>will</w:t>
      </w:r>
      <w:r>
        <w:rPr>
          <w:color w:val="171717"/>
          <w:spacing w:val="-1"/>
        </w:rPr>
        <w:t xml:space="preserve"> </w:t>
      </w:r>
      <w:r>
        <w:rPr>
          <w:color w:val="171717"/>
        </w:rPr>
        <w:t>attached</w:t>
      </w:r>
      <w:r>
        <w:rPr>
          <w:color w:val="171717"/>
          <w:spacing w:val="-1"/>
        </w:rPr>
        <w:t xml:space="preserve"> </w:t>
      </w:r>
      <w:r>
        <w:rPr>
          <w:color w:val="171717"/>
        </w:rPr>
        <w:t>to</w:t>
      </w:r>
      <w:r>
        <w:rPr>
          <w:color w:val="171717"/>
          <w:spacing w:val="-3"/>
        </w:rPr>
        <w:t xml:space="preserve"> </w:t>
      </w:r>
      <w:r>
        <w:rPr>
          <w:color w:val="171717"/>
        </w:rPr>
        <w:t>the</w:t>
      </w:r>
      <w:r>
        <w:rPr>
          <w:color w:val="171717"/>
          <w:spacing w:val="-3"/>
        </w:rPr>
        <w:t xml:space="preserve"> </w:t>
      </w:r>
      <w:r>
        <w:rPr>
          <w:color w:val="171717"/>
        </w:rPr>
        <w:t>trademark.</w:t>
      </w:r>
      <w:r>
        <w:rPr>
          <w:color w:val="171717"/>
          <w:vertAlign w:val="superscript"/>
        </w:rPr>
        <w:t>168</w:t>
      </w:r>
      <w:r>
        <w:rPr>
          <w:color w:val="171717"/>
        </w:rPr>
        <w:t xml:space="preserve"> For</w:t>
      </w:r>
      <w:r>
        <w:rPr>
          <w:color w:val="171717"/>
          <w:spacing w:val="-10"/>
        </w:rPr>
        <w:t xml:space="preserve"> </w:t>
      </w:r>
      <w:r>
        <w:rPr>
          <w:color w:val="171717"/>
        </w:rPr>
        <w:t>complete</w:t>
      </w:r>
      <w:r>
        <w:rPr>
          <w:color w:val="171717"/>
          <w:spacing w:val="-13"/>
        </w:rPr>
        <w:t xml:space="preserve"> </w:t>
      </w:r>
      <w:r>
        <w:rPr>
          <w:color w:val="171717"/>
        </w:rPr>
        <w:t>protection,</w:t>
      </w:r>
      <w:r>
        <w:rPr>
          <w:color w:val="171717"/>
          <w:spacing w:val="-13"/>
        </w:rPr>
        <w:t xml:space="preserve"> </w:t>
      </w:r>
      <w:r>
        <w:rPr>
          <w:color w:val="171717"/>
        </w:rPr>
        <w:t>an</w:t>
      </w:r>
      <w:r>
        <w:rPr>
          <w:color w:val="171717"/>
          <w:spacing w:val="-12"/>
        </w:rPr>
        <w:t xml:space="preserve"> </w:t>
      </w:r>
      <w:r>
        <w:rPr>
          <w:color w:val="171717"/>
        </w:rPr>
        <w:t>employer</w:t>
      </w:r>
      <w:r>
        <w:rPr>
          <w:color w:val="171717"/>
          <w:spacing w:val="-12"/>
        </w:rPr>
        <w:t xml:space="preserve"> </w:t>
      </w:r>
      <w:r>
        <w:rPr>
          <w:color w:val="171717"/>
        </w:rPr>
        <w:t>should</w:t>
      </w:r>
      <w:r>
        <w:rPr>
          <w:color w:val="171717"/>
          <w:spacing w:val="-12"/>
        </w:rPr>
        <w:t xml:space="preserve"> </w:t>
      </w:r>
      <w:r>
        <w:rPr>
          <w:color w:val="171717"/>
        </w:rPr>
        <w:t>require</w:t>
      </w:r>
      <w:r>
        <w:rPr>
          <w:color w:val="171717"/>
          <w:spacing w:val="40"/>
        </w:rPr>
        <w:t xml:space="preserve"> </w:t>
      </w:r>
      <w:r>
        <w:rPr>
          <w:color w:val="171717"/>
        </w:rPr>
        <w:t>each</w:t>
      </w:r>
      <w:r>
        <w:rPr>
          <w:color w:val="171717"/>
          <w:spacing w:val="-10"/>
        </w:rPr>
        <w:t xml:space="preserve"> </w:t>
      </w:r>
      <w:r>
        <w:rPr>
          <w:color w:val="171717"/>
        </w:rPr>
        <w:t>employee</w:t>
      </w:r>
      <w:r>
        <w:rPr>
          <w:color w:val="171717"/>
          <w:spacing w:val="-12"/>
        </w:rPr>
        <w:t xml:space="preserve"> </w:t>
      </w:r>
      <w:r>
        <w:rPr>
          <w:color w:val="171717"/>
        </w:rPr>
        <w:t>or</w:t>
      </w:r>
      <w:r>
        <w:rPr>
          <w:color w:val="171717"/>
          <w:spacing w:val="-12"/>
        </w:rPr>
        <w:t xml:space="preserve"> </w:t>
      </w:r>
      <w:r>
        <w:rPr>
          <w:color w:val="171717"/>
        </w:rPr>
        <w:t>independent</w:t>
      </w:r>
      <w:r>
        <w:rPr>
          <w:color w:val="171717"/>
          <w:spacing w:val="-10"/>
        </w:rPr>
        <w:t xml:space="preserve"> </w:t>
      </w:r>
      <w:r>
        <w:rPr>
          <w:color w:val="171717"/>
        </w:rPr>
        <w:t>contractor to assign in writing any trademark rights in marks or titles that he or she has created.</w:t>
      </w:r>
    </w:p>
    <w:p w14:paraId="7BCBA431" w14:textId="77777777" w:rsidR="0095146F" w:rsidRDefault="0095146F" w:rsidP="0095146F">
      <w:pPr>
        <w:spacing w:line="228" w:lineRule="auto"/>
        <w:sectPr w:rsidR="0095146F" w:rsidSect="0095146F">
          <w:pgSz w:w="12240" w:h="15660"/>
          <w:pgMar w:top="620" w:right="600" w:bottom="800" w:left="580" w:header="0" w:footer="589" w:gutter="0"/>
          <w:cols w:space="720"/>
        </w:sectPr>
      </w:pPr>
    </w:p>
    <w:p w14:paraId="4E66EE07" w14:textId="77777777" w:rsidR="0095146F" w:rsidRDefault="0095146F" w:rsidP="0095146F">
      <w:pPr>
        <w:pStyle w:val="BodyText"/>
        <w:ind w:left="0" w:firstLine="0"/>
        <w:jc w:val="left"/>
      </w:pPr>
    </w:p>
    <w:p w14:paraId="5DC650B1" w14:textId="77777777" w:rsidR="0095146F" w:rsidRDefault="0095146F" w:rsidP="0095146F">
      <w:pPr>
        <w:pStyle w:val="BodyText"/>
        <w:ind w:left="0" w:firstLine="0"/>
        <w:jc w:val="left"/>
      </w:pPr>
    </w:p>
    <w:p w14:paraId="1C128173" w14:textId="77777777" w:rsidR="0095146F" w:rsidRDefault="0095146F" w:rsidP="0095146F">
      <w:pPr>
        <w:pStyle w:val="BodyText"/>
        <w:ind w:left="0" w:firstLine="0"/>
        <w:jc w:val="left"/>
      </w:pPr>
    </w:p>
    <w:p w14:paraId="0CFCE8E1" w14:textId="77777777" w:rsidR="0095146F" w:rsidRDefault="0095146F" w:rsidP="0095146F">
      <w:pPr>
        <w:pStyle w:val="BodyText"/>
        <w:ind w:left="0" w:firstLine="0"/>
        <w:jc w:val="left"/>
      </w:pPr>
    </w:p>
    <w:p w14:paraId="5D7EB9E2" w14:textId="77777777" w:rsidR="0095146F" w:rsidRDefault="0095146F" w:rsidP="0095146F">
      <w:pPr>
        <w:pStyle w:val="BodyText"/>
        <w:ind w:left="0" w:firstLine="0"/>
        <w:jc w:val="left"/>
      </w:pPr>
    </w:p>
    <w:p w14:paraId="61ADEB24" w14:textId="77777777" w:rsidR="0095146F" w:rsidRDefault="0095146F" w:rsidP="0095146F">
      <w:pPr>
        <w:pStyle w:val="BodyText"/>
        <w:ind w:left="0" w:firstLine="0"/>
        <w:jc w:val="left"/>
      </w:pPr>
    </w:p>
    <w:p w14:paraId="6822AE53" w14:textId="77777777" w:rsidR="0095146F" w:rsidRDefault="0095146F" w:rsidP="0095146F">
      <w:pPr>
        <w:pStyle w:val="BodyText"/>
        <w:ind w:left="0" w:firstLine="0"/>
        <w:jc w:val="left"/>
      </w:pPr>
    </w:p>
    <w:p w14:paraId="158695B9" w14:textId="77777777" w:rsidR="0095146F" w:rsidRDefault="0095146F" w:rsidP="0095146F">
      <w:pPr>
        <w:pStyle w:val="BodyText"/>
        <w:ind w:left="0" w:firstLine="0"/>
        <w:jc w:val="left"/>
      </w:pPr>
    </w:p>
    <w:p w14:paraId="672A9F70" w14:textId="77777777" w:rsidR="0095146F" w:rsidRDefault="0095146F" w:rsidP="0095146F">
      <w:pPr>
        <w:pStyle w:val="BodyText"/>
        <w:ind w:left="0" w:firstLine="0"/>
        <w:jc w:val="left"/>
      </w:pPr>
    </w:p>
    <w:p w14:paraId="69338598" w14:textId="77777777" w:rsidR="0095146F" w:rsidRDefault="0095146F" w:rsidP="0095146F">
      <w:pPr>
        <w:pStyle w:val="BodyText"/>
        <w:ind w:left="0" w:firstLine="0"/>
        <w:jc w:val="left"/>
      </w:pPr>
    </w:p>
    <w:p w14:paraId="7899065C" w14:textId="77777777" w:rsidR="0095146F" w:rsidRDefault="0095146F" w:rsidP="0095146F">
      <w:pPr>
        <w:pStyle w:val="BodyText"/>
        <w:ind w:left="0" w:firstLine="0"/>
        <w:jc w:val="left"/>
      </w:pPr>
    </w:p>
    <w:p w14:paraId="2195F813" w14:textId="77777777" w:rsidR="0095146F" w:rsidRDefault="0095146F" w:rsidP="0095146F">
      <w:pPr>
        <w:pStyle w:val="BodyText"/>
        <w:ind w:left="0" w:firstLine="0"/>
        <w:jc w:val="left"/>
      </w:pPr>
    </w:p>
    <w:p w14:paraId="115AC619" w14:textId="77777777" w:rsidR="0095146F" w:rsidRDefault="0095146F" w:rsidP="0095146F">
      <w:pPr>
        <w:pStyle w:val="BodyText"/>
        <w:ind w:left="0" w:firstLine="0"/>
        <w:jc w:val="left"/>
      </w:pPr>
    </w:p>
    <w:p w14:paraId="626E74B6" w14:textId="77777777" w:rsidR="0095146F" w:rsidRDefault="0095146F" w:rsidP="0095146F">
      <w:pPr>
        <w:pStyle w:val="BodyText"/>
        <w:ind w:left="0" w:firstLine="0"/>
        <w:jc w:val="left"/>
      </w:pPr>
    </w:p>
    <w:p w14:paraId="42805CD5" w14:textId="77777777" w:rsidR="0095146F" w:rsidRDefault="0095146F" w:rsidP="0095146F">
      <w:pPr>
        <w:pStyle w:val="BodyText"/>
        <w:ind w:left="0" w:firstLine="0"/>
        <w:jc w:val="left"/>
      </w:pPr>
    </w:p>
    <w:p w14:paraId="517634BD" w14:textId="77777777" w:rsidR="0095146F" w:rsidRDefault="0095146F" w:rsidP="0095146F">
      <w:pPr>
        <w:pStyle w:val="BodyText"/>
        <w:ind w:left="0" w:firstLine="0"/>
        <w:jc w:val="left"/>
      </w:pPr>
    </w:p>
    <w:p w14:paraId="3ED21CF0" w14:textId="77777777" w:rsidR="0095146F" w:rsidRDefault="0095146F" w:rsidP="0095146F">
      <w:pPr>
        <w:pStyle w:val="BodyText"/>
        <w:ind w:left="0" w:firstLine="0"/>
        <w:jc w:val="left"/>
      </w:pPr>
    </w:p>
    <w:p w14:paraId="1DACFAB5" w14:textId="77777777" w:rsidR="0095146F" w:rsidRDefault="0095146F" w:rsidP="0095146F">
      <w:pPr>
        <w:pStyle w:val="BodyText"/>
        <w:ind w:left="0" w:firstLine="0"/>
        <w:jc w:val="left"/>
      </w:pPr>
    </w:p>
    <w:p w14:paraId="101AAB3A" w14:textId="77777777" w:rsidR="0095146F" w:rsidRDefault="0095146F" w:rsidP="0095146F">
      <w:pPr>
        <w:pStyle w:val="BodyText"/>
        <w:ind w:left="0" w:firstLine="0"/>
        <w:jc w:val="left"/>
      </w:pPr>
    </w:p>
    <w:p w14:paraId="6A278FC2" w14:textId="77777777" w:rsidR="0095146F" w:rsidRDefault="0095146F" w:rsidP="0095146F">
      <w:pPr>
        <w:pStyle w:val="BodyText"/>
        <w:ind w:left="0" w:firstLine="0"/>
        <w:jc w:val="left"/>
      </w:pPr>
    </w:p>
    <w:p w14:paraId="0AC2EE74" w14:textId="77777777" w:rsidR="0095146F" w:rsidRDefault="0095146F" w:rsidP="0095146F">
      <w:pPr>
        <w:pStyle w:val="BodyText"/>
        <w:ind w:left="0" w:firstLine="0"/>
        <w:jc w:val="left"/>
      </w:pPr>
    </w:p>
    <w:p w14:paraId="73429DF9" w14:textId="77777777" w:rsidR="0095146F" w:rsidRDefault="0095146F" w:rsidP="0095146F">
      <w:pPr>
        <w:pStyle w:val="BodyText"/>
        <w:ind w:left="0" w:firstLine="0"/>
        <w:jc w:val="left"/>
      </w:pPr>
    </w:p>
    <w:p w14:paraId="5DB33E62" w14:textId="77777777" w:rsidR="0095146F" w:rsidRDefault="0095146F" w:rsidP="0095146F">
      <w:pPr>
        <w:pStyle w:val="BodyText"/>
        <w:ind w:left="0" w:firstLine="0"/>
        <w:jc w:val="left"/>
      </w:pPr>
    </w:p>
    <w:p w14:paraId="406D2937" w14:textId="77777777" w:rsidR="0095146F" w:rsidRDefault="0095146F" w:rsidP="0095146F">
      <w:pPr>
        <w:pStyle w:val="BodyText"/>
        <w:ind w:left="0" w:firstLine="0"/>
        <w:jc w:val="left"/>
      </w:pPr>
    </w:p>
    <w:p w14:paraId="36D3073C" w14:textId="77777777" w:rsidR="0095146F" w:rsidRDefault="0095146F" w:rsidP="0095146F">
      <w:pPr>
        <w:pStyle w:val="BodyText"/>
        <w:ind w:left="0" w:firstLine="0"/>
        <w:jc w:val="left"/>
      </w:pPr>
    </w:p>
    <w:p w14:paraId="58C963FC" w14:textId="77777777" w:rsidR="0095146F" w:rsidRDefault="0095146F" w:rsidP="0095146F">
      <w:pPr>
        <w:pStyle w:val="BodyText"/>
        <w:ind w:left="0" w:firstLine="0"/>
        <w:jc w:val="left"/>
      </w:pPr>
    </w:p>
    <w:p w14:paraId="410D968F" w14:textId="77777777" w:rsidR="0095146F" w:rsidRDefault="0095146F" w:rsidP="0095146F">
      <w:pPr>
        <w:pStyle w:val="BodyText"/>
        <w:ind w:left="0" w:firstLine="0"/>
        <w:jc w:val="left"/>
      </w:pPr>
    </w:p>
    <w:p w14:paraId="4155C7E3" w14:textId="77777777" w:rsidR="0095146F" w:rsidRDefault="0095146F" w:rsidP="0095146F">
      <w:pPr>
        <w:pStyle w:val="BodyText"/>
        <w:ind w:left="0" w:firstLine="0"/>
        <w:jc w:val="left"/>
      </w:pPr>
    </w:p>
    <w:p w14:paraId="12E22470" w14:textId="77777777" w:rsidR="0095146F" w:rsidRDefault="0095146F" w:rsidP="0095146F">
      <w:pPr>
        <w:pStyle w:val="BodyText"/>
        <w:ind w:left="0" w:firstLine="0"/>
        <w:jc w:val="left"/>
      </w:pPr>
    </w:p>
    <w:p w14:paraId="089C8F6B" w14:textId="77777777" w:rsidR="0095146F" w:rsidRDefault="0095146F" w:rsidP="0095146F">
      <w:pPr>
        <w:pStyle w:val="BodyText"/>
        <w:ind w:left="0" w:firstLine="0"/>
        <w:jc w:val="left"/>
      </w:pPr>
    </w:p>
    <w:p w14:paraId="7936AE38" w14:textId="77777777" w:rsidR="0095146F" w:rsidRDefault="0095146F" w:rsidP="0095146F">
      <w:pPr>
        <w:pStyle w:val="BodyText"/>
        <w:ind w:left="0" w:firstLine="0"/>
        <w:jc w:val="left"/>
      </w:pPr>
    </w:p>
    <w:p w14:paraId="41C69CF2" w14:textId="77777777" w:rsidR="0095146F" w:rsidRDefault="0095146F" w:rsidP="0095146F">
      <w:pPr>
        <w:pStyle w:val="BodyText"/>
        <w:ind w:left="0" w:firstLine="0"/>
        <w:jc w:val="left"/>
      </w:pPr>
    </w:p>
    <w:p w14:paraId="7B7FBA77" w14:textId="77777777" w:rsidR="0095146F" w:rsidRDefault="0095146F" w:rsidP="0095146F">
      <w:pPr>
        <w:pStyle w:val="BodyText"/>
        <w:ind w:left="0" w:firstLine="0"/>
        <w:jc w:val="left"/>
      </w:pPr>
    </w:p>
    <w:p w14:paraId="6E215D2A" w14:textId="77777777" w:rsidR="0095146F" w:rsidRDefault="0095146F" w:rsidP="0095146F">
      <w:pPr>
        <w:pStyle w:val="BodyText"/>
        <w:ind w:left="0" w:firstLine="0"/>
        <w:jc w:val="left"/>
      </w:pPr>
    </w:p>
    <w:p w14:paraId="110010DE" w14:textId="77777777" w:rsidR="0095146F" w:rsidRDefault="0095146F" w:rsidP="0095146F">
      <w:pPr>
        <w:pStyle w:val="BodyText"/>
        <w:ind w:left="0" w:firstLine="0"/>
        <w:jc w:val="left"/>
      </w:pPr>
    </w:p>
    <w:p w14:paraId="4A93CAD2" w14:textId="77777777" w:rsidR="0095146F" w:rsidRDefault="0095146F" w:rsidP="0095146F">
      <w:pPr>
        <w:pStyle w:val="BodyText"/>
        <w:ind w:left="0" w:firstLine="0"/>
        <w:jc w:val="left"/>
      </w:pPr>
    </w:p>
    <w:p w14:paraId="22D8C0A5" w14:textId="77777777" w:rsidR="0095146F" w:rsidRDefault="0095146F" w:rsidP="0095146F">
      <w:pPr>
        <w:pStyle w:val="BodyText"/>
        <w:ind w:left="0" w:firstLine="0"/>
        <w:jc w:val="left"/>
      </w:pPr>
    </w:p>
    <w:p w14:paraId="7063320F" w14:textId="77777777" w:rsidR="0095146F" w:rsidRDefault="0095146F" w:rsidP="0095146F">
      <w:pPr>
        <w:pStyle w:val="BodyText"/>
        <w:ind w:left="0" w:firstLine="0"/>
        <w:jc w:val="left"/>
      </w:pPr>
    </w:p>
    <w:p w14:paraId="28846B87" w14:textId="77777777" w:rsidR="0095146F" w:rsidRDefault="0095146F" w:rsidP="0095146F">
      <w:pPr>
        <w:pStyle w:val="BodyText"/>
        <w:ind w:left="0" w:firstLine="0"/>
        <w:jc w:val="left"/>
      </w:pPr>
    </w:p>
    <w:p w14:paraId="7B1DDA1A" w14:textId="77777777" w:rsidR="0095146F" w:rsidRDefault="0095146F" w:rsidP="0095146F">
      <w:pPr>
        <w:pStyle w:val="BodyText"/>
        <w:ind w:left="0" w:firstLine="0"/>
        <w:jc w:val="left"/>
      </w:pPr>
    </w:p>
    <w:p w14:paraId="43452343" w14:textId="77777777" w:rsidR="0095146F" w:rsidRDefault="0095146F" w:rsidP="0095146F">
      <w:pPr>
        <w:pStyle w:val="BodyText"/>
        <w:ind w:left="0" w:firstLine="0"/>
        <w:jc w:val="left"/>
      </w:pPr>
    </w:p>
    <w:p w14:paraId="4E669915" w14:textId="77777777" w:rsidR="0095146F" w:rsidRDefault="0095146F" w:rsidP="0095146F">
      <w:pPr>
        <w:pStyle w:val="BodyText"/>
        <w:spacing w:before="102"/>
        <w:ind w:left="0" w:firstLine="0"/>
        <w:jc w:val="left"/>
      </w:pPr>
    </w:p>
    <w:p w14:paraId="510B8901" w14:textId="77777777" w:rsidR="0095146F" w:rsidRDefault="0095146F" w:rsidP="0095146F">
      <w:pPr>
        <w:pStyle w:val="BodyText"/>
        <w:ind w:left="26" w:firstLine="0"/>
        <w:jc w:val="center"/>
      </w:pPr>
      <w:r>
        <w:rPr>
          <w:color w:val="171717"/>
          <w:spacing w:val="-5"/>
        </w:rPr>
        <w:t>30</w:t>
      </w:r>
    </w:p>
    <w:p w14:paraId="4293C50D" w14:textId="77777777" w:rsidR="0095146F" w:rsidRDefault="0095146F" w:rsidP="0095146F">
      <w:pPr>
        <w:jc w:val="center"/>
        <w:sectPr w:rsidR="0095146F" w:rsidSect="0095146F">
          <w:footerReference w:type="default" r:id="rId5"/>
          <w:pgSz w:w="12240" w:h="15660"/>
          <w:pgMar w:top="1800" w:right="600" w:bottom="280" w:left="580" w:header="0" w:footer="0" w:gutter="0"/>
          <w:cols w:space="720"/>
        </w:sectPr>
      </w:pPr>
    </w:p>
    <w:p w14:paraId="39FB6DD2" w14:textId="77777777" w:rsidR="005E0C76" w:rsidRDefault="0095146F" w:rsidP="0095146F">
      <w:bookmarkStart w:id="5" w:name="WAGE_AND_HOUR_ISSUES"/>
      <w:bookmarkStart w:id="6" w:name="_bookmark5"/>
      <w:bookmarkEnd w:id="5"/>
      <w:bookmarkEnd w:id="6"/>
      <w:r>
        <w:rPr>
          <w:color w:val="171616"/>
          <w:u w:val="single" w:color="171616"/>
        </w:rPr>
        <w:lastRenderedPageBreak/>
        <w:t>WAGE</w:t>
      </w:r>
      <w:r>
        <w:rPr>
          <w:color w:val="171616"/>
          <w:spacing w:val="-9"/>
          <w:u w:val="single" w:color="171616"/>
        </w:rPr>
        <w:t xml:space="preserve"> </w:t>
      </w:r>
      <w:r>
        <w:rPr>
          <w:color w:val="171616"/>
          <w:u w:val="single" w:color="171616"/>
        </w:rPr>
        <w:t>AND</w:t>
      </w:r>
      <w:r>
        <w:rPr>
          <w:color w:val="171616"/>
          <w:spacing w:val="-8"/>
          <w:u w:val="single" w:color="171616"/>
        </w:rPr>
        <w:t xml:space="preserve"> </w:t>
      </w:r>
      <w:r>
        <w:rPr>
          <w:color w:val="171616"/>
          <w:u w:val="single" w:color="171616"/>
        </w:rPr>
        <w:t>HOUR</w:t>
      </w:r>
      <w:r>
        <w:rPr>
          <w:color w:val="171616"/>
          <w:spacing w:val="-8"/>
          <w:u w:val="single" w:color="171616"/>
        </w:rPr>
        <w:t xml:space="preserve"> </w:t>
      </w:r>
      <w:r>
        <w:rPr>
          <w:color w:val="171616"/>
          <w:spacing w:val="-2"/>
          <w:u w:val="single" w:color="171616"/>
        </w:rPr>
        <w:t>ISSUES</w:t>
      </w:r>
    </w:p>
    <w:sectPr w:rsidR="005E0C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B1989E" w14:textId="77777777" w:rsidR="00000000" w:rsidRDefault="00000000">
    <w:pPr>
      <w:pStyle w:val="BodyText"/>
      <w:spacing w:line="14" w:lineRule="auto"/>
      <w:ind w:left="0" w:firstLine="0"/>
      <w:jc w:val="left"/>
      <w:rPr>
        <w:sz w:val="2"/>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21F29"/>
    <w:multiLevelType w:val="hybridMultilevel"/>
    <w:tmpl w:val="1BE68E9A"/>
    <w:lvl w:ilvl="0" w:tplc="365E36C0">
      <w:start w:val="1"/>
      <w:numFmt w:val="decimal"/>
      <w:lvlText w:val="(%1)"/>
      <w:lvlJc w:val="left"/>
      <w:pPr>
        <w:ind w:left="2631" w:hanging="332"/>
        <w:jc w:val="left"/>
      </w:pPr>
      <w:rPr>
        <w:rFonts w:ascii="Calibri" w:eastAsia="Calibri" w:hAnsi="Calibri" w:cs="Calibri" w:hint="default"/>
        <w:b w:val="0"/>
        <w:bCs w:val="0"/>
        <w:i w:val="0"/>
        <w:iCs w:val="0"/>
        <w:color w:val="171717"/>
        <w:spacing w:val="-1"/>
        <w:w w:val="100"/>
        <w:sz w:val="24"/>
        <w:szCs w:val="24"/>
        <w:lang w:val="en-US" w:eastAsia="en-US" w:bidi="ar-SA"/>
      </w:rPr>
    </w:lvl>
    <w:lvl w:ilvl="1" w:tplc="F48C34F6">
      <w:numFmt w:val="bullet"/>
      <w:lvlText w:val="•"/>
      <w:lvlJc w:val="left"/>
      <w:pPr>
        <w:ind w:left="3482" w:hanging="332"/>
      </w:pPr>
      <w:rPr>
        <w:rFonts w:hint="default"/>
        <w:lang w:val="en-US" w:eastAsia="en-US" w:bidi="ar-SA"/>
      </w:rPr>
    </w:lvl>
    <w:lvl w:ilvl="2" w:tplc="4DAAF6FA">
      <w:numFmt w:val="bullet"/>
      <w:lvlText w:val="•"/>
      <w:lvlJc w:val="left"/>
      <w:pPr>
        <w:ind w:left="4324" w:hanging="332"/>
      </w:pPr>
      <w:rPr>
        <w:rFonts w:hint="default"/>
        <w:lang w:val="en-US" w:eastAsia="en-US" w:bidi="ar-SA"/>
      </w:rPr>
    </w:lvl>
    <w:lvl w:ilvl="3" w:tplc="7A186E48">
      <w:numFmt w:val="bullet"/>
      <w:lvlText w:val="•"/>
      <w:lvlJc w:val="left"/>
      <w:pPr>
        <w:ind w:left="5166" w:hanging="332"/>
      </w:pPr>
      <w:rPr>
        <w:rFonts w:hint="default"/>
        <w:lang w:val="en-US" w:eastAsia="en-US" w:bidi="ar-SA"/>
      </w:rPr>
    </w:lvl>
    <w:lvl w:ilvl="4" w:tplc="52DE9438">
      <w:numFmt w:val="bullet"/>
      <w:lvlText w:val="•"/>
      <w:lvlJc w:val="left"/>
      <w:pPr>
        <w:ind w:left="6008" w:hanging="332"/>
      </w:pPr>
      <w:rPr>
        <w:rFonts w:hint="default"/>
        <w:lang w:val="en-US" w:eastAsia="en-US" w:bidi="ar-SA"/>
      </w:rPr>
    </w:lvl>
    <w:lvl w:ilvl="5" w:tplc="BE76418C">
      <w:numFmt w:val="bullet"/>
      <w:lvlText w:val="•"/>
      <w:lvlJc w:val="left"/>
      <w:pPr>
        <w:ind w:left="6850" w:hanging="332"/>
      </w:pPr>
      <w:rPr>
        <w:rFonts w:hint="default"/>
        <w:lang w:val="en-US" w:eastAsia="en-US" w:bidi="ar-SA"/>
      </w:rPr>
    </w:lvl>
    <w:lvl w:ilvl="6" w:tplc="E5908978">
      <w:numFmt w:val="bullet"/>
      <w:lvlText w:val="•"/>
      <w:lvlJc w:val="left"/>
      <w:pPr>
        <w:ind w:left="7692" w:hanging="332"/>
      </w:pPr>
      <w:rPr>
        <w:rFonts w:hint="default"/>
        <w:lang w:val="en-US" w:eastAsia="en-US" w:bidi="ar-SA"/>
      </w:rPr>
    </w:lvl>
    <w:lvl w:ilvl="7" w:tplc="480A2B40">
      <w:numFmt w:val="bullet"/>
      <w:lvlText w:val="•"/>
      <w:lvlJc w:val="left"/>
      <w:pPr>
        <w:ind w:left="8534" w:hanging="332"/>
      </w:pPr>
      <w:rPr>
        <w:rFonts w:hint="default"/>
        <w:lang w:val="en-US" w:eastAsia="en-US" w:bidi="ar-SA"/>
      </w:rPr>
    </w:lvl>
    <w:lvl w:ilvl="8" w:tplc="83D03C84">
      <w:numFmt w:val="bullet"/>
      <w:lvlText w:val="•"/>
      <w:lvlJc w:val="left"/>
      <w:pPr>
        <w:ind w:left="9376" w:hanging="332"/>
      </w:pPr>
      <w:rPr>
        <w:rFonts w:hint="default"/>
        <w:lang w:val="en-US" w:eastAsia="en-US" w:bidi="ar-SA"/>
      </w:rPr>
    </w:lvl>
  </w:abstractNum>
  <w:abstractNum w:abstractNumId="1" w15:restartNumberingAfterBreak="0">
    <w:nsid w:val="02A36260"/>
    <w:multiLevelType w:val="hybridMultilevel"/>
    <w:tmpl w:val="6FD243EC"/>
    <w:lvl w:ilvl="0" w:tplc="4B3808E6">
      <w:start w:val="941"/>
      <w:numFmt w:val="decimal"/>
      <w:lvlText w:val="%1"/>
      <w:lvlJc w:val="left"/>
      <w:pPr>
        <w:ind w:left="508" w:hanging="348"/>
        <w:jc w:val="left"/>
      </w:pPr>
      <w:rPr>
        <w:rFonts w:ascii="Calibri" w:eastAsia="Calibri" w:hAnsi="Calibri" w:cs="Calibri" w:hint="default"/>
        <w:b w:val="0"/>
        <w:bCs w:val="0"/>
        <w:i w:val="0"/>
        <w:iCs w:val="0"/>
        <w:spacing w:val="-1"/>
        <w:w w:val="99"/>
        <w:sz w:val="20"/>
        <w:szCs w:val="20"/>
        <w:lang w:val="en-US" w:eastAsia="en-US" w:bidi="ar-SA"/>
      </w:rPr>
    </w:lvl>
    <w:lvl w:ilvl="1" w:tplc="ADE81642">
      <w:numFmt w:val="bullet"/>
      <w:lvlText w:val="•"/>
      <w:lvlJc w:val="left"/>
      <w:pPr>
        <w:ind w:left="1410" w:hanging="348"/>
      </w:pPr>
      <w:rPr>
        <w:rFonts w:hint="default"/>
        <w:lang w:val="en-US" w:eastAsia="en-US" w:bidi="ar-SA"/>
      </w:rPr>
    </w:lvl>
    <w:lvl w:ilvl="2" w:tplc="5126A626">
      <w:numFmt w:val="bullet"/>
      <w:lvlText w:val="•"/>
      <w:lvlJc w:val="left"/>
      <w:pPr>
        <w:ind w:left="2320" w:hanging="348"/>
      </w:pPr>
      <w:rPr>
        <w:rFonts w:hint="default"/>
        <w:lang w:val="en-US" w:eastAsia="en-US" w:bidi="ar-SA"/>
      </w:rPr>
    </w:lvl>
    <w:lvl w:ilvl="3" w:tplc="96E8B62C">
      <w:numFmt w:val="bullet"/>
      <w:lvlText w:val="•"/>
      <w:lvlJc w:val="left"/>
      <w:pPr>
        <w:ind w:left="3230" w:hanging="348"/>
      </w:pPr>
      <w:rPr>
        <w:rFonts w:hint="default"/>
        <w:lang w:val="en-US" w:eastAsia="en-US" w:bidi="ar-SA"/>
      </w:rPr>
    </w:lvl>
    <w:lvl w:ilvl="4" w:tplc="305CB6DE">
      <w:numFmt w:val="bullet"/>
      <w:lvlText w:val="•"/>
      <w:lvlJc w:val="left"/>
      <w:pPr>
        <w:ind w:left="4140" w:hanging="348"/>
      </w:pPr>
      <w:rPr>
        <w:rFonts w:hint="default"/>
        <w:lang w:val="en-US" w:eastAsia="en-US" w:bidi="ar-SA"/>
      </w:rPr>
    </w:lvl>
    <w:lvl w:ilvl="5" w:tplc="DE8A10C4">
      <w:numFmt w:val="bullet"/>
      <w:lvlText w:val="•"/>
      <w:lvlJc w:val="left"/>
      <w:pPr>
        <w:ind w:left="5050" w:hanging="348"/>
      </w:pPr>
      <w:rPr>
        <w:rFonts w:hint="default"/>
        <w:lang w:val="en-US" w:eastAsia="en-US" w:bidi="ar-SA"/>
      </w:rPr>
    </w:lvl>
    <w:lvl w:ilvl="6" w:tplc="83A23D7E">
      <w:numFmt w:val="bullet"/>
      <w:lvlText w:val="•"/>
      <w:lvlJc w:val="left"/>
      <w:pPr>
        <w:ind w:left="5960" w:hanging="348"/>
      </w:pPr>
      <w:rPr>
        <w:rFonts w:hint="default"/>
        <w:lang w:val="en-US" w:eastAsia="en-US" w:bidi="ar-SA"/>
      </w:rPr>
    </w:lvl>
    <w:lvl w:ilvl="7" w:tplc="96605FA6">
      <w:numFmt w:val="bullet"/>
      <w:lvlText w:val="•"/>
      <w:lvlJc w:val="left"/>
      <w:pPr>
        <w:ind w:left="6870" w:hanging="348"/>
      </w:pPr>
      <w:rPr>
        <w:rFonts w:hint="default"/>
        <w:lang w:val="en-US" w:eastAsia="en-US" w:bidi="ar-SA"/>
      </w:rPr>
    </w:lvl>
    <w:lvl w:ilvl="8" w:tplc="F454E276">
      <w:numFmt w:val="bullet"/>
      <w:lvlText w:val="•"/>
      <w:lvlJc w:val="left"/>
      <w:pPr>
        <w:ind w:left="7780" w:hanging="348"/>
      </w:pPr>
      <w:rPr>
        <w:rFonts w:hint="default"/>
        <w:lang w:val="en-US" w:eastAsia="en-US" w:bidi="ar-SA"/>
      </w:rPr>
    </w:lvl>
  </w:abstractNum>
  <w:abstractNum w:abstractNumId="2" w15:restartNumberingAfterBreak="0">
    <w:nsid w:val="054A1587"/>
    <w:multiLevelType w:val="hybridMultilevel"/>
    <w:tmpl w:val="2BF00E58"/>
    <w:lvl w:ilvl="0" w:tplc="97AE63B4">
      <w:numFmt w:val="bullet"/>
      <w:lvlText w:val="•"/>
      <w:lvlJc w:val="left"/>
      <w:pPr>
        <w:ind w:left="1580" w:hanging="360"/>
      </w:pPr>
      <w:rPr>
        <w:rFonts w:ascii="Arial" w:eastAsia="Arial" w:hAnsi="Arial" w:cs="Arial" w:hint="default"/>
        <w:b w:val="0"/>
        <w:bCs w:val="0"/>
        <w:i w:val="0"/>
        <w:iCs w:val="0"/>
        <w:color w:val="171616"/>
        <w:spacing w:val="0"/>
        <w:w w:val="100"/>
        <w:sz w:val="24"/>
        <w:szCs w:val="24"/>
        <w:lang w:val="en-US" w:eastAsia="en-US" w:bidi="ar-SA"/>
      </w:rPr>
    </w:lvl>
    <w:lvl w:ilvl="1" w:tplc="61845C5A">
      <w:numFmt w:val="bullet"/>
      <w:lvlText w:val="•"/>
      <w:lvlJc w:val="left"/>
      <w:pPr>
        <w:ind w:left="2528" w:hanging="360"/>
      </w:pPr>
      <w:rPr>
        <w:rFonts w:hint="default"/>
        <w:lang w:val="en-US" w:eastAsia="en-US" w:bidi="ar-SA"/>
      </w:rPr>
    </w:lvl>
    <w:lvl w:ilvl="2" w:tplc="6924298A">
      <w:numFmt w:val="bullet"/>
      <w:lvlText w:val="•"/>
      <w:lvlJc w:val="left"/>
      <w:pPr>
        <w:ind w:left="3476" w:hanging="360"/>
      </w:pPr>
      <w:rPr>
        <w:rFonts w:hint="default"/>
        <w:lang w:val="en-US" w:eastAsia="en-US" w:bidi="ar-SA"/>
      </w:rPr>
    </w:lvl>
    <w:lvl w:ilvl="3" w:tplc="E98C481E">
      <w:numFmt w:val="bullet"/>
      <w:lvlText w:val="•"/>
      <w:lvlJc w:val="left"/>
      <w:pPr>
        <w:ind w:left="4424" w:hanging="360"/>
      </w:pPr>
      <w:rPr>
        <w:rFonts w:hint="default"/>
        <w:lang w:val="en-US" w:eastAsia="en-US" w:bidi="ar-SA"/>
      </w:rPr>
    </w:lvl>
    <w:lvl w:ilvl="4" w:tplc="1C881542">
      <w:numFmt w:val="bullet"/>
      <w:lvlText w:val="•"/>
      <w:lvlJc w:val="left"/>
      <w:pPr>
        <w:ind w:left="5372" w:hanging="360"/>
      </w:pPr>
      <w:rPr>
        <w:rFonts w:hint="default"/>
        <w:lang w:val="en-US" w:eastAsia="en-US" w:bidi="ar-SA"/>
      </w:rPr>
    </w:lvl>
    <w:lvl w:ilvl="5" w:tplc="0640337E">
      <w:numFmt w:val="bullet"/>
      <w:lvlText w:val="•"/>
      <w:lvlJc w:val="left"/>
      <w:pPr>
        <w:ind w:left="6320" w:hanging="360"/>
      </w:pPr>
      <w:rPr>
        <w:rFonts w:hint="default"/>
        <w:lang w:val="en-US" w:eastAsia="en-US" w:bidi="ar-SA"/>
      </w:rPr>
    </w:lvl>
    <w:lvl w:ilvl="6" w:tplc="CAD4A994">
      <w:numFmt w:val="bullet"/>
      <w:lvlText w:val="•"/>
      <w:lvlJc w:val="left"/>
      <w:pPr>
        <w:ind w:left="7268" w:hanging="360"/>
      </w:pPr>
      <w:rPr>
        <w:rFonts w:hint="default"/>
        <w:lang w:val="en-US" w:eastAsia="en-US" w:bidi="ar-SA"/>
      </w:rPr>
    </w:lvl>
    <w:lvl w:ilvl="7" w:tplc="181E813E">
      <w:numFmt w:val="bullet"/>
      <w:lvlText w:val="•"/>
      <w:lvlJc w:val="left"/>
      <w:pPr>
        <w:ind w:left="8216" w:hanging="360"/>
      </w:pPr>
      <w:rPr>
        <w:rFonts w:hint="default"/>
        <w:lang w:val="en-US" w:eastAsia="en-US" w:bidi="ar-SA"/>
      </w:rPr>
    </w:lvl>
    <w:lvl w:ilvl="8" w:tplc="AD180958">
      <w:numFmt w:val="bullet"/>
      <w:lvlText w:val="•"/>
      <w:lvlJc w:val="left"/>
      <w:pPr>
        <w:ind w:left="9164" w:hanging="360"/>
      </w:pPr>
      <w:rPr>
        <w:rFonts w:hint="default"/>
        <w:lang w:val="en-US" w:eastAsia="en-US" w:bidi="ar-SA"/>
      </w:rPr>
    </w:lvl>
  </w:abstractNum>
  <w:abstractNum w:abstractNumId="3" w15:restartNumberingAfterBreak="0">
    <w:nsid w:val="0A5D4D6A"/>
    <w:multiLevelType w:val="hybridMultilevel"/>
    <w:tmpl w:val="23B8D312"/>
    <w:lvl w:ilvl="0" w:tplc="D3A6431A">
      <w:start w:val="1"/>
      <w:numFmt w:val="lowerRoman"/>
      <w:lvlText w:val="%1."/>
      <w:lvlJc w:val="left"/>
      <w:pPr>
        <w:ind w:left="2310" w:hanging="360"/>
        <w:jc w:val="left"/>
      </w:pPr>
      <w:rPr>
        <w:rFonts w:ascii="Calibri" w:eastAsia="Calibri" w:hAnsi="Calibri" w:cs="Calibri" w:hint="default"/>
        <w:b w:val="0"/>
        <w:bCs w:val="0"/>
        <w:i w:val="0"/>
        <w:iCs w:val="0"/>
        <w:color w:val="171717"/>
        <w:spacing w:val="-1"/>
        <w:w w:val="100"/>
        <w:sz w:val="24"/>
        <w:szCs w:val="24"/>
        <w:lang w:val="en-US" w:eastAsia="en-US" w:bidi="ar-SA"/>
      </w:rPr>
    </w:lvl>
    <w:lvl w:ilvl="1" w:tplc="A78E98E2">
      <w:numFmt w:val="bullet"/>
      <w:lvlText w:val="•"/>
      <w:lvlJc w:val="left"/>
      <w:pPr>
        <w:ind w:left="3194" w:hanging="360"/>
      </w:pPr>
      <w:rPr>
        <w:rFonts w:hint="default"/>
        <w:lang w:val="en-US" w:eastAsia="en-US" w:bidi="ar-SA"/>
      </w:rPr>
    </w:lvl>
    <w:lvl w:ilvl="2" w:tplc="8C50545A">
      <w:numFmt w:val="bullet"/>
      <w:lvlText w:val="•"/>
      <w:lvlJc w:val="left"/>
      <w:pPr>
        <w:ind w:left="4068" w:hanging="360"/>
      </w:pPr>
      <w:rPr>
        <w:rFonts w:hint="default"/>
        <w:lang w:val="en-US" w:eastAsia="en-US" w:bidi="ar-SA"/>
      </w:rPr>
    </w:lvl>
    <w:lvl w:ilvl="3" w:tplc="7CE60FAE">
      <w:numFmt w:val="bullet"/>
      <w:lvlText w:val="•"/>
      <w:lvlJc w:val="left"/>
      <w:pPr>
        <w:ind w:left="4942" w:hanging="360"/>
      </w:pPr>
      <w:rPr>
        <w:rFonts w:hint="default"/>
        <w:lang w:val="en-US" w:eastAsia="en-US" w:bidi="ar-SA"/>
      </w:rPr>
    </w:lvl>
    <w:lvl w:ilvl="4" w:tplc="DE9462AA">
      <w:numFmt w:val="bullet"/>
      <w:lvlText w:val="•"/>
      <w:lvlJc w:val="left"/>
      <w:pPr>
        <w:ind w:left="5816" w:hanging="360"/>
      </w:pPr>
      <w:rPr>
        <w:rFonts w:hint="default"/>
        <w:lang w:val="en-US" w:eastAsia="en-US" w:bidi="ar-SA"/>
      </w:rPr>
    </w:lvl>
    <w:lvl w:ilvl="5" w:tplc="ABA8BBB2">
      <w:numFmt w:val="bullet"/>
      <w:lvlText w:val="•"/>
      <w:lvlJc w:val="left"/>
      <w:pPr>
        <w:ind w:left="6690" w:hanging="360"/>
      </w:pPr>
      <w:rPr>
        <w:rFonts w:hint="default"/>
        <w:lang w:val="en-US" w:eastAsia="en-US" w:bidi="ar-SA"/>
      </w:rPr>
    </w:lvl>
    <w:lvl w:ilvl="6" w:tplc="0FCC4B3C">
      <w:numFmt w:val="bullet"/>
      <w:lvlText w:val="•"/>
      <w:lvlJc w:val="left"/>
      <w:pPr>
        <w:ind w:left="7564" w:hanging="360"/>
      </w:pPr>
      <w:rPr>
        <w:rFonts w:hint="default"/>
        <w:lang w:val="en-US" w:eastAsia="en-US" w:bidi="ar-SA"/>
      </w:rPr>
    </w:lvl>
    <w:lvl w:ilvl="7" w:tplc="C73E4460">
      <w:numFmt w:val="bullet"/>
      <w:lvlText w:val="•"/>
      <w:lvlJc w:val="left"/>
      <w:pPr>
        <w:ind w:left="8438" w:hanging="360"/>
      </w:pPr>
      <w:rPr>
        <w:rFonts w:hint="default"/>
        <w:lang w:val="en-US" w:eastAsia="en-US" w:bidi="ar-SA"/>
      </w:rPr>
    </w:lvl>
    <w:lvl w:ilvl="8" w:tplc="9D9AC18C">
      <w:numFmt w:val="bullet"/>
      <w:lvlText w:val="•"/>
      <w:lvlJc w:val="left"/>
      <w:pPr>
        <w:ind w:left="9312" w:hanging="360"/>
      </w:pPr>
      <w:rPr>
        <w:rFonts w:hint="default"/>
        <w:lang w:val="en-US" w:eastAsia="en-US" w:bidi="ar-SA"/>
      </w:rPr>
    </w:lvl>
  </w:abstractNum>
  <w:abstractNum w:abstractNumId="4" w15:restartNumberingAfterBreak="0">
    <w:nsid w:val="10123C27"/>
    <w:multiLevelType w:val="hybridMultilevel"/>
    <w:tmpl w:val="B8C29C5A"/>
    <w:lvl w:ilvl="0" w:tplc="CA12BE28">
      <w:numFmt w:val="bullet"/>
      <w:lvlText w:val="•"/>
      <w:lvlJc w:val="left"/>
      <w:pPr>
        <w:ind w:left="2300" w:hanging="360"/>
      </w:pPr>
      <w:rPr>
        <w:rFonts w:ascii="Arial" w:eastAsia="Arial" w:hAnsi="Arial" w:cs="Arial" w:hint="default"/>
        <w:b w:val="0"/>
        <w:bCs w:val="0"/>
        <w:i w:val="0"/>
        <w:iCs w:val="0"/>
        <w:color w:val="171616"/>
        <w:spacing w:val="0"/>
        <w:w w:val="100"/>
        <w:sz w:val="24"/>
        <w:szCs w:val="24"/>
        <w:lang w:val="en-US" w:eastAsia="en-US" w:bidi="ar-SA"/>
      </w:rPr>
    </w:lvl>
    <w:lvl w:ilvl="1" w:tplc="9A564FDC">
      <w:numFmt w:val="bullet"/>
      <w:lvlText w:val="o"/>
      <w:lvlJc w:val="left"/>
      <w:pPr>
        <w:ind w:left="2660" w:hanging="269"/>
      </w:pPr>
      <w:rPr>
        <w:rFonts w:ascii="Courier New" w:eastAsia="Courier New" w:hAnsi="Courier New" w:cs="Courier New" w:hint="default"/>
        <w:b w:val="0"/>
        <w:bCs w:val="0"/>
        <w:i w:val="0"/>
        <w:iCs w:val="0"/>
        <w:color w:val="171616"/>
        <w:spacing w:val="0"/>
        <w:w w:val="100"/>
        <w:sz w:val="24"/>
        <w:szCs w:val="24"/>
        <w:lang w:val="en-US" w:eastAsia="en-US" w:bidi="ar-SA"/>
      </w:rPr>
    </w:lvl>
    <w:lvl w:ilvl="2" w:tplc="41364852">
      <w:numFmt w:val="bullet"/>
      <w:lvlText w:val="•"/>
      <w:lvlJc w:val="left"/>
      <w:pPr>
        <w:ind w:left="3593" w:hanging="269"/>
      </w:pPr>
      <w:rPr>
        <w:rFonts w:hint="default"/>
        <w:lang w:val="en-US" w:eastAsia="en-US" w:bidi="ar-SA"/>
      </w:rPr>
    </w:lvl>
    <w:lvl w:ilvl="3" w:tplc="C8B6822A">
      <w:numFmt w:val="bullet"/>
      <w:lvlText w:val="•"/>
      <w:lvlJc w:val="left"/>
      <w:pPr>
        <w:ind w:left="4526" w:hanging="269"/>
      </w:pPr>
      <w:rPr>
        <w:rFonts w:hint="default"/>
        <w:lang w:val="en-US" w:eastAsia="en-US" w:bidi="ar-SA"/>
      </w:rPr>
    </w:lvl>
    <w:lvl w:ilvl="4" w:tplc="F272AAE2">
      <w:numFmt w:val="bullet"/>
      <w:lvlText w:val="•"/>
      <w:lvlJc w:val="left"/>
      <w:pPr>
        <w:ind w:left="5460" w:hanging="269"/>
      </w:pPr>
      <w:rPr>
        <w:rFonts w:hint="default"/>
        <w:lang w:val="en-US" w:eastAsia="en-US" w:bidi="ar-SA"/>
      </w:rPr>
    </w:lvl>
    <w:lvl w:ilvl="5" w:tplc="17C4177A">
      <w:numFmt w:val="bullet"/>
      <w:lvlText w:val="•"/>
      <w:lvlJc w:val="left"/>
      <w:pPr>
        <w:ind w:left="6393" w:hanging="269"/>
      </w:pPr>
      <w:rPr>
        <w:rFonts w:hint="default"/>
        <w:lang w:val="en-US" w:eastAsia="en-US" w:bidi="ar-SA"/>
      </w:rPr>
    </w:lvl>
    <w:lvl w:ilvl="6" w:tplc="0D828AFA">
      <w:numFmt w:val="bullet"/>
      <w:lvlText w:val="•"/>
      <w:lvlJc w:val="left"/>
      <w:pPr>
        <w:ind w:left="7326" w:hanging="269"/>
      </w:pPr>
      <w:rPr>
        <w:rFonts w:hint="default"/>
        <w:lang w:val="en-US" w:eastAsia="en-US" w:bidi="ar-SA"/>
      </w:rPr>
    </w:lvl>
    <w:lvl w:ilvl="7" w:tplc="15501E92">
      <w:numFmt w:val="bullet"/>
      <w:lvlText w:val="•"/>
      <w:lvlJc w:val="left"/>
      <w:pPr>
        <w:ind w:left="8260" w:hanging="269"/>
      </w:pPr>
      <w:rPr>
        <w:rFonts w:hint="default"/>
        <w:lang w:val="en-US" w:eastAsia="en-US" w:bidi="ar-SA"/>
      </w:rPr>
    </w:lvl>
    <w:lvl w:ilvl="8" w:tplc="347844C8">
      <w:numFmt w:val="bullet"/>
      <w:lvlText w:val="•"/>
      <w:lvlJc w:val="left"/>
      <w:pPr>
        <w:ind w:left="9193" w:hanging="269"/>
      </w:pPr>
      <w:rPr>
        <w:rFonts w:hint="default"/>
        <w:lang w:val="en-US" w:eastAsia="en-US" w:bidi="ar-SA"/>
      </w:rPr>
    </w:lvl>
  </w:abstractNum>
  <w:abstractNum w:abstractNumId="5" w15:restartNumberingAfterBreak="0">
    <w:nsid w:val="1102373E"/>
    <w:multiLevelType w:val="hybridMultilevel"/>
    <w:tmpl w:val="23A27C1E"/>
    <w:lvl w:ilvl="0" w:tplc="F80A2294">
      <w:numFmt w:val="bullet"/>
      <w:lvlText w:val="•"/>
      <w:lvlJc w:val="left"/>
      <w:pPr>
        <w:ind w:left="1590" w:hanging="360"/>
      </w:pPr>
      <w:rPr>
        <w:rFonts w:ascii="Arial" w:eastAsia="Arial" w:hAnsi="Arial" w:cs="Arial" w:hint="default"/>
        <w:b w:val="0"/>
        <w:bCs w:val="0"/>
        <w:i w:val="0"/>
        <w:iCs w:val="0"/>
        <w:color w:val="171717"/>
        <w:spacing w:val="0"/>
        <w:w w:val="100"/>
        <w:sz w:val="24"/>
        <w:szCs w:val="24"/>
        <w:lang w:val="en-US" w:eastAsia="en-US" w:bidi="ar-SA"/>
      </w:rPr>
    </w:lvl>
    <w:lvl w:ilvl="1" w:tplc="DFCACE54">
      <w:numFmt w:val="bullet"/>
      <w:lvlText w:val="•"/>
      <w:lvlJc w:val="left"/>
      <w:pPr>
        <w:ind w:left="2546" w:hanging="360"/>
      </w:pPr>
      <w:rPr>
        <w:rFonts w:hint="default"/>
        <w:lang w:val="en-US" w:eastAsia="en-US" w:bidi="ar-SA"/>
      </w:rPr>
    </w:lvl>
    <w:lvl w:ilvl="2" w:tplc="1924F538">
      <w:numFmt w:val="bullet"/>
      <w:lvlText w:val="•"/>
      <w:lvlJc w:val="left"/>
      <w:pPr>
        <w:ind w:left="3492" w:hanging="360"/>
      </w:pPr>
      <w:rPr>
        <w:rFonts w:hint="default"/>
        <w:lang w:val="en-US" w:eastAsia="en-US" w:bidi="ar-SA"/>
      </w:rPr>
    </w:lvl>
    <w:lvl w:ilvl="3" w:tplc="0D5A965C">
      <w:numFmt w:val="bullet"/>
      <w:lvlText w:val="•"/>
      <w:lvlJc w:val="left"/>
      <w:pPr>
        <w:ind w:left="4438" w:hanging="360"/>
      </w:pPr>
      <w:rPr>
        <w:rFonts w:hint="default"/>
        <w:lang w:val="en-US" w:eastAsia="en-US" w:bidi="ar-SA"/>
      </w:rPr>
    </w:lvl>
    <w:lvl w:ilvl="4" w:tplc="C218C364">
      <w:numFmt w:val="bullet"/>
      <w:lvlText w:val="•"/>
      <w:lvlJc w:val="left"/>
      <w:pPr>
        <w:ind w:left="5384" w:hanging="360"/>
      </w:pPr>
      <w:rPr>
        <w:rFonts w:hint="default"/>
        <w:lang w:val="en-US" w:eastAsia="en-US" w:bidi="ar-SA"/>
      </w:rPr>
    </w:lvl>
    <w:lvl w:ilvl="5" w:tplc="632874CE">
      <w:numFmt w:val="bullet"/>
      <w:lvlText w:val="•"/>
      <w:lvlJc w:val="left"/>
      <w:pPr>
        <w:ind w:left="6330" w:hanging="360"/>
      </w:pPr>
      <w:rPr>
        <w:rFonts w:hint="default"/>
        <w:lang w:val="en-US" w:eastAsia="en-US" w:bidi="ar-SA"/>
      </w:rPr>
    </w:lvl>
    <w:lvl w:ilvl="6" w:tplc="88606CA8">
      <w:numFmt w:val="bullet"/>
      <w:lvlText w:val="•"/>
      <w:lvlJc w:val="left"/>
      <w:pPr>
        <w:ind w:left="7276" w:hanging="360"/>
      </w:pPr>
      <w:rPr>
        <w:rFonts w:hint="default"/>
        <w:lang w:val="en-US" w:eastAsia="en-US" w:bidi="ar-SA"/>
      </w:rPr>
    </w:lvl>
    <w:lvl w:ilvl="7" w:tplc="F6FA6A4C">
      <w:numFmt w:val="bullet"/>
      <w:lvlText w:val="•"/>
      <w:lvlJc w:val="left"/>
      <w:pPr>
        <w:ind w:left="8222" w:hanging="360"/>
      </w:pPr>
      <w:rPr>
        <w:rFonts w:hint="default"/>
        <w:lang w:val="en-US" w:eastAsia="en-US" w:bidi="ar-SA"/>
      </w:rPr>
    </w:lvl>
    <w:lvl w:ilvl="8" w:tplc="68806124">
      <w:numFmt w:val="bullet"/>
      <w:lvlText w:val="•"/>
      <w:lvlJc w:val="left"/>
      <w:pPr>
        <w:ind w:left="9168" w:hanging="360"/>
      </w:pPr>
      <w:rPr>
        <w:rFonts w:hint="default"/>
        <w:lang w:val="en-US" w:eastAsia="en-US" w:bidi="ar-SA"/>
      </w:rPr>
    </w:lvl>
  </w:abstractNum>
  <w:abstractNum w:abstractNumId="6" w15:restartNumberingAfterBreak="0">
    <w:nsid w:val="139C7E68"/>
    <w:multiLevelType w:val="hybridMultilevel"/>
    <w:tmpl w:val="5A421BF2"/>
    <w:lvl w:ilvl="0" w:tplc="9DEC049C">
      <w:numFmt w:val="bullet"/>
      <w:lvlText w:val="•"/>
      <w:lvlJc w:val="left"/>
      <w:pPr>
        <w:ind w:left="2300" w:hanging="360"/>
      </w:pPr>
      <w:rPr>
        <w:rFonts w:ascii="Arial" w:eastAsia="Arial" w:hAnsi="Arial" w:cs="Arial" w:hint="default"/>
        <w:b w:val="0"/>
        <w:bCs w:val="0"/>
        <w:i w:val="0"/>
        <w:iCs w:val="0"/>
        <w:color w:val="171616"/>
        <w:spacing w:val="0"/>
        <w:w w:val="100"/>
        <w:sz w:val="24"/>
        <w:szCs w:val="24"/>
        <w:lang w:val="en-US" w:eastAsia="en-US" w:bidi="ar-SA"/>
      </w:rPr>
    </w:lvl>
    <w:lvl w:ilvl="1" w:tplc="20BC4D0A">
      <w:numFmt w:val="bullet"/>
      <w:lvlText w:val="–"/>
      <w:lvlJc w:val="left"/>
      <w:pPr>
        <w:ind w:left="3020" w:hanging="269"/>
      </w:pPr>
      <w:rPr>
        <w:rFonts w:ascii="Arial" w:eastAsia="Arial" w:hAnsi="Arial" w:cs="Arial" w:hint="default"/>
        <w:b w:val="0"/>
        <w:bCs w:val="0"/>
        <w:i w:val="0"/>
        <w:iCs w:val="0"/>
        <w:color w:val="171616"/>
        <w:spacing w:val="0"/>
        <w:w w:val="100"/>
        <w:sz w:val="24"/>
        <w:szCs w:val="24"/>
        <w:lang w:val="en-US" w:eastAsia="en-US" w:bidi="ar-SA"/>
      </w:rPr>
    </w:lvl>
    <w:lvl w:ilvl="2" w:tplc="FE3280F8">
      <w:numFmt w:val="bullet"/>
      <w:lvlText w:val="•"/>
      <w:lvlJc w:val="left"/>
      <w:pPr>
        <w:ind w:left="3913" w:hanging="269"/>
      </w:pPr>
      <w:rPr>
        <w:rFonts w:hint="default"/>
        <w:lang w:val="en-US" w:eastAsia="en-US" w:bidi="ar-SA"/>
      </w:rPr>
    </w:lvl>
    <w:lvl w:ilvl="3" w:tplc="18863188">
      <w:numFmt w:val="bullet"/>
      <w:lvlText w:val="•"/>
      <w:lvlJc w:val="left"/>
      <w:pPr>
        <w:ind w:left="4806" w:hanging="269"/>
      </w:pPr>
      <w:rPr>
        <w:rFonts w:hint="default"/>
        <w:lang w:val="en-US" w:eastAsia="en-US" w:bidi="ar-SA"/>
      </w:rPr>
    </w:lvl>
    <w:lvl w:ilvl="4" w:tplc="BB924CF8">
      <w:numFmt w:val="bullet"/>
      <w:lvlText w:val="•"/>
      <w:lvlJc w:val="left"/>
      <w:pPr>
        <w:ind w:left="5700" w:hanging="269"/>
      </w:pPr>
      <w:rPr>
        <w:rFonts w:hint="default"/>
        <w:lang w:val="en-US" w:eastAsia="en-US" w:bidi="ar-SA"/>
      </w:rPr>
    </w:lvl>
    <w:lvl w:ilvl="5" w:tplc="5E36B97A">
      <w:numFmt w:val="bullet"/>
      <w:lvlText w:val="•"/>
      <w:lvlJc w:val="left"/>
      <w:pPr>
        <w:ind w:left="6593" w:hanging="269"/>
      </w:pPr>
      <w:rPr>
        <w:rFonts w:hint="default"/>
        <w:lang w:val="en-US" w:eastAsia="en-US" w:bidi="ar-SA"/>
      </w:rPr>
    </w:lvl>
    <w:lvl w:ilvl="6" w:tplc="0FF8E5E4">
      <w:numFmt w:val="bullet"/>
      <w:lvlText w:val="•"/>
      <w:lvlJc w:val="left"/>
      <w:pPr>
        <w:ind w:left="7486" w:hanging="269"/>
      </w:pPr>
      <w:rPr>
        <w:rFonts w:hint="default"/>
        <w:lang w:val="en-US" w:eastAsia="en-US" w:bidi="ar-SA"/>
      </w:rPr>
    </w:lvl>
    <w:lvl w:ilvl="7" w:tplc="F5C8C42E">
      <w:numFmt w:val="bullet"/>
      <w:lvlText w:val="•"/>
      <w:lvlJc w:val="left"/>
      <w:pPr>
        <w:ind w:left="8380" w:hanging="269"/>
      </w:pPr>
      <w:rPr>
        <w:rFonts w:hint="default"/>
        <w:lang w:val="en-US" w:eastAsia="en-US" w:bidi="ar-SA"/>
      </w:rPr>
    </w:lvl>
    <w:lvl w:ilvl="8" w:tplc="B4B2AF42">
      <w:numFmt w:val="bullet"/>
      <w:lvlText w:val="•"/>
      <w:lvlJc w:val="left"/>
      <w:pPr>
        <w:ind w:left="9273" w:hanging="269"/>
      </w:pPr>
      <w:rPr>
        <w:rFonts w:hint="default"/>
        <w:lang w:val="en-US" w:eastAsia="en-US" w:bidi="ar-SA"/>
      </w:rPr>
    </w:lvl>
  </w:abstractNum>
  <w:abstractNum w:abstractNumId="7" w15:restartNumberingAfterBreak="0">
    <w:nsid w:val="1547730C"/>
    <w:multiLevelType w:val="hybridMultilevel"/>
    <w:tmpl w:val="BD62F42A"/>
    <w:lvl w:ilvl="0" w:tplc="7444CAFA">
      <w:numFmt w:val="bullet"/>
      <w:lvlText w:val="•"/>
      <w:lvlJc w:val="left"/>
      <w:pPr>
        <w:ind w:left="870" w:hanging="361"/>
      </w:pPr>
      <w:rPr>
        <w:rFonts w:ascii="Arial" w:eastAsia="Arial" w:hAnsi="Arial" w:cs="Arial" w:hint="default"/>
        <w:b w:val="0"/>
        <w:bCs w:val="0"/>
        <w:i w:val="0"/>
        <w:iCs w:val="0"/>
        <w:color w:val="171717"/>
        <w:spacing w:val="0"/>
        <w:w w:val="100"/>
        <w:sz w:val="24"/>
        <w:szCs w:val="24"/>
        <w:lang w:val="en-US" w:eastAsia="en-US" w:bidi="ar-SA"/>
      </w:rPr>
    </w:lvl>
    <w:lvl w:ilvl="1" w:tplc="9490F0AE">
      <w:numFmt w:val="bullet"/>
      <w:lvlText w:val="•"/>
      <w:lvlJc w:val="left"/>
      <w:pPr>
        <w:ind w:left="1898" w:hanging="361"/>
      </w:pPr>
      <w:rPr>
        <w:rFonts w:hint="default"/>
        <w:lang w:val="en-US" w:eastAsia="en-US" w:bidi="ar-SA"/>
      </w:rPr>
    </w:lvl>
    <w:lvl w:ilvl="2" w:tplc="D1A2F490">
      <w:numFmt w:val="bullet"/>
      <w:lvlText w:val="•"/>
      <w:lvlJc w:val="left"/>
      <w:pPr>
        <w:ind w:left="2916" w:hanging="361"/>
      </w:pPr>
      <w:rPr>
        <w:rFonts w:hint="default"/>
        <w:lang w:val="en-US" w:eastAsia="en-US" w:bidi="ar-SA"/>
      </w:rPr>
    </w:lvl>
    <w:lvl w:ilvl="3" w:tplc="E0EC3B06">
      <w:numFmt w:val="bullet"/>
      <w:lvlText w:val="•"/>
      <w:lvlJc w:val="left"/>
      <w:pPr>
        <w:ind w:left="3934" w:hanging="361"/>
      </w:pPr>
      <w:rPr>
        <w:rFonts w:hint="default"/>
        <w:lang w:val="en-US" w:eastAsia="en-US" w:bidi="ar-SA"/>
      </w:rPr>
    </w:lvl>
    <w:lvl w:ilvl="4" w:tplc="E926EB6E">
      <w:numFmt w:val="bullet"/>
      <w:lvlText w:val="•"/>
      <w:lvlJc w:val="left"/>
      <w:pPr>
        <w:ind w:left="4952" w:hanging="361"/>
      </w:pPr>
      <w:rPr>
        <w:rFonts w:hint="default"/>
        <w:lang w:val="en-US" w:eastAsia="en-US" w:bidi="ar-SA"/>
      </w:rPr>
    </w:lvl>
    <w:lvl w:ilvl="5" w:tplc="697E845A">
      <w:numFmt w:val="bullet"/>
      <w:lvlText w:val="•"/>
      <w:lvlJc w:val="left"/>
      <w:pPr>
        <w:ind w:left="5970" w:hanging="361"/>
      </w:pPr>
      <w:rPr>
        <w:rFonts w:hint="default"/>
        <w:lang w:val="en-US" w:eastAsia="en-US" w:bidi="ar-SA"/>
      </w:rPr>
    </w:lvl>
    <w:lvl w:ilvl="6" w:tplc="17207F9E">
      <w:numFmt w:val="bullet"/>
      <w:lvlText w:val="•"/>
      <w:lvlJc w:val="left"/>
      <w:pPr>
        <w:ind w:left="6988" w:hanging="361"/>
      </w:pPr>
      <w:rPr>
        <w:rFonts w:hint="default"/>
        <w:lang w:val="en-US" w:eastAsia="en-US" w:bidi="ar-SA"/>
      </w:rPr>
    </w:lvl>
    <w:lvl w:ilvl="7" w:tplc="33F0DE24">
      <w:numFmt w:val="bullet"/>
      <w:lvlText w:val="•"/>
      <w:lvlJc w:val="left"/>
      <w:pPr>
        <w:ind w:left="8006" w:hanging="361"/>
      </w:pPr>
      <w:rPr>
        <w:rFonts w:hint="default"/>
        <w:lang w:val="en-US" w:eastAsia="en-US" w:bidi="ar-SA"/>
      </w:rPr>
    </w:lvl>
    <w:lvl w:ilvl="8" w:tplc="99FAB1CC">
      <w:numFmt w:val="bullet"/>
      <w:lvlText w:val="•"/>
      <w:lvlJc w:val="left"/>
      <w:pPr>
        <w:ind w:left="9024" w:hanging="361"/>
      </w:pPr>
      <w:rPr>
        <w:rFonts w:hint="default"/>
        <w:lang w:val="en-US" w:eastAsia="en-US" w:bidi="ar-SA"/>
      </w:rPr>
    </w:lvl>
  </w:abstractNum>
  <w:abstractNum w:abstractNumId="8" w15:restartNumberingAfterBreak="0">
    <w:nsid w:val="163E0CF5"/>
    <w:multiLevelType w:val="hybridMultilevel"/>
    <w:tmpl w:val="859E6CDC"/>
    <w:lvl w:ilvl="0" w:tplc="B7420B9E">
      <w:start w:val="836"/>
      <w:numFmt w:val="decimal"/>
      <w:lvlText w:val="%1"/>
      <w:lvlJc w:val="left"/>
      <w:pPr>
        <w:ind w:left="508" w:hanging="348"/>
        <w:jc w:val="left"/>
      </w:pPr>
      <w:rPr>
        <w:rFonts w:ascii="Calibri" w:eastAsia="Calibri" w:hAnsi="Calibri" w:cs="Calibri" w:hint="default"/>
        <w:b w:val="0"/>
        <w:bCs w:val="0"/>
        <w:i w:val="0"/>
        <w:iCs w:val="0"/>
        <w:spacing w:val="-1"/>
        <w:w w:val="99"/>
        <w:sz w:val="20"/>
        <w:szCs w:val="20"/>
        <w:lang w:val="en-US" w:eastAsia="en-US" w:bidi="ar-SA"/>
      </w:rPr>
    </w:lvl>
    <w:lvl w:ilvl="1" w:tplc="FFC492A2">
      <w:numFmt w:val="bullet"/>
      <w:lvlText w:val="•"/>
      <w:lvlJc w:val="left"/>
      <w:pPr>
        <w:ind w:left="1410" w:hanging="348"/>
      </w:pPr>
      <w:rPr>
        <w:rFonts w:hint="default"/>
        <w:lang w:val="en-US" w:eastAsia="en-US" w:bidi="ar-SA"/>
      </w:rPr>
    </w:lvl>
    <w:lvl w:ilvl="2" w:tplc="F09C4F34">
      <w:numFmt w:val="bullet"/>
      <w:lvlText w:val="•"/>
      <w:lvlJc w:val="left"/>
      <w:pPr>
        <w:ind w:left="2320" w:hanging="348"/>
      </w:pPr>
      <w:rPr>
        <w:rFonts w:hint="default"/>
        <w:lang w:val="en-US" w:eastAsia="en-US" w:bidi="ar-SA"/>
      </w:rPr>
    </w:lvl>
    <w:lvl w:ilvl="3" w:tplc="0EC26958">
      <w:numFmt w:val="bullet"/>
      <w:lvlText w:val="•"/>
      <w:lvlJc w:val="left"/>
      <w:pPr>
        <w:ind w:left="3230" w:hanging="348"/>
      </w:pPr>
      <w:rPr>
        <w:rFonts w:hint="default"/>
        <w:lang w:val="en-US" w:eastAsia="en-US" w:bidi="ar-SA"/>
      </w:rPr>
    </w:lvl>
    <w:lvl w:ilvl="4" w:tplc="EB801B98">
      <w:numFmt w:val="bullet"/>
      <w:lvlText w:val="•"/>
      <w:lvlJc w:val="left"/>
      <w:pPr>
        <w:ind w:left="4140" w:hanging="348"/>
      </w:pPr>
      <w:rPr>
        <w:rFonts w:hint="default"/>
        <w:lang w:val="en-US" w:eastAsia="en-US" w:bidi="ar-SA"/>
      </w:rPr>
    </w:lvl>
    <w:lvl w:ilvl="5" w:tplc="1324CF9C">
      <w:numFmt w:val="bullet"/>
      <w:lvlText w:val="•"/>
      <w:lvlJc w:val="left"/>
      <w:pPr>
        <w:ind w:left="5050" w:hanging="348"/>
      </w:pPr>
      <w:rPr>
        <w:rFonts w:hint="default"/>
        <w:lang w:val="en-US" w:eastAsia="en-US" w:bidi="ar-SA"/>
      </w:rPr>
    </w:lvl>
    <w:lvl w:ilvl="6" w:tplc="4DFC398A">
      <w:numFmt w:val="bullet"/>
      <w:lvlText w:val="•"/>
      <w:lvlJc w:val="left"/>
      <w:pPr>
        <w:ind w:left="5960" w:hanging="348"/>
      </w:pPr>
      <w:rPr>
        <w:rFonts w:hint="default"/>
        <w:lang w:val="en-US" w:eastAsia="en-US" w:bidi="ar-SA"/>
      </w:rPr>
    </w:lvl>
    <w:lvl w:ilvl="7" w:tplc="D2B860AC">
      <w:numFmt w:val="bullet"/>
      <w:lvlText w:val="•"/>
      <w:lvlJc w:val="left"/>
      <w:pPr>
        <w:ind w:left="6870" w:hanging="348"/>
      </w:pPr>
      <w:rPr>
        <w:rFonts w:hint="default"/>
        <w:lang w:val="en-US" w:eastAsia="en-US" w:bidi="ar-SA"/>
      </w:rPr>
    </w:lvl>
    <w:lvl w:ilvl="8" w:tplc="023C37D0">
      <w:numFmt w:val="bullet"/>
      <w:lvlText w:val="•"/>
      <w:lvlJc w:val="left"/>
      <w:pPr>
        <w:ind w:left="7780" w:hanging="348"/>
      </w:pPr>
      <w:rPr>
        <w:rFonts w:hint="default"/>
        <w:lang w:val="en-US" w:eastAsia="en-US" w:bidi="ar-SA"/>
      </w:rPr>
    </w:lvl>
  </w:abstractNum>
  <w:abstractNum w:abstractNumId="9" w15:restartNumberingAfterBreak="0">
    <w:nsid w:val="1B62367C"/>
    <w:multiLevelType w:val="hybridMultilevel"/>
    <w:tmpl w:val="CA861FCA"/>
    <w:lvl w:ilvl="0" w:tplc="0B146EE2">
      <w:numFmt w:val="bullet"/>
      <w:lvlText w:val="•"/>
      <w:lvlJc w:val="left"/>
      <w:pPr>
        <w:ind w:left="1580" w:hanging="360"/>
      </w:pPr>
      <w:rPr>
        <w:rFonts w:ascii="Arial" w:eastAsia="Arial" w:hAnsi="Arial" w:cs="Arial" w:hint="default"/>
        <w:b w:val="0"/>
        <w:bCs w:val="0"/>
        <w:i w:val="0"/>
        <w:iCs w:val="0"/>
        <w:color w:val="171616"/>
        <w:spacing w:val="0"/>
        <w:w w:val="100"/>
        <w:sz w:val="24"/>
        <w:szCs w:val="24"/>
        <w:lang w:val="en-US" w:eastAsia="en-US" w:bidi="ar-SA"/>
      </w:rPr>
    </w:lvl>
    <w:lvl w:ilvl="1" w:tplc="3196CBFC">
      <w:numFmt w:val="bullet"/>
      <w:lvlText w:val="-"/>
      <w:lvlJc w:val="left"/>
      <w:pPr>
        <w:ind w:left="1926" w:hanging="130"/>
      </w:pPr>
      <w:rPr>
        <w:rFonts w:ascii="Calibri" w:eastAsia="Calibri" w:hAnsi="Calibri" w:cs="Calibri" w:hint="default"/>
        <w:b w:val="0"/>
        <w:bCs w:val="0"/>
        <w:i w:val="0"/>
        <w:iCs w:val="0"/>
        <w:color w:val="171616"/>
        <w:spacing w:val="0"/>
        <w:w w:val="100"/>
        <w:sz w:val="24"/>
        <w:szCs w:val="24"/>
        <w:lang w:val="en-US" w:eastAsia="en-US" w:bidi="ar-SA"/>
      </w:rPr>
    </w:lvl>
    <w:lvl w:ilvl="2" w:tplc="3D845F96">
      <w:numFmt w:val="bullet"/>
      <w:lvlText w:val="•"/>
      <w:lvlJc w:val="left"/>
      <w:pPr>
        <w:ind w:left="1920" w:hanging="130"/>
      </w:pPr>
      <w:rPr>
        <w:rFonts w:hint="default"/>
        <w:lang w:val="en-US" w:eastAsia="en-US" w:bidi="ar-SA"/>
      </w:rPr>
    </w:lvl>
    <w:lvl w:ilvl="3" w:tplc="6A5A6134">
      <w:numFmt w:val="bullet"/>
      <w:lvlText w:val="•"/>
      <w:lvlJc w:val="left"/>
      <w:pPr>
        <w:ind w:left="3062" w:hanging="130"/>
      </w:pPr>
      <w:rPr>
        <w:rFonts w:hint="default"/>
        <w:lang w:val="en-US" w:eastAsia="en-US" w:bidi="ar-SA"/>
      </w:rPr>
    </w:lvl>
    <w:lvl w:ilvl="4" w:tplc="9CF03304">
      <w:numFmt w:val="bullet"/>
      <w:lvlText w:val="•"/>
      <w:lvlJc w:val="left"/>
      <w:pPr>
        <w:ind w:left="4205" w:hanging="130"/>
      </w:pPr>
      <w:rPr>
        <w:rFonts w:hint="default"/>
        <w:lang w:val="en-US" w:eastAsia="en-US" w:bidi="ar-SA"/>
      </w:rPr>
    </w:lvl>
    <w:lvl w:ilvl="5" w:tplc="78F24E14">
      <w:numFmt w:val="bullet"/>
      <w:lvlText w:val="•"/>
      <w:lvlJc w:val="left"/>
      <w:pPr>
        <w:ind w:left="5347" w:hanging="130"/>
      </w:pPr>
      <w:rPr>
        <w:rFonts w:hint="default"/>
        <w:lang w:val="en-US" w:eastAsia="en-US" w:bidi="ar-SA"/>
      </w:rPr>
    </w:lvl>
    <w:lvl w:ilvl="6" w:tplc="DC52BF7C">
      <w:numFmt w:val="bullet"/>
      <w:lvlText w:val="•"/>
      <w:lvlJc w:val="left"/>
      <w:pPr>
        <w:ind w:left="6490" w:hanging="130"/>
      </w:pPr>
      <w:rPr>
        <w:rFonts w:hint="default"/>
        <w:lang w:val="en-US" w:eastAsia="en-US" w:bidi="ar-SA"/>
      </w:rPr>
    </w:lvl>
    <w:lvl w:ilvl="7" w:tplc="953ED308">
      <w:numFmt w:val="bullet"/>
      <w:lvlText w:val="•"/>
      <w:lvlJc w:val="left"/>
      <w:pPr>
        <w:ind w:left="7632" w:hanging="130"/>
      </w:pPr>
      <w:rPr>
        <w:rFonts w:hint="default"/>
        <w:lang w:val="en-US" w:eastAsia="en-US" w:bidi="ar-SA"/>
      </w:rPr>
    </w:lvl>
    <w:lvl w:ilvl="8" w:tplc="7138E928">
      <w:numFmt w:val="bullet"/>
      <w:lvlText w:val="•"/>
      <w:lvlJc w:val="left"/>
      <w:pPr>
        <w:ind w:left="8775" w:hanging="130"/>
      </w:pPr>
      <w:rPr>
        <w:rFonts w:hint="default"/>
        <w:lang w:val="en-US" w:eastAsia="en-US" w:bidi="ar-SA"/>
      </w:rPr>
    </w:lvl>
  </w:abstractNum>
  <w:abstractNum w:abstractNumId="10" w15:restartNumberingAfterBreak="0">
    <w:nsid w:val="200E01E6"/>
    <w:multiLevelType w:val="hybridMultilevel"/>
    <w:tmpl w:val="1DB295BC"/>
    <w:lvl w:ilvl="0" w:tplc="B5E25368">
      <w:numFmt w:val="bullet"/>
      <w:lvlText w:val="•"/>
      <w:lvlJc w:val="left"/>
      <w:pPr>
        <w:ind w:left="1582" w:hanging="360"/>
      </w:pPr>
      <w:rPr>
        <w:rFonts w:ascii="Arial" w:eastAsia="Arial" w:hAnsi="Arial" w:cs="Arial" w:hint="default"/>
        <w:b w:val="0"/>
        <w:bCs w:val="0"/>
        <w:i w:val="0"/>
        <w:iCs w:val="0"/>
        <w:color w:val="171616"/>
        <w:spacing w:val="0"/>
        <w:w w:val="100"/>
        <w:sz w:val="24"/>
        <w:szCs w:val="24"/>
        <w:lang w:val="en-US" w:eastAsia="en-US" w:bidi="ar-SA"/>
      </w:rPr>
    </w:lvl>
    <w:lvl w:ilvl="1" w:tplc="54163BA0">
      <w:numFmt w:val="bullet"/>
      <w:lvlText w:val="•"/>
      <w:lvlJc w:val="left"/>
      <w:pPr>
        <w:ind w:left="2528" w:hanging="360"/>
      </w:pPr>
      <w:rPr>
        <w:rFonts w:hint="default"/>
        <w:lang w:val="en-US" w:eastAsia="en-US" w:bidi="ar-SA"/>
      </w:rPr>
    </w:lvl>
    <w:lvl w:ilvl="2" w:tplc="FB441DC6">
      <w:numFmt w:val="bullet"/>
      <w:lvlText w:val="•"/>
      <w:lvlJc w:val="left"/>
      <w:pPr>
        <w:ind w:left="3476" w:hanging="360"/>
      </w:pPr>
      <w:rPr>
        <w:rFonts w:hint="default"/>
        <w:lang w:val="en-US" w:eastAsia="en-US" w:bidi="ar-SA"/>
      </w:rPr>
    </w:lvl>
    <w:lvl w:ilvl="3" w:tplc="B614AF9A">
      <w:numFmt w:val="bullet"/>
      <w:lvlText w:val="•"/>
      <w:lvlJc w:val="left"/>
      <w:pPr>
        <w:ind w:left="4424" w:hanging="360"/>
      </w:pPr>
      <w:rPr>
        <w:rFonts w:hint="default"/>
        <w:lang w:val="en-US" w:eastAsia="en-US" w:bidi="ar-SA"/>
      </w:rPr>
    </w:lvl>
    <w:lvl w:ilvl="4" w:tplc="59DA9C4A">
      <w:numFmt w:val="bullet"/>
      <w:lvlText w:val="•"/>
      <w:lvlJc w:val="left"/>
      <w:pPr>
        <w:ind w:left="5372" w:hanging="360"/>
      </w:pPr>
      <w:rPr>
        <w:rFonts w:hint="default"/>
        <w:lang w:val="en-US" w:eastAsia="en-US" w:bidi="ar-SA"/>
      </w:rPr>
    </w:lvl>
    <w:lvl w:ilvl="5" w:tplc="5C326452">
      <w:numFmt w:val="bullet"/>
      <w:lvlText w:val="•"/>
      <w:lvlJc w:val="left"/>
      <w:pPr>
        <w:ind w:left="6320" w:hanging="360"/>
      </w:pPr>
      <w:rPr>
        <w:rFonts w:hint="default"/>
        <w:lang w:val="en-US" w:eastAsia="en-US" w:bidi="ar-SA"/>
      </w:rPr>
    </w:lvl>
    <w:lvl w:ilvl="6" w:tplc="2D72D0DA">
      <w:numFmt w:val="bullet"/>
      <w:lvlText w:val="•"/>
      <w:lvlJc w:val="left"/>
      <w:pPr>
        <w:ind w:left="7268" w:hanging="360"/>
      </w:pPr>
      <w:rPr>
        <w:rFonts w:hint="default"/>
        <w:lang w:val="en-US" w:eastAsia="en-US" w:bidi="ar-SA"/>
      </w:rPr>
    </w:lvl>
    <w:lvl w:ilvl="7" w:tplc="F9EEC040">
      <w:numFmt w:val="bullet"/>
      <w:lvlText w:val="•"/>
      <w:lvlJc w:val="left"/>
      <w:pPr>
        <w:ind w:left="8216" w:hanging="360"/>
      </w:pPr>
      <w:rPr>
        <w:rFonts w:hint="default"/>
        <w:lang w:val="en-US" w:eastAsia="en-US" w:bidi="ar-SA"/>
      </w:rPr>
    </w:lvl>
    <w:lvl w:ilvl="8" w:tplc="EF985D32">
      <w:numFmt w:val="bullet"/>
      <w:lvlText w:val="•"/>
      <w:lvlJc w:val="left"/>
      <w:pPr>
        <w:ind w:left="9164" w:hanging="360"/>
      </w:pPr>
      <w:rPr>
        <w:rFonts w:hint="default"/>
        <w:lang w:val="en-US" w:eastAsia="en-US" w:bidi="ar-SA"/>
      </w:rPr>
    </w:lvl>
  </w:abstractNum>
  <w:abstractNum w:abstractNumId="11" w15:restartNumberingAfterBreak="0">
    <w:nsid w:val="21892F14"/>
    <w:multiLevelType w:val="hybridMultilevel"/>
    <w:tmpl w:val="7F3A3484"/>
    <w:lvl w:ilvl="0" w:tplc="F32C8E88">
      <w:start w:val="332"/>
      <w:numFmt w:val="decimal"/>
      <w:lvlText w:val="%1"/>
      <w:lvlJc w:val="left"/>
      <w:pPr>
        <w:ind w:left="520" w:hanging="348"/>
        <w:jc w:val="left"/>
      </w:pPr>
      <w:rPr>
        <w:rFonts w:ascii="Calibri" w:eastAsia="Calibri" w:hAnsi="Calibri" w:cs="Calibri" w:hint="default"/>
        <w:b w:val="0"/>
        <w:bCs w:val="0"/>
        <w:i w:val="0"/>
        <w:iCs w:val="0"/>
        <w:color w:val="171616"/>
        <w:spacing w:val="-1"/>
        <w:w w:val="99"/>
        <w:sz w:val="20"/>
        <w:szCs w:val="20"/>
        <w:lang w:val="en-US" w:eastAsia="en-US" w:bidi="ar-SA"/>
      </w:rPr>
    </w:lvl>
    <w:lvl w:ilvl="1" w:tplc="81E6E062">
      <w:numFmt w:val="bullet"/>
      <w:lvlText w:val="•"/>
      <w:lvlJc w:val="left"/>
      <w:pPr>
        <w:ind w:left="1428" w:hanging="348"/>
      </w:pPr>
      <w:rPr>
        <w:rFonts w:hint="default"/>
        <w:lang w:val="en-US" w:eastAsia="en-US" w:bidi="ar-SA"/>
      </w:rPr>
    </w:lvl>
    <w:lvl w:ilvl="2" w:tplc="911C4A96">
      <w:numFmt w:val="bullet"/>
      <w:lvlText w:val="•"/>
      <w:lvlJc w:val="left"/>
      <w:pPr>
        <w:ind w:left="2336" w:hanging="348"/>
      </w:pPr>
      <w:rPr>
        <w:rFonts w:hint="default"/>
        <w:lang w:val="en-US" w:eastAsia="en-US" w:bidi="ar-SA"/>
      </w:rPr>
    </w:lvl>
    <w:lvl w:ilvl="3" w:tplc="ADFAFD30">
      <w:numFmt w:val="bullet"/>
      <w:lvlText w:val="•"/>
      <w:lvlJc w:val="left"/>
      <w:pPr>
        <w:ind w:left="3244" w:hanging="348"/>
      </w:pPr>
      <w:rPr>
        <w:rFonts w:hint="default"/>
        <w:lang w:val="en-US" w:eastAsia="en-US" w:bidi="ar-SA"/>
      </w:rPr>
    </w:lvl>
    <w:lvl w:ilvl="4" w:tplc="D248A274">
      <w:numFmt w:val="bullet"/>
      <w:lvlText w:val="•"/>
      <w:lvlJc w:val="left"/>
      <w:pPr>
        <w:ind w:left="4152" w:hanging="348"/>
      </w:pPr>
      <w:rPr>
        <w:rFonts w:hint="default"/>
        <w:lang w:val="en-US" w:eastAsia="en-US" w:bidi="ar-SA"/>
      </w:rPr>
    </w:lvl>
    <w:lvl w:ilvl="5" w:tplc="CA7A22EC">
      <w:numFmt w:val="bullet"/>
      <w:lvlText w:val="•"/>
      <w:lvlJc w:val="left"/>
      <w:pPr>
        <w:ind w:left="5060" w:hanging="348"/>
      </w:pPr>
      <w:rPr>
        <w:rFonts w:hint="default"/>
        <w:lang w:val="en-US" w:eastAsia="en-US" w:bidi="ar-SA"/>
      </w:rPr>
    </w:lvl>
    <w:lvl w:ilvl="6" w:tplc="08C0EA62">
      <w:numFmt w:val="bullet"/>
      <w:lvlText w:val="•"/>
      <w:lvlJc w:val="left"/>
      <w:pPr>
        <w:ind w:left="5968" w:hanging="348"/>
      </w:pPr>
      <w:rPr>
        <w:rFonts w:hint="default"/>
        <w:lang w:val="en-US" w:eastAsia="en-US" w:bidi="ar-SA"/>
      </w:rPr>
    </w:lvl>
    <w:lvl w:ilvl="7" w:tplc="70CA7FA2">
      <w:numFmt w:val="bullet"/>
      <w:lvlText w:val="•"/>
      <w:lvlJc w:val="left"/>
      <w:pPr>
        <w:ind w:left="6876" w:hanging="348"/>
      </w:pPr>
      <w:rPr>
        <w:rFonts w:hint="default"/>
        <w:lang w:val="en-US" w:eastAsia="en-US" w:bidi="ar-SA"/>
      </w:rPr>
    </w:lvl>
    <w:lvl w:ilvl="8" w:tplc="DDC0BA00">
      <w:numFmt w:val="bullet"/>
      <w:lvlText w:val="•"/>
      <w:lvlJc w:val="left"/>
      <w:pPr>
        <w:ind w:left="7784" w:hanging="348"/>
      </w:pPr>
      <w:rPr>
        <w:rFonts w:hint="default"/>
        <w:lang w:val="en-US" w:eastAsia="en-US" w:bidi="ar-SA"/>
      </w:rPr>
    </w:lvl>
  </w:abstractNum>
  <w:abstractNum w:abstractNumId="12" w15:restartNumberingAfterBreak="0">
    <w:nsid w:val="229E39CB"/>
    <w:multiLevelType w:val="hybridMultilevel"/>
    <w:tmpl w:val="E230DB0E"/>
    <w:lvl w:ilvl="0" w:tplc="3DA06D50">
      <w:start w:val="6"/>
      <w:numFmt w:val="decimal"/>
      <w:lvlText w:val="%1"/>
      <w:lvlJc w:val="left"/>
      <w:pPr>
        <w:ind w:left="455" w:hanging="293"/>
        <w:jc w:val="left"/>
      </w:pPr>
      <w:rPr>
        <w:rFonts w:ascii="Calibri" w:eastAsia="Calibri" w:hAnsi="Calibri" w:cs="Calibri" w:hint="default"/>
        <w:b w:val="0"/>
        <w:bCs w:val="0"/>
        <w:i w:val="0"/>
        <w:iCs w:val="0"/>
        <w:spacing w:val="0"/>
        <w:w w:val="99"/>
        <w:sz w:val="20"/>
        <w:szCs w:val="20"/>
        <w:lang w:val="en-US" w:eastAsia="en-US" w:bidi="ar-SA"/>
      </w:rPr>
    </w:lvl>
    <w:lvl w:ilvl="1" w:tplc="249491F2">
      <w:numFmt w:val="bullet"/>
      <w:lvlText w:val="•"/>
      <w:lvlJc w:val="left"/>
      <w:pPr>
        <w:ind w:left="1374" w:hanging="293"/>
      </w:pPr>
      <w:rPr>
        <w:rFonts w:hint="default"/>
        <w:lang w:val="en-US" w:eastAsia="en-US" w:bidi="ar-SA"/>
      </w:rPr>
    </w:lvl>
    <w:lvl w:ilvl="2" w:tplc="6552713E">
      <w:numFmt w:val="bullet"/>
      <w:lvlText w:val="•"/>
      <w:lvlJc w:val="left"/>
      <w:pPr>
        <w:ind w:left="2288" w:hanging="293"/>
      </w:pPr>
      <w:rPr>
        <w:rFonts w:hint="default"/>
        <w:lang w:val="en-US" w:eastAsia="en-US" w:bidi="ar-SA"/>
      </w:rPr>
    </w:lvl>
    <w:lvl w:ilvl="3" w:tplc="D89C8D8C">
      <w:numFmt w:val="bullet"/>
      <w:lvlText w:val="•"/>
      <w:lvlJc w:val="left"/>
      <w:pPr>
        <w:ind w:left="3202" w:hanging="293"/>
      </w:pPr>
      <w:rPr>
        <w:rFonts w:hint="default"/>
        <w:lang w:val="en-US" w:eastAsia="en-US" w:bidi="ar-SA"/>
      </w:rPr>
    </w:lvl>
    <w:lvl w:ilvl="4" w:tplc="B932645E">
      <w:numFmt w:val="bullet"/>
      <w:lvlText w:val="•"/>
      <w:lvlJc w:val="left"/>
      <w:pPr>
        <w:ind w:left="4116" w:hanging="293"/>
      </w:pPr>
      <w:rPr>
        <w:rFonts w:hint="default"/>
        <w:lang w:val="en-US" w:eastAsia="en-US" w:bidi="ar-SA"/>
      </w:rPr>
    </w:lvl>
    <w:lvl w:ilvl="5" w:tplc="DD8CE192">
      <w:numFmt w:val="bullet"/>
      <w:lvlText w:val="•"/>
      <w:lvlJc w:val="left"/>
      <w:pPr>
        <w:ind w:left="5030" w:hanging="293"/>
      </w:pPr>
      <w:rPr>
        <w:rFonts w:hint="default"/>
        <w:lang w:val="en-US" w:eastAsia="en-US" w:bidi="ar-SA"/>
      </w:rPr>
    </w:lvl>
    <w:lvl w:ilvl="6" w:tplc="63D08726">
      <w:numFmt w:val="bullet"/>
      <w:lvlText w:val="•"/>
      <w:lvlJc w:val="left"/>
      <w:pPr>
        <w:ind w:left="5944" w:hanging="293"/>
      </w:pPr>
      <w:rPr>
        <w:rFonts w:hint="default"/>
        <w:lang w:val="en-US" w:eastAsia="en-US" w:bidi="ar-SA"/>
      </w:rPr>
    </w:lvl>
    <w:lvl w:ilvl="7" w:tplc="40A8FE8C">
      <w:numFmt w:val="bullet"/>
      <w:lvlText w:val="•"/>
      <w:lvlJc w:val="left"/>
      <w:pPr>
        <w:ind w:left="6858" w:hanging="293"/>
      </w:pPr>
      <w:rPr>
        <w:rFonts w:hint="default"/>
        <w:lang w:val="en-US" w:eastAsia="en-US" w:bidi="ar-SA"/>
      </w:rPr>
    </w:lvl>
    <w:lvl w:ilvl="8" w:tplc="C980E704">
      <w:numFmt w:val="bullet"/>
      <w:lvlText w:val="•"/>
      <w:lvlJc w:val="left"/>
      <w:pPr>
        <w:ind w:left="7772" w:hanging="293"/>
      </w:pPr>
      <w:rPr>
        <w:rFonts w:hint="default"/>
        <w:lang w:val="en-US" w:eastAsia="en-US" w:bidi="ar-SA"/>
      </w:rPr>
    </w:lvl>
  </w:abstractNum>
  <w:abstractNum w:abstractNumId="13" w15:restartNumberingAfterBreak="0">
    <w:nsid w:val="26024F54"/>
    <w:multiLevelType w:val="hybridMultilevel"/>
    <w:tmpl w:val="2D64DED0"/>
    <w:lvl w:ilvl="0" w:tplc="60F8A45E">
      <w:numFmt w:val="bullet"/>
      <w:lvlText w:val="•"/>
      <w:lvlJc w:val="left"/>
      <w:pPr>
        <w:ind w:left="1582" w:hanging="360"/>
      </w:pPr>
      <w:rPr>
        <w:rFonts w:ascii="Arial" w:eastAsia="Arial" w:hAnsi="Arial" w:cs="Arial" w:hint="default"/>
        <w:b w:val="0"/>
        <w:bCs w:val="0"/>
        <w:i w:val="0"/>
        <w:iCs w:val="0"/>
        <w:color w:val="171616"/>
        <w:spacing w:val="0"/>
        <w:w w:val="100"/>
        <w:sz w:val="24"/>
        <w:szCs w:val="24"/>
        <w:lang w:val="en-US" w:eastAsia="en-US" w:bidi="ar-SA"/>
      </w:rPr>
    </w:lvl>
    <w:lvl w:ilvl="1" w:tplc="4A447064">
      <w:numFmt w:val="bullet"/>
      <w:lvlText w:val="-"/>
      <w:lvlJc w:val="left"/>
      <w:pPr>
        <w:ind w:left="2034" w:hanging="183"/>
      </w:pPr>
      <w:rPr>
        <w:rFonts w:ascii="Calibri" w:eastAsia="Calibri" w:hAnsi="Calibri" w:cs="Calibri" w:hint="default"/>
        <w:b w:val="0"/>
        <w:bCs w:val="0"/>
        <w:i w:val="0"/>
        <w:iCs w:val="0"/>
        <w:color w:val="171616"/>
        <w:spacing w:val="0"/>
        <w:w w:val="100"/>
        <w:sz w:val="24"/>
        <w:szCs w:val="24"/>
        <w:lang w:val="en-US" w:eastAsia="en-US" w:bidi="ar-SA"/>
      </w:rPr>
    </w:lvl>
    <w:lvl w:ilvl="2" w:tplc="0FC2F32E">
      <w:numFmt w:val="bullet"/>
      <w:lvlText w:val="•"/>
      <w:lvlJc w:val="left"/>
      <w:pPr>
        <w:ind w:left="3042" w:hanging="183"/>
      </w:pPr>
      <w:rPr>
        <w:rFonts w:hint="default"/>
        <w:lang w:val="en-US" w:eastAsia="en-US" w:bidi="ar-SA"/>
      </w:rPr>
    </w:lvl>
    <w:lvl w:ilvl="3" w:tplc="D5D03D00">
      <w:numFmt w:val="bullet"/>
      <w:lvlText w:val="•"/>
      <w:lvlJc w:val="left"/>
      <w:pPr>
        <w:ind w:left="4044" w:hanging="183"/>
      </w:pPr>
      <w:rPr>
        <w:rFonts w:hint="default"/>
        <w:lang w:val="en-US" w:eastAsia="en-US" w:bidi="ar-SA"/>
      </w:rPr>
    </w:lvl>
    <w:lvl w:ilvl="4" w:tplc="7E666F3A">
      <w:numFmt w:val="bullet"/>
      <w:lvlText w:val="•"/>
      <w:lvlJc w:val="left"/>
      <w:pPr>
        <w:ind w:left="5046" w:hanging="183"/>
      </w:pPr>
      <w:rPr>
        <w:rFonts w:hint="default"/>
        <w:lang w:val="en-US" w:eastAsia="en-US" w:bidi="ar-SA"/>
      </w:rPr>
    </w:lvl>
    <w:lvl w:ilvl="5" w:tplc="79C862D4">
      <w:numFmt w:val="bullet"/>
      <w:lvlText w:val="•"/>
      <w:lvlJc w:val="left"/>
      <w:pPr>
        <w:ind w:left="6048" w:hanging="183"/>
      </w:pPr>
      <w:rPr>
        <w:rFonts w:hint="default"/>
        <w:lang w:val="en-US" w:eastAsia="en-US" w:bidi="ar-SA"/>
      </w:rPr>
    </w:lvl>
    <w:lvl w:ilvl="6" w:tplc="B30C4B00">
      <w:numFmt w:val="bullet"/>
      <w:lvlText w:val="•"/>
      <w:lvlJc w:val="left"/>
      <w:pPr>
        <w:ind w:left="7051" w:hanging="183"/>
      </w:pPr>
      <w:rPr>
        <w:rFonts w:hint="default"/>
        <w:lang w:val="en-US" w:eastAsia="en-US" w:bidi="ar-SA"/>
      </w:rPr>
    </w:lvl>
    <w:lvl w:ilvl="7" w:tplc="B656A268">
      <w:numFmt w:val="bullet"/>
      <w:lvlText w:val="•"/>
      <w:lvlJc w:val="left"/>
      <w:pPr>
        <w:ind w:left="8053" w:hanging="183"/>
      </w:pPr>
      <w:rPr>
        <w:rFonts w:hint="default"/>
        <w:lang w:val="en-US" w:eastAsia="en-US" w:bidi="ar-SA"/>
      </w:rPr>
    </w:lvl>
    <w:lvl w:ilvl="8" w:tplc="EA6CD334">
      <w:numFmt w:val="bullet"/>
      <w:lvlText w:val="•"/>
      <w:lvlJc w:val="left"/>
      <w:pPr>
        <w:ind w:left="9055" w:hanging="183"/>
      </w:pPr>
      <w:rPr>
        <w:rFonts w:hint="default"/>
        <w:lang w:val="en-US" w:eastAsia="en-US" w:bidi="ar-SA"/>
      </w:rPr>
    </w:lvl>
  </w:abstractNum>
  <w:abstractNum w:abstractNumId="14" w15:restartNumberingAfterBreak="0">
    <w:nsid w:val="27971407"/>
    <w:multiLevelType w:val="hybridMultilevel"/>
    <w:tmpl w:val="0A5EF70A"/>
    <w:lvl w:ilvl="0" w:tplc="CA78F1A0">
      <w:start w:val="181"/>
      <w:numFmt w:val="decimal"/>
      <w:lvlText w:val="%1"/>
      <w:lvlJc w:val="left"/>
      <w:pPr>
        <w:ind w:left="611" w:hanging="452"/>
        <w:jc w:val="left"/>
      </w:pPr>
      <w:rPr>
        <w:rFonts w:ascii="Calibri" w:eastAsia="Calibri" w:hAnsi="Calibri" w:cs="Calibri" w:hint="default"/>
        <w:b w:val="0"/>
        <w:bCs w:val="0"/>
        <w:i w:val="0"/>
        <w:iCs w:val="0"/>
        <w:color w:val="171616"/>
        <w:spacing w:val="-1"/>
        <w:w w:val="99"/>
        <w:sz w:val="20"/>
        <w:szCs w:val="20"/>
        <w:lang w:val="en-US" w:eastAsia="en-US" w:bidi="ar-SA"/>
      </w:rPr>
    </w:lvl>
    <w:lvl w:ilvl="1" w:tplc="1AA817D4">
      <w:numFmt w:val="bullet"/>
      <w:lvlText w:val="•"/>
      <w:lvlJc w:val="left"/>
      <w:pPr>
        <w:ind w:left="1518" w:hanging="452"/>
      </w:pPr>
      <w:rPr>
        <w:rFonts w:hint="default"/>
        <w:lang w:val="en-US" w:eastAsia="en-US" w:bidi="ar-SA"/>
      </w:rPr>
    </w:lvl>
    <w:lvl w:ilvl="2" w:tplc="811477F6">
      <w:numFmt w:val="bullet"/>
      <w:lvlText w:val="•"/>
      <w:lvlJc w:val="left"/>
      <w:pPr>
        <w:ind w:left="2416" w:hanging="452"/>
      </w:pPr>
      <w:rPr>
        <w:rFonts w:hint="default"/>
        <w:lang w:val="en-US" w:eastAsia="en-US" w:bidi="ar-SA"/>
      </w:rPr>
    </w:lvl>
    <w:lvl w:ilvl="3" w:tplc="AAD89ED0">
      <w:numFmt w:val="bullet"/>
      <w:lvlText w:val="•"/>
      <w:lvlJc w:val="left"/>
      <w:pPr>
        <w:ind w:left="3314" w:hanging="452"/>
      </w:pPr>
      <w:rPr>
        <w:rFonts w:hint="default"/>
        <w:lang w:val="en-US" w:eastAsia="en-US" w:bidi="ar-SA"/>
      </w:rPr>
    </w:lvl>
    <w:lvl w:ilvl="4" w:tplc="FCE8DD8E">
      <w:numFmt w:val="bullet"/>
      <w:lvlText w:val="•"/>
      <w:lvlJc w:val="left"/>
      <w:pPr>
        <w:ind w:left="4212" w:hanging="452"/>
      </w:pPr>
      <w:rPr>
        <w:rFonts w:hint="default"/>
        <w:lang w:val="en-US" w:eastAsia="en-US" w:bidi="ar-SA"/>
      </w:rPr>
    </w:lvl>
    <w:lvl w:ilvl="5" w:tplc="42DEBADA">
      <w:numFmt w:val="bullet"/>
      <w:lvlText w:val="•"/>
      <w:lvlJc w:val="left"/>
      <w:pPr>
        <w:ind w:left="5110" w:hanging="452"/>
      </w:pPr>
      <w:rPr>
        <w:rFonts w:hint="default"/>
        <w:lang w:val="en-US" w:eastAsia="en-US" w:bidi="ar-SA"/>
      </w:rPr>
    </w:lvl>
    <w:lvl w:ilvl="6" w:tplc="ED50ACFA">
      <w:numFmt w:val="bullet"/>
      <w:lvlText w:val="•"/>
      <w:lvlJc w:val="left"/>
      <w:pPr>
        <w:ind w:left="6008" w:hanging="452"/>
      </w:pPr>
      <w:rPr>
        <w:rFonts w:hint="default"/>
        <w:lang w:val="en-US" w:eastAsia="en-US" w:bidi="ar-SA"/>
      </w:rPr>
    </w:lvl>
    <w:lvl w:ilvl="7" w:tplc="86226E2A">
      <w:numFmt w:val="bullet"/>
      <w:lvlText w:val="•"/>
      <w:lvlJc w:val="left"/>
      <w:pPr>
        <w:ind w:left="6906" w:hanging="452"/>
      </w:pPr>
      <w:rPr>
        <w:rFonts w:hint="default"/>
        <w:lang w:val="en-US" w:eastAsia="en-US" w:bidi="ar-SA"/>
      </w:rPr>
    </w:lvl>
    <w:lvl w:ilvl="8" w:tplc="D3C6EC88">
      <w:numFmt w:val="bullet"/>
      <w:lvlText w:val="•"/>
      <w:lvlJc w:val="left"/>
      <w:pPr>
        <w:ind w:left="7804" w:hanging="452"/>
      </w:pPr>
      <w:rPr>
        <w:rFonts w:hint="default"/>
        <w:lang w:val="en-US" w:eastAsia="en-US" w:bidi="ar-SA"/>
      </w:rPr>
    </w:lvl>
  </w:abstractNum>
  <w:abstractNum w:abstractNumId="15" w15:restartNumberingAfterBreak="0">
    <w:nsid w:val="29845CCB"/>
    <w:multiLevelType w:val="hybridMultilevel"/>
    <w:tmpl w:val="1E7614BA"/>
    <w:lvl w:ilvl="0" w:tplc="A14C63CA">
      <w:numFmt w:val="bullet"/>
      <w:lvlText w:val="•"/>
      <w:lvlJc w:val="left"/>
      <w:pPr>
        <w:ind w:left="870" w:hanging="361"/>
      </w:pPr>
      <w:rPr>
        <w:rFonts w:ascii="Arial" w:eastAsia="Arial" w:hAnsi="Arial" w:cs="Arial" w:hint="default"/>
        <w:b w:val="0"/>
        <w:bCs w:val="0"/>
        <w:i w:val="0"/>
        <w:iCs w:val="0"/>
        <w:color w:val="171717"/>
        <w:spacing w:val="0"/>
        <w:w w:val="100"/>
        <w:sz w:val="24"/>
        <w:szCs w:val="24"/>
        <w:lang w:val="en-US" w:eastAsia="en-US" w:bidi="ar-SA"/>
      </w:rPr>
    </w:lvl>
    <w:lvl w:ilvl="1" w:tplc="CED456A8">
      <w:numFmt w:val="bullet"/>
      <w:lvlText w:val="•"/>
      <w:lvlJc w:val="left"/>
      <w:pPr>
        <w:ind w:left="1898" w:hanging="361"/>
      </w:pPr>
      <w:rPr>
        <w:rFonts w:hint="default"/>
        <w:lang w:val="en-US" w:eastAsia="en-US" w:bidi="ar-SA"/>
      </w:rPr>
    </w:lvl>
    <w:lvl w:ilvl="2" w:tplc="BB88E306">
      <w:numFmt w:val="bullet"/>
      <w:lvlText w:val="•"/>
      <w:lvlJc w:val="left"/>
      <w:pPr>
        <w:ind w:left="2916" w:hanging="361"/>
      </w:pPr>
      <w:rPr>
        <w:rFonts w:hint="default"/>
        <w:lang w:val="en-US" w:eastAsia="en-US" w:bidi="ar-SA"/>
      </w:rPr>
    </w:lvl>
    <w:lvl w:ilvl="3" w:tplc="EAFED0C8">
      <w:numFmt w:val="bullet"/>
      <w:lvlText w:val="•"/>
      <w:lvlJc w:val="left"/>
      <w:pPr>
        <w:ind w:left="3934" w:hanging="361"/>
      </w:pPr>
      <w:rPr>
        <w:rFonts w:hint="default"/>
        <w:lang w:val="en-US" w:eastAsia="en-US" w:bidi="ar-SA"/>
      </w:rPr>
    </w:lvl>
    <w:lvl w:ilvl="4" w:tplc="221E3556">
      <w:numFmt w:val="bullet"/>
      <w:lvlText w:val="•"/>
      <w:lvlJc w:val="left"/>
      <w:pPr>
        <w:ind w:left="4952" w:hanging="361"/>
      </w:pPr>
      <w:rPr>
        <w:rFonts w:hint="default"/>
        <w:lang w:val="en-US" w:eastAsia="en-US" w:bidi="ar-SA"/>
      </w:rPr>
    </w:lvl>
    <w:lvl w:ilvl="5" w:tplc="AA46E71E">
      <w:numFmt w:val="bullet"/>
      <w:lvlText w:val="•"/>
      <w:lvlJc w:val="left"/>
      <w:pPr>
        <w:ind w:left="5970" w:hanging="361"/>
      </w:pPr>
      <w:rPr>
        <w:rFonts w:hint="default"/>
        <w:lang w:val="en-US" w:eastAsia="en-US" w:bidi="ar-SA"/>
      </w:rPr>
    </w:lvl>
    <w:lvl w:ilvl="6" w:tplc="1E8C3548">
      <w:numFmt w:val="bullet"/>
      <w:lvlText w:val="•"/>
      <w:lvlJc w:val="left"/>
      <w:pPr>
        <w:ind w:left="6988" w:hanging="361"/>
      </w:pPr>
      <w:rPr>
        <w:rFonts w:hint="default"/>
        <w:lang w:val="en-US" w:eastAsia="en-US" w:bidi="ar-SA"/>
      </w:rPr>
    </w:lvl>
    <w:lvl w:ilvl="7" w:tplc="551EE8B6">
      <w:numFmt w:val="bullet"/>
      <w:lvlText w:val="•"/>
      <w:lvlJc w:val="left"/>
      <w:pPr>
        <w:ind w:left="8006" w:hanging="361"/>
      </w:pPr>
      <w:rPr>
        <w:rFonts w:hint="default"/>
        <w:lang w:val="en-US" w:eastAsia="en-US" w:bidi="ar-SA"/>
      </w:rPr>
    </w:lvl>
    <w:lvl w:ilvl="8" w:tplc="2F66AC30">
      <w:numFmt w:val="bullet"/>
      <w:lvlText w:val="•"/>
      <w:lvlJc w:val="left"/>
      <w:pPr>
        <w:ind w:left="9024" w:hanging="361"/>
      </w:pPr>
      <w:rPr>
        <w:rFonts w:hint="default"/>
        <w:lang w:val="en-US" w:eastAsia="en-US" w:bidi="ar-SA"/>
      </w:rPr>
    </w:lvl>
  </w:abstractNum>
  <w:abstractNum w:abstractNumId="16" w15:restartNumberingAfterBreak="0">
    <w:nsid w:val="2EC572B8"/>
    <w:multiLevelType w:val="hybridMultilevel"/>
    <w:tmpl w:val="7FA8C9B4"/>
    <w:lvl w:ilvl="0" w:tplc="93D83B94">
      <w:numFmt w:val="bullet"/>
      <w:lvlText w:val="•"/>
      <w:lvlJc w:val="left"/>
      <w:pPr>
        <w:ind w:left="2300" w:hanging="360"/>
      </w:pPr>
      <w:rPr>
        <w:rFonts w:ascii="Arial" w:eastAsia="Arial" w:hAnsi="Arial" w:cs="Arial" w:hint="default"/>
        <w:b w:val="0"/>
        <w:bCs w:val="0"/>
        <w:i w:val="0"/>
        <w:iCs w:val="0"/>
        <w:color w:val="171717"/>
        <w:spacing w:val="0"/>
        <w:w w:val="100"/>
        <w:sz w:val="24"/>
        <w:szCs w:val="24"/>
        <w:lang w:val="en-US" w:eastAsia="en-US" w:bidi="ar-SA"/>
      </w:rPr>
    </w:lvl>
    <w:lvl w:ilvl="1" w:tplc="FB245A30">
      <w:numFmt w:val="bullet"/>
      <w:lvlText w:val="-"/>
      <w:lvlJc w:val="left"/>
      <w:pPr>
        <w:ind w:left="2610" w:hanging="130"/>
      </w:pPr>
      <w:rPr>
        <w:rFonts w:ascii="Calibri" w:eastAsia="Calibri" w:hAnsi="Calibri" w:cs="Calibri" w:hint="default"/>
        <w:b w:val="0"/>
        <w:bCs w:val="0"/>
        <w:i w:val="0"/>
        <w:iCs w:val="0"/>
        <w:color w:val="171717"/>
        <w:spacing w:val="0"/>
        <w:w w:val="100"/>
        <w:sz w:val="24"/>
        <w:szCs w:val="24"/>
        <w:lang w:val="en-US" w:eastAsia="en-US" w:bidi="ar-SA"/>
      </w:rPr>
    </w:lvl>
    <w:lvl w:ilvl="2" w:tplc="527E3336">
      <w:numFmt w:val="bullet"/>
      <w:lvlText w:val="•"/>
      <w:lvlJc w:val="left"/>
      <w:pPr>
        <w:ind w:left="3557" w:hanging="130"/>
      </w:pPr>
      <w:rPr>
        <w:rFonts w:hint="default"/>
        <w:lang w:val="en-US" w:eastAsia="en-US" w:bidi="ar-SA"/>
      </w:rPr>
    </w:lvl>
    <w:lvl w:ilvl="3" w:tplc="10588754">
      <w:numFmt w:val="bullet"/>
      <w:lvlText w:val="•"/>
      <w:lvlJc w:val="left"/>
      <w:pPr>
        <w:ind w:left="4495" w:hanging="130"/>
      </w:pPr>
      <w:rPr>
        <w:rFonts w:hint="default"/>
        <w:lang w:val="en-US" w:eastAsia="en-US" w:bidi="ar-SA"/>
      </w:rPr>
    </w:lvl>
    <w:lvl w:ilvl="4" w:tplc="36A47C9E">
      <w:numFmt w:val="bullet"/>
      <w:lvlText w:val="•"/>
      <w:lvlJc w:val="left"/>
      <w:pPr>
        <w:ind w:left="5433" w:hanging="130"/>
      </w:pPr>
      <w:rPr>
        <w:rFonts w:hint="default"/>
        <w:lang w:val="en-US" w:eastAsia="en-US" w:bidi="ar-SA"/>
      </w:rPr>
    </w:lvl>
    <w:lvl w:ilvl="5" w:tplc="3188B7BC">
      <w:numFmt w:val="bullet"/>
      <w:lvlText w:val="•"/>
      <w:lvlJc w:val="left"/>
      <w:pPr>
        <w:ind w:left="6371" w:hanging="130"/>
      </w:pPr>
      <w:rPr>
        <w:rFonts w:hint="default"/>
        <w:lang w:val="en-US" w:eastAsia="en-US" w:bidi="ar-SA"/>
      </w:rPr>
    </w:lvl>
    <w:lvl w:ilvl="6" w:tplc="4720F952">
      <w:numFmt w:val="bullet"/>
      <w:lvlText w:val="•"/>
      <w:lvlJc w:val="left"/>
      <w:pPr>
        <w:ind w:left="7308" w:hanging="130"/>
      </w:pPr>
      <w:rPr>
        <w:rFonts w:hint="default"/>
        <w:lang w:val="en-US" w:eastAsia="en-US" w:bidi="ar-SA"/>
      </w:rPr>
    </w:lvl>
    <w:lvl w:ilvl="7" w:tplc="521A1828">
      <w:numFmt w:val="bullet"/>
      <w:lvlText w:val="•"/>
      <w:lvlJc w:val="left"/>
      <w:pPr>
        <w:ind w:left="8246" w:hanging="130"/>
      </w:pPr>
      <w:rPr>
        <w:rFonts w:hint="default"/>
        <w:lang w:val="en-US" w:eastAsia="en-US" w:bidi="ar-SA"/>
      </w:rPr>
    </w:lvl>
    <w:lvl w:ilvl="8" w:tplc="2FB81D9E">
      <w:numFmt w:val="bullet"/>
      <w:lvlText w:val="•"/>
      <w:lvlJc w:val="left"/>
      <w:pPr>
        <w:ind w:left="9184" w:hanging="130"/>
      </w:pPr>
      <w:rPr>
        <w:rFonts w:hint="default"/>
        <w:lang w:val="en-US" w:eastAsia="en-US" w:bidi="ar-SA"/>
      </w:rPr>
    </w:lvl>
  </w:abstractNum>
  <w:abstractNum w:abstractNumId="17" w15:restartNumberingAfterBreak="0">
    <w:nsid w:val="2EF35890"/>
    <w:multiLevelType w:val="hybridMultilevel"/>
    <w:tmpl w:val="B30C69E6"/>
    <w:lvl w:ilvl="0" w:tplc="10FE3E9A">
      <w:numFmt w:val="bullet"/>
      <w:lvlText w:val="•"/>
      <w:lvlJc w:val="left"/>
      <w:pPr>
        <w:ind w:left="1590" w:hanging="360"/>
      </w:pPr>
      <w:rPr>
        <w:rFonts w:ascii="Arial" w:eastAsia="Arial" w:hAnsi="Arial" w:cs="Arial" w:hint="default"/>
        <w:spacing w:val="0"/>
        <w:w w:val="100"/>
        <w:lang w:val="en-US" w:eastAsia="en-US" w:bidi="ar-SA"/>
      </w:rPr>
    </w:lvl>
    <w:lvl w:ilvl="1" w:tplc="FF527B12">
      <w:numFmt w:val="bullet"/>
      <w:lvlText w:val="•"/>
      <w:lvlJc w:val="left"/>
      <w:pPr>
        <w:ind w:left="2546" w:hanging="360"/>
      </w:pPr>
      <w:rPr>
        <w:rFonts w:hint="default"/>
        <w:lang w:val="en-US" w:eastAsia="en-US" w:bidi="ar-SA"/>
      </w:rPr>
    </w:lvl>
    <w:lvl w:ilvl="2" w:tplc="E4DA0728">
      <w:numFmt w:val="bullet"/>
      <w:lvlText w:val="•"/>
      <w:lvlJc w:val="left"/>
      <w:pPr>
        <w:ind w:left="3492" w:hanging="360"/>
      </w:pPr>
      <w:rPr>
        <w:rFonts w:hint="default"/>
        <w:lang w:val="en-US" w:eastAsia="en-US" w:bidi="ar-SA"/>
      </w:rPr>
    </w:lvl>
    <w:lvl w:ilvl="3" w:tplc="F9E6B826">
      <w:numFmt w:val="bullet"/>
      <w:lvlText w:val="•"/>
      <w:lvlJc w:val="left"/>
      <w:pPr>
        <w:ind w:left="4438" w:hanging="360"/>
      </w:pPr>
      <w:rPr>
        <w:rFonts w:hint="default"/>
        <w:lang w:val="en-US" w:eastAsia="en-US" w:bidi="ar-SA"/>
      </w:rPr>
    </w:lvl>
    <w:lvl w:ilvl="4" w:tplc="21DC5A2A">
      <w:numFmt w:val="bullet"/>
      <w:lvlText w:val="•"/>
      <w:lvlJc w:val="left"/>
      <w:pPr>
        <w:ind w:left="5384" w:hanging="360"/>
      </w:pPr>
      <w:rPr>
        <w:rFonts w:hint="default"/>
        <w:lang w:val="en-US" w:eastAsia="en-US" w:bidi="ar-SA"/>
      </w:rPr>
    </w:lvl>
    <w:lvl w:ilvl="5" w:tplc="81D8B034">
      <w:numFmt w:val="bullet"/>
      <w:lvlText w:val="•"/>
      <w:lvlJc w:val="left"/>
      <w:pPr>
        <w:ind w:left="6330" w:hanging="360"/>
      </w:pPr>
      <w:rPr>
        <w:rFonts w:hint="default"/>
        <w:lang w:val="en-US" w:eastAsia="en-US" w:bidi="ar-SA"/>
      </w:rPr>
    </w:lvl>
    <w:lvl w:ilvl="6" w:tplc="6C1CEA5E">
      <w:numFmt w:val="bullet"/>
      <w:lvlText w:val="•"/>
      <w:lvlJc w:val="left"/>
      <w:pPr>
        <w:ind w:left="7276" w:hanging="360"/>
      </w:pPr>
      <w:rPr>
        <w:rFonts w:hint="default"/>
        <w:lang w:val="en-US" w:eastAsia="en-US" w:bidi="ar-SA"/>
      </w:rPr>
    </w:lvl>
    <w:lvl w:ilvl="7" w:tplc="C72203FA">
      <w:numFmt w:val="bullet"/>
      <w:lvlText w:val="•"/>
      <w:lvlJc w:val="left"/>
      <w:pPr>
        <w:ind w:left="8222" w:hanging="360"/>
      </w:pPr>
      <w:rPr>
        <w:rFonts w:hint="default"/>
        <w:lang w:val="en-US" w:eastAsia="en-US" w:bidi="ar-SA"/>
      </w:rPr>
    </w:lvl>
    <w:lvl w:ilvl="8" w:tplc="CEC2788E">
      <w:numFmt w:val="bullet"/>
      <w:lvlText w:val="•"/>
      <w:lvlJc w:val="left"/>
      <w:pPr>
        <w:ind w:left="9168" w:hanging="360"/>
      </w:pPr>
      <w:rPr>
        <w:rFonts w:hint="default"/>
        <w:lang w:val="en-US" w:eastAsia="en-US" w:bidi="ar-SA"/>
      </w:rPr>
    </w:lvl>
  </w:abstractNum>
  <w:abstractNum w:abstractNumId="18" w15:restartNumberingAfterBreak="0">
    <w:nsid w:val="2F620460"/>
    <w:multiLevelType w:val="hybridMultilevel"/>
    <w:tmpl w:val="E8AEEE56"/>
    <w:lvl w:ilvl="0" w:tplc="DA8602B4">
      <w:numFmt w:val="bullet"/>
      <w:lvlText w:val="•"/>
      <w:lvlJc w:val="left"/>
      <w:pPr>
        <w:ind w:left="1582" w:hanging="360"/>
      </w:pPr>
      <w:rPr>
        <w:rFonts w:ascii="Arial" w:eastAsia="Arial" w:hAnsi="Arial" w:cs="Arial" w:hint="default"/>
        <w:b w:val="0"/>
        <w:bCs w:val="0"/>
        <w:i w:val="0"/>
        <w:iCs w:val="0"/>
        <w:color w:val="171616"/>
        <w:spacing w:val="0"/>
        <w:w w:val="100"/>
        <w:sz w:val="24"/>
        <w:szCs w:val="24"/>
        <w:lang w:val="en-US" w:eastAsia="en-US" w:bidi="ar-SA"/>
      </w:rPr>
    </w:lvl>
    <w:lvl w:ilvl="1" w:tplc="F0F81152">
      <w:numFmt w:val="bullet"/>
      <w:lvlText w:val="•"/>
      <w:lvlJc w:val="left"/>
      <w:pPr>
        <w:ind w:left="2528" w:hanging="360"/>
      </w:pPr>
      <w:rPr>
        <w:rFonts w:hint="default"/>
        <w:lang w:val="en-US" w:eastAsia="en-US" w:bidi="ar-SA"/>
      </w:rPr>
    </w:lvl>
    <w:lvl w:ilvl="2" w:tplc="E118072C">
      <w:numFmt w:val="bullet"/>
      <w:lvlText w:val="•"/>
      <w:lvlJc w:val="left"/>
      <w:pPr>
        <w:ind w:left="3476" w:hanging="360"/>
      </w:pPr>
      <w:rPr>
        <w:rFonts w:hint="default"/>
        <w:lang w:val="en-US" w:eastAsia="en-US" w:bidi="ar-SA"/>
      </w:rPr>
    </w:lvl>
    <w:lvl w:ilvl="3" w:tplc="A4D2927C">
      <w:numFmt w:val="bullet"/>
      <w:lvlText w:val="•"/>
      <w:lvlJc w:val="left"/>
      <w:pPr>
        <w:ind w:left="4424" w:hanging="360"/>
      </w:pPr>
      <w:rPr>
        <w:rFonts w:hint="default"/>
        <w:lang w:val="en-US" w:eastAsia="en-US" w:bidi="ar-SA"/>
      </w:rPr>
    </w:lvl>
    <w:lvl w:ilvl="4" w:tplc="22D23564">
      <w:numFmt w:val="bullet"/>
      <w:lvlText w:val="•"/>
      <w:lvlJc w:val="left"/>
      <w:pPr>
        <w:ind w:left="5372" w:hanging="360"/>
      </w:pPr>
      <w:rPr>
        <w:rFonts w:hint="default"/>
        <w:lang w:val="en-US" w:eastAsia="en-US" w:bidi="ar-SA"/>
      </w:rPr>
    </w:lvl>
    <w:lvl w:ilvl="5" w:tplc="9A2C2A34">
      <w:numFmt w:val="bullet"/>
      <w:lvlText w:val="•"/>
      <w:lvlJc w:val="left"/>
      <w:pPr>
        <w:ind w:left="6320" w:hanging="360"/>
      </w:pPr>
      <w:rPr>
        <w:rFonts w:hint="default"/>
        <w:lang w:val="en-US" w:eastAsia="en-US" w:bidi="ar-SA"/>
      </w:rPr>
    </w:lvl>
    <w:lvl w:ilvl="6" w:tplc="6A7ECC1C">
      <w:numFmt w:val="bullet"/>
      <w:lvlText w:val="•"/>
      <w:lvlJc w:val="left"/>
      <w:pPr>
        <w:ind w:left="7268" w:hanging="360"/>
      </w:pPr>
      <w:rPr>
        <w:rFonts w:hint="default"/>
        <w:lang w:val="en-US" w:eastAsia="en-US" w:bidi="ar-SA"/>
      </w:rPr>
    </w:lvl>
    <w:lvl w:ilvl="7" w:tplc="D8B07C6E">
      <w:numFmt w:val="bullet"/>
      <w:lvlText w:val="•"/>
      <w:lvlJc w:val="left"/>
      <w:pPr>
        <w:ind w:left="8216" w:hanging="360"/>
      </w:pPr>
      <w:rPr>
        <w:rFonts w:hint="default"/>
        <w:lang w:val="en-US" w:eastAsia="en-US" w:bidi="ar-SA"/>
      </w:rPr>
    </w:lvl>
    <w:lvl w:ilvl="8" w:tplc="F79A821A">
      <w:numFmt w:val="bullet"/>
      <w:lvlText w:val="•"/>
      <w:lvlJc w:val="left"/>
      <w:pPr>
        <w:ind w:left="9164" w:hanging="360"/>
      </w:pPr>
      <w:rPr>
        <w:rFonts w:hint="default"/>
        <w:lang w:val="en-US" w:eastAsia="en-US" w:bidi="ar-SA"/>
      </w:rPr>
    </w:lvl>
  </w:abstractNum>
  <w:abstractNum w:abstractNumId="19" w15:restartNumberingAfterBreak="0">
    <w:nsid w:val="300026D6"/>
    <w:multiLevelType w:val="hybridMultilevel"/>
    <w:tmpl w:val="37D6856A"/>
    <w:lvl w:ilvl="0" w:tplc="BA281A9E">
      <w:numFmt w:val="bullet"/>
      <w:lvlText w:val="•"/>
      <w:lvlJc w:val="left"/>
      <w:pPr>
        <w:ind w:left="1580" w:hanging="360"/>
      </w:pPr>
      <w:rPr>
        <w:rFonts w:ascii="Arial" w:eastAsia="Arial" w:hAnsi="Arial" w:cs="Arial" w:hint="default"/>
        <w:b w:val="0"/>
        <w:bCs w:val="0"/>
        <w:i w:val="0"/>
        <w:iCs w:val="0"/>
        <w:color w:val="171616"/>
        <w:spacing w:val="0"/>
        <w:w w:val="100"/>
        <w:sz w:val="24"/>
        <w:szCs w:val="24"/>
        <w:lang w:val="en-US" w:eastAsia="en-US" w:bidi="ar-SA"/>
      </w:rPr>
    </w:lvl>
    <w:lvl w:ilvl="1" w:tplc="95B24E1C">
      <w:numFmt w:val="bullet"/>
      <w:lvlText w:val="•"/>
      <w:lvlJc w:val="left"/>
      <w:pPr>
        <w:ind w:left="2528" w:hanging="360"/>
      </w:pPr>
      <w:rPr>
        <w:rFonts w:hint="default"/>
        <w:lang w:val="en-US" w:eastAsia="en-US" w:bidi="ar-SA"/>
      </w:rPr>
    </w:lvl>
    <w:lvl w:ilvl="2" w:tplc="D632E594">
      <w:numFmt w:val="bullet"/>
      <w:lvlText w:val="•"/>
      <w:lvlJc w:val="left"/>
      <w:pPr>
        <w:ind w:left="3476" w:hanging="360"/>
      </w:pPr>
      <w:rPr>
        <w:rFonts w:hint="default"/>
        <w:lang w:val="en-US" w:eastAsia="en-US" w:bidi="ar-SA"/>
      </w:rPr>
    </w:lvl>
    <w:lvl w:ilvl="3" w:tplc="13260EB2">
      <w:numFmt w:val="bullet"/>
      <w:lvlText w:val="•"/>
      <w:lvlJc w:val="left"/>
      <w:pPr>
        <w:ind w:left="4424" w:hanging="360"/>
      </w:pPr>
      <w:rPr>
        <w:rFonts w:hint="default"/>
        <w:lang w:val="en-US" w:eastAsia="en-US" w:bidi="ar-SA"/>
      </w:rPr>
    </w:lvl>
    <w:lvl w:ilvl="4" w:tplc="1A8264B0">
      <w:numFmt w:val="bullet"/>
      <w:lvlText w:val="•"/>
      <w:lvlJc w:val="left"/>
      <w:pPr>
        <w:ind w:left="5372" w:hanging="360"/>
      </w:pPr>
      <w:rPr>
        <w:rFonts w:hint="default"/>
        <w:lang w:val="en-US" w:eastAsia="en-US" w:bidi="ar-SA"/>
      </w:rPr>
    </w:lvl>
    <w:lvl w:ilvl="5" w:tplc="327066BA">
      <w:numFmt w:val="bullet"/>
      <w:lvlText w:val="•"/>
      <w:lvlJc w:val="left"/>
      <w:pPr>
        <w:ind w:left="6320" w:hanging="360"/>
      </w:pPr>
      <w:rPr>
        <w:rFonts w:hint="default"/>
        <w:lang w:val="en-US" w:eastAsia="en-US" w:bidi="ar-SA"/>
      </w:rPr>
    </w:lvl>
    <w:lvl w:ilvl="6" w:tplc="4D8C8850">
      <w:numFmt w:val="bullet"/>
      <w:lvlText w:val="•"/>
      <w:lvlJc w:val="left"/>
      <w:pPr>
        <w:ind w:left="7268" w:hanging="360"/>
      </w:pPr>
      <w:rPr>
        <w:rFonts w:hint="default"/>
        <w:lang w:val="en-US" w:eastAsia="en-US" w:bidi="ar-SA"/>
      </w:rPr>
    </w:lvl>
    <w:lvl w:ilvl="7" w:tplc="EA369B9A">
      <w:numFmt w:val="bullet"/>
      <w:lvlText w:val="•"/>
      <w:lvlJc w:val="left"/>
      <w:pPr>
        <w:ind w:left="8216" w:hanging="360"/>
      </w:pPr>
      <w:rPr>
        <w:rFonts w:hint="default"/>
        <w:lang w:val="en-US" w:eastAsia="en-US" w:bidi="ar-SA"/>
      </w:rPr>
    </w:lvl>
    <w:lvl w:ilvl="8" w:tplc="DEDE7CCE">
      <w:numFmt w:val="bullet"/>
      <w:lvlText w:val="•"/>
      <w:lvlJc w:val="left"/>
      <w:pPr>
        <w:ind w:left="9164" w:hanging="360"/>
      </w:pPr>
      <w:rPr>
        <w:rFonts w:hint="default"/>
        <w:lang w:val="en-US" w:eastAsia="en-US" w:bidi="ar-SA"/>
      </w:rPr>
    </w:lvl>
  </w:abstractNum>
  <w:abstractNum w:abstractNumId="20" w15:restartNumberingAfterBreak="0">
    <w:nsid w:val="38445A7B"/>
    <w:multiLevelType w:val="hybridMultilevel"/>
    <w:tmpl w:val="E2822270"/>
    <w:lvl w:ilvl="0" w:tplc="A8AE91F8">
      <w:start w:val="1"/>
      <w:numFmt w:val="decimal"/>
      <w:lvlText w:val="(%1)"/>
      <w:lvlJc w:val="left"/>
      <w:pPr>
        <w:ind w:left="1590" w:hanging="449"/>
        <w:jc w:val="left"/>
      </w:pPr>
      <w:rPr>
        <w:rFonts w:ascii="Calibri" w:eastAsia="Calibri" w:hAnsi="Calibri" w:cs="Calibri" w:hint="default"/>
        <w:b w:val="0"/>
        <w:bCs w:val="0"/>
        <w:i w:val="0"/>
        <w:iCs w:val="0"/>
        <w:color w:val="171717"/>
        <w:spacing w:val="-1"/>
        <w:w w:val="100"/>
        <w:sz w:val="24"/>
        <w:szCs w:val="24"/>
        <w:lang w:val="en-US" w:eastAsia="en-US" w:bidi="ar-SA"/>
      </w:rPr>
    </w:lvl>
    <w:lvl w:ilvl="1" w:tplc="63E6ED8A">
      <w:numFmt w:val="bullet"/>
      <w:lvlText w:val="•"/>
      <w:lvlJc w:val="left"/>
      <w:pPr>
        <w:ind w:left="1590" w:hanging="360"/>
      </w:pPr>
      <w:rPr>
        <w:rFonts w:ascii="Arial" w:eastAsia="Arial" w:hAnsi="Arial" w:cs="Arial" w:hint="default"/>
        <w:b w:val="0"/>
        <w:bCs w:val="0"/>
        <w:i w:val="0"/>
        <w:iCs w:val="0"/>
        <w:color w:val="171717"/>
        <w:spacing w:val="0"/>
        <w:w w:val="100"/>
        <w:sz w:val="24"/>
        <w:szCs w:val="24"/>
        <w:lang w:val="en-US" w:eastAsia="en-US" w:bidi="ar-SA"/>
      </w:rPr>
    </w:lvl>
    <w:lvl w:ilvl="2" w:tplc="7A1056F8">
      <w:numFmt w:val="bullet"/>
      <w:lvlText w:val="-"/>
      <w:lvlJc w:val="left"/>
      <w:pPr>
        <w:ind w:left="2125" w:hanging="192"/>
      </w:pPr>
      <w:rPr>
        <w:rFonts w:ascii="Calibri" w:eastAsia="Calibri" w:hAnsi="Calibri" w:cs="Calibri" w:hint="default"/>
        <w:b w:val="0"/>
        <w:bCs w:val="0"/>
        <w:i w:val="0"/>
        <w:iCs w:val="0"/>
        <w:color w:val="171717"/>
        <w:spacing w:val="0"/>
        <w:w w:val="100"/>
        <w:sz w:val="24"/>
        <w:szCs w:val="24"/>
        <w:lang w:val="en-US" w:eastAsia="en-US" w:bidi="ar-SA"/>
      </w:rPr>
    </w:lvl>
    <w:lvl w:ilvl="3" w:tplc="DB4EFDEA">
      <w:numFmt w:val="bullet"/>
      <w:lvlText w:val="•"/>
      <w:lvlJc w:val="left"/>
      <w:pPr>
        <w:ind w:left="4106" w:hanging="192"/>
      </w:pPr>
      <w:rPr>
        <w:rFonts w:hint="default"/>
        <w:lang w:val="en-US" w:eastAsia="en-US" w:bidi="ar-SA"/>
      </w:rPr>
    </w:lvl>
    <w:lvl w:ilvl="4" w:tplc="9DFC7420">
      <w:numFmt w:val="bullet"/>
      <w:lvlText w:val="•"/>
      <w:lvlJc w:val="left"/>
      <w:pPr>
        <w:ind w:left="5100" w:hanging="192"/>
      </w:pPr>
      <w:rPr>
        <w:rFonts w:hint="default"/>
        <w:lang w:val="en-US" w:eastAsia="en-US" w:bidi="ar-SA"/>
      </w:rPr>
    </w:lvl>
    <w:lvl w:ilvl="5" w:tplc="6BB6916A">
      <w:numFmt w:val="bullet"/>
      <w:lvlText w:val="•"/>
      <w:lvlJc w:val="left"/>
      <w:pPr>
        <w:ind w:left="6093" w:hanging="192"/>
      </w:pPr>
      <w:rPr>
        <w:rFonts w:hint="default"/>
        <w:lang w:val="en-US" w:eastAsia="en-US" w:bidi="ar-SA"/>
      </w:rPr>
    </w:lvl>
    <w:lvl w:ilvl="6" w:tplc="298AF9F8">
      <w:numFmt w:val="bullet"/>
      <w:lvlText w:val="•"/>
      <w:lvlJc w:val="left"/>
      <w:pPr>
        <w:ind w:left="7086" w:hanging="192"/>
      </w:pPr>
      <w:rPr>
        <w:rFonts w:hint="default"/>
        <w:lang w:val="en-US" w:eastAsia="en-US" w:bidi="ar-SA"/>
      </w:rPr>
    </w:lvl>
    <w:lvl w:ilvl="7" w:tplc="4350BA40">
      <w:numFmt w:val="bullet"/>
      <w:lvlText w:val="•"/>
      <w:lvlJc w:val="left"/>
      <w:pPr>
        <w:ind w:left="8080" w:hanging="192"/>
      </w:pPr>
      <w:rPr>
        <w:rFonts w:hint="default"/>
        <w:lang w:val="en-US" w:eastAsia="en-US" w:bidi="ar-SA"/>
      </w:rPr>
    </w:lvl>
    <w:lvl w:ilvl="8" w:tplc="D2942270">
      <w:numFmt w:val="bullet"/>
      <w:lvlText w:val="•"/>
      <w:lvlJc w:val="left"/>
      <w:pPr>
        <w:ind w:left="9073" w:hanging="192"/>
      </w:pPr>
      <w:rPr>
        <w:rFonts w:hint="default"/>
        <w:lang w:val="en-US" w:eastAsia="en-US" w:bidi="ar-SA"/>
      </w:rPr>
    </w:lvl>
  </w:abstractNum>
  <w:abstractNum w:abstractNumId="21" w15:restartNumberingAfterBreak="0">
    <w:nsid w:val="39B925E0"/>
    <w:multiLevelType w:val="hybridMultilevel"/>
    <w:tmpl w:val="60F865AE"/>
    <w:lvl w:ilvl="0" w:tplc="51A6A5BE">
      <w:numFmt w:val="bullet"/>
      <w:lvlText w:val="•"/>
      <w:lvlJc w:val="left"/>
      <w:pPr>
        <w:ind w:left="1580" w:hanging="360"/>
      </w:pPr>
      <w:rPr>
        <w:rFonts w:ascii="Segoe UI Symbol" w:eastAsia="Segoe UI Symbol" w:hAnsi="Segoe UI Symbol" w:cs="Segoe UI Symbol" w:hint="default"/>
        <w:b w:val="0"/>
        <w:bCs w:val="0"/>
        <w:i w:val="0"/>
        <w:iCs w:val="0"/>
        <w:color w:val="171616"/>
        <w:spacing w:val="0"/>
        <w:w w:val="100"/>
        <w:sz w:val="24"/>
        <w:szCs w:val="24"/>
        <w:lang w:val="en-US" w:eastAsia="en-US" w:bidi="ar-SA"/>
      </w:rPr>
    </w:lvl>
    <w:lvl w:ilvl="1" w:tplc="FB50E394">
      <w:numFmt w:val="bullet"/>
      <w:lvlText w:val="•"/>
      <w:lvlJc w:val="left"/>
      <w:pPr>
        <w:ind w:left="2528" w:hanging="360"/>
      </w:pPr>
      <w:rPr>
        <w:rFonts w:hint="default"/>
        <w:lang w:val="en-US" w:eastAsia="en-US" w:bidi="ar-SA"/>
      </w:rPr>
    </w:lvl>
    <w:lvl w:ilvl="2" w:tplc="6B6A3AB0">
      <w:numFmt w:val="bullet"/>
      <w:lvlText w:val="•"/>
      <w:lvlJc w:val="left"/>
      <w:pPr>
        <w:ind w:left="3476" w:hanging="360"/>
      </w:pPr>
      <w:rPr>
        <w:rFonts w:hint="default"/>
        <w:lang w:val="en-US" w:eastAsia="en-US" w:bidi="ar-SA"/>
      </w:rPr>
    </w:lvl>
    <w:lvl w:ilvl="3" w:tplc="BA5CCF44">
      <w:numFmt w:val="bullet"/>
      <w:lvlText w:val="•"/>
      <w:lvlJc w:val="left"/>
      <w:pPr>
        <w:ind w:left="4424" w:hanging="360"/>
      </w:pPr>
      <w:rPr>
        <w:rFonts w:hint="default"/>
        <w:lang w:val="en-US" w:eastAsia="en-US" w:bidi="ar-SA"/>
      </w:rPr>
    </w:lvl>
    <w:lvl w:ilvl="4" w:tplc="046E4688">
      <w:numFmt w:val="bullet"/>
      <w:lvlText w:val="•"/>
      <w:lvlJc w:val="left"/>
      <w:pPr>
        <w:ind w:left="5372" w:hanging="360"/>
      </w:pPr>
      <w:rPr>
        <w:rFonts w:hint="default"/>
        <w:lang w:val="en-US" w:eastAsia="en-US" w:bidi="ar-SA"/>
      </w:rPr>
    </w:lvl>
    <w:lvl w:ilvl="5" w:tplc="4882F5A4">
      <w:numFmt w:val="bullet"/>
      <w:lvlText w:val="•"/>
      <w:lvlJc w:val="left"/>
      <w:pPr>
        <w:ind w:left="6320" w:hanging="360"/>
      </w:pPr>
      <w:rPr>
        <w:rFonts w:hint="default"/>
        <w:lang w:val="en-US" w:eastAsia="en-US" w:bidi="ar-SA"/>
      </w:rPr>
    </w:lvl>
    <w:lvl w:ilvl="6" w:tplc="1B9C986C">
      <w:numFmt w:val="bullet"/>
      <w:lvlText w:val="•"/>
      <w:lvlJc w:val="left"/>
      <w:pPr>
        <w:ind w:left="7268" w:hanging="360"/>
      </w:pPr>
      <w:rPr>
        <w:rFonts w:hint="default"/>
        <w:lang w:val="en-US" w:eastAsia="en-US" w:bidi="ar-SA"/>
      </w:rPr>
    </w:lvl>
    <w:lvl w:ilvl="7" w:tplc="E17A847A">
      <w:numFmt w:val="bullet"/>
      <w:lvlText w:val="•"/>
      <w:lvlJc w:val="left"/>
      <w:pPr>
        <w:ind w:left="8216" w:hanging="360"/>
      </w:pPr>
      <w:rPr>
        <w:rFonts w:hint="default"/>
        <w:lang w:val="en-US" w:eastAsia="en-US" w:bidi="ar-SA"/>
      </w:rPr>
    </w:lvl>
    <w:lvl w:ilvl="8" w:tplc="BC50EBFE">
      <w:numFmt w:val="bullet"/>
      <w:lvlText w:val="•"/>
      <w:lvlJc w:val="left"/>
      <w:pPr>
        <w:ind w:left="9164" w:hanging="360"/>
      </w:pPr>
      <w:rPr>
        <w:rFonts w:hint="default"/>
        <w:lang w:val="en-US" w:eastAsia="en-US" w:bidi="ar-SA"/>
      </w:rPr>
    </w:lvl>
  </w:abstractNum>
  <w:abstractNum w:abstractNumId="22" w15:restartNumberingAfterBreak="0">
    <w:nsid w:val="3C9E2E26"/>
    <w:multiLevelType w:val="hybridMultilevel"/>
    <w:tmpl w:val="23086D1C"/>
    <w:lvl w:ilvl="0" w:tplc="385A3CBE">
      <w:start w:val="1"/>
      <w:numFmt w:val="decimal"/>
      <w:lvlText w:val="(%1)"/>
      <w:lvlJc w:val="left"/>
      <w:pPr>
        <w:ind w:left="2655" w:hanging="356"/>
        <w:jc w:val="left"/>
      </w:pPr>
      <w:rPr>
        <w:rFonts w:ascii="Calibri" w:eastAsia="Calibri" w:hAnsi="Calibri" w:cs="Calibri" w:hint="default"/>
        <w:b w:val="0"/>
        <w:bCs w:val="0"/>
        <w:i w:val="0"/>
        <w:iCs w:val="0"/>
        <w:color w:val="171717"/>
        <w:spacing w:val="-1"/>
        <w:w w:val="100"/>
        <w:sz w:val="24"/>
        <w:szCs w:val="24"/>
        <w:lang w:val="en-US" w:eastAsia="en-US" w:bidi="ar-SA"/>
      </w:rPr>
    </w:lvl>
    <w:lvl w:ilvl="1" w:tplc="9F5AE006">
      <w:numFmt w:val="bullet"/>
      <w:lvlText w:val="•"/>
      <w:lvlJc w:val="left"/>
      <w:pPr>
        <w:ind w:left="3500" w:hanging="356"/>
      </w:pPr>
      <w:rPr>
        <w:rFonts w:hint="default"/>
        <w:lang w:val="en-US" w:eastAsia="en-US" w:bidi="ar-SA"/>
      </w:rPr>
    </w:lvl>
    <w:lvl w:ilvl="2" w:tplc="050E5DC4">
      <w:numFmt w:val="bullet"/>
      <w:lvlText w:val="•"/>
      <w:lvlJc w:val="left"/>
      <w:pPr>
        <w:ind w:left="4340" w:hanging="356"/>
      </w:pPr>
      <w:rPr>
        <w:rFonts w:hint="default"/>
        <w:lang w:val="en-US" w:eastAsia="en-US" w:bidi="ar-SA"/>
      </w:rPr>
    </w:lvl>
    <w:lvl w:ilvl="3" w:tplc="A952286A">
      <w:numFmt w:val="bullet"/>
      <w:lvlText w:val="•"/>
      <w:lvlJc w:val="left"/>
      <w:pPr>
        <w:ind w:left="5180" w:hanging="356"/>
      </w:pPr>
      <w:rPr>
        <w:rFonts w:hint="default"/>
        <w:lang w:val="en-US" w:eastAsia="en-US" w:bidi="ar-SA"/>
      </w:rPr>
    </w:lvl>
    <w:lvl w:ilvl="4" w:tplc="F1480B7E">
      <w:numFmt w:val="bullet"/>
      <w:lvlText w:val="•"/>
      <w:lvlJc w:val="left"/>
      <w:pPr>
        <w:ind w:left="6020" w:hanging="356"/>
      </w:pPr>
      <w:rPr>
        <w:rFonts w:hint="default"/>
        <w:lang w:val="en-US" w:eastAsia="en-US" w:bidi="ar-SA"/>
      </w:rPr>
    </w:lvl>
    <w:lvl w:ilvl="5" w:tplc="5B92644A">
      <w:numFmt w:val="bullet"/>
      <w:lvlText w:val="•"/>
      <w:lvlJc w:val="left"/>
      <w:pPr>
        <w:ind w:left="6860" w:hanging="356"/>
      </w:pPr>
      <w:rPr>
        <w:rFonts w:hint="default"/>
        <w:lang w:val="en-US" w:eastAsia="en-US" w:bidi="ar-SA"/>
      </w:rPr>
    </w:lvl>
    <w:lvl w:ilvl="6" w:tplc="F09AF8EE">
      <w:numFmt w:val="bullet"/>
      <w:lvlText w:val="•"/>
      <w:lvlJc w:val="left"/>
      <w:pPr>
        <w:ind w:left="7700" w:hanging="356"/>
      </w:pPr>
      <w:rPr>
        <w:rFonts w:hint="default"/>
        <w:lang w:val="en-US" w:eastAsia="en-US" w:bidi="ar-SA"/>
      </w:rPr>
    </w:lvl>
    <w:lvl w:ilvl="7" w:tplc="6336A0AE">
      <w:numFmt w:val="bullet"/>
      <w:lvlText w:val="•"/>
      <w:lvlJc w:val="left"/>
      <w:pPr>
        <w:ind w:left="8540" w:hanging="356"/>
      </w:pPr>
      <w:rPr>
        <w:rFonts w:hint="default"/>
        <w:lang w:val="en-US" w:eastAsia="en-US" w:bidi="ar-SA"/>
      </w:rPr>
    </w:lvl>
    <w:lvl w:ilvl="8" w:tplc="B4AC9854">
      <w:numFmt w:val="bullet"/>
      <w:lvlText w:val="•"/>
      <w:lvlJc w:val="left"/>
      <w:pPr>
        <w:ind w:left="9380" w:hanging="356"/>
      </w:pPr>
      <w:rPr>
        <w:rFonts w:hint="default"/>
        <w:lang w:val="en-US" w:eastAsia="en-US" w:bidi="ar-SA"/>
      </w:rPr>
    </w:lvl>
  </w:abstractNum>
  <w:abstractNum w:abstractNumId="23" w15:restartNumberingAfterBreak="0">
    <w:nsid w:val="3DCE5980"/>
    <w:multiLevelType w:val="hybridMultilevel"/>
    <w:tmpl w:val="BAA83A04"/>
    <w:lvl w:ilvl="0" w:tplc="056C6C70">
      <w:numFmt w:val="bullet"/>
      <w:lvlText w:val="•"/>
      <w:lvlJc w:val="left"/>
      <w:pPr>
        <w:ind w:left="1590" w:hanging="360"/>
      </w:pPr>
      <w:rPr>
        <w:rFonts w:ascii="Arial" w:eastAsia="Arial" w:hAnsi="Arial" w:cs="Arial" w:hint="default"/>
        <w:spacing w:val="0"/>
        <w:w w:val="100"/>
        <w:lang w:val="en-US" w:eastAsia="en-US" w:bidi="ar-SA"/>
      </w:rPr>
    </w:lvl>
    <w:lvl w:ilvl="1" w:tplc="85AEF356">
      <w:numFmt w:val="bullet"/>
      <w:lvlText w:val="•"/>
      <w:lvlJc w:val="left"/>
      <w:pPr>
        <w:ind w:left="2546" w:hanging="360"/>
      </w:pPr>
      <w:rPr>
        <w:rFonts w:hint="default"/>
        <w:lang w:val="en-US" w:eastAsia="en-US" w:bidi="ar-SA"/>
      </w:rPr>
    </w:lvl>
    <w:lvl w:ilvl="2" w:tplc="E1865D56">
      <w:numFmt w:val="bullet"/>
      <w:lvlText w:val="•"/>
      <w:lvlJc w:val="left"/>
      <w:pPr>
        <w:ind w:left="3492" w:hanging="360"/>
      </w:pPr>
      <w:rPr>
        <w:rFonts w:hint="default"/>
        <w:lang w:val="en-US" w:eastAsia="en-US" w:bidi="ar-SA"/>
      </w:rPr>
    </w:lvl>
    <w:lvl w:ilvl="3" w:tplc="10D41370">
      <w:numFmt w:val="bullet"/>
      <w:lvlText w:val="•"/>
      <w:lvlJc w:val="left"/>
      <w:pPr>
        <w:ind w:left="4438" w:hanging="360"/>
      </w:pPr>
      <w:rPr>
        <w:rFonts w:hint="default"/>
        <w:lang w:val="en-US" w:eastAsia="en-US" w:bidi="ar-SA"/>
      </w:rPr>
    </w:lvl>
    <w:lvl w:ilvl="4" w:tplc="110A2DA0">
      <w:numFmt w:val="bullet"/>
      <w:lvlText w:val="•"/>
      <w:lvlJc w:val="left"/>
      <w:pPr>
        <w:ind w:left="5384" w:hanging="360"/>
      </w:pPr>
      <w:rPr>
        <w:rFonts w:hint="default"/>
        <w:lang w:val="en-US" w:eastAsia="en-US" w:bidi="ar-SA"/>
      </w:rPr>
    </w:lvl>
    <w:lvl w:ilvl="5" w:tplc="C7FA6604">
      <w:numFmt w:val="bullet"/>
      <w:lvlText w:val="•"/>
      <w:lvlJc w:val="left"/>
      <w:pPr>
        <w:ind w:left="6330" w:hanging="360"/>
      </w:pPr>
      <w:rPr>
        <w:rFonts w:hint="default"/>
        <w:lang w:val="en-US" w:eastAsia="en-US" w:bidi="ar-SA"/>
      </w:rPr>
    </w:lvl>
    <w:lvl w:ilvl="6" w:tplc="12A00C28">
      <w:numFmt w:val="bullet"/>
      <w:lvlText w:val="•"/>
      <w:lvlJc w:val="left"/>
      <w:pPr>
        <w:ind w:left="7276" w:hanging="360"/>
      </w:pPr>
      <w:rPr>
        <w:rFonts w:hint="default"/>
        <w:lang w:val="en-US" w:eastAsia="en-US" w:bidi="ar-SA"/>
      </w:rPr>
    </w:lvl>
    <w:lvl w:ilvl="7" w:tplc="BD668596">
      <w:numFmt w:val="bullet"/>
      <w:lvlText w:val="•"/>
      <w:lvlJc w:val="left"/>
      <w:pPr>
        <w:ind w:left="8222" w:hanging="360"/>
      </w:pPr>
      <w:rPr>
        <w:rFonts w:hint="default"/>
        <w:lang w:val="en-US" w:eastAsia="en-US" w:bidi="ar-SA"/>
      </w:rPr>
    </w:lvl>
    <w:lvl w:ilvl="8" w:tplc="3F924062">
      <w:numFmt w:val="bullet"/>
      <w:lvlText w:val="•"/>
      <w:lvlJc w:val="left"/>
      <w:pPr>
        <w:ind w:left="9168" w:hanging="360"/>
      </w:pPr>
      <w:rPr>
        <w:rFonts w:hint="default"/>
        <w:lang w:val="en-US" w:eastAsia="en-US" w:bidi="ar-SA"/>
      </w:rPr>
    </w:lvl>
  </w:abstractNum>
  <w:abstractNum w:abstractNumId="24" w15:restartNumberingAfterBreak="0">
    <w:nsid w:val="40E67BAA"/>
    <w:multiLevelType w:val="hybridMultilevel"/>
    <w:tmpl w:val="0AFA564A"/>
    <w:lvl w:ilvl="0" w:tplc="DC762A72">
      <w:start w:val="34"/>
      <w:numFmt w:val="decimal"/>
      <w:lvlText w:val="%1"/>
      <w:lvlJc w:val="left"/>
      <w:pPr>
        <w:ind w:left="455" w:hanging="293"/>
        <w:jc w:val="left"/>
      </w:pPr>
      <w:rPr>
        <w:rFonts w:ascii="Calibri" w:eastAsia="Calibri" w:hAnsi="Calibri" w:cs="Calibri" w:hint="default"/>
        <w:b w:val="0"/>
        <w:bCs w:val="0"/>
        <w:i w:val="0"/>
        <w:iCs w:val="0"/>
        <w:color w:val="171616"/>
        <w:spacing w:val="-1"/>
        <w:w w:val="99"/>
        <w:sz w:val="20"/>
        <w:szCs w:val="20"/>
        <w:lang w:val="en-US" w:eastAsia="en-US" w:bidi="ar-SA"/>
      </w:rPr>
    </w:lvl>
    <w:lvl w:ilvl="1" w:tplc="CC683E1C">
      <w:numFmt w:val="bullet"/>
      <w:lvlText w:val="•"/>
      <w:lvlJc w:val="left"/>
      <w:pPr>
        <w:ind w:left="1374" w:hanging="293"/>
      </w:pPr>
      <w:rPr>
        <w:rFonts w:hint="default"/>
        <w:lang w:val="en-US" w:eastAsia="en-US" w:bidi="ar-SA"/>
      </w:rPr>
    </w:lvl>
    <w:lvl w:ilvl="2" w:tplc="20F82966">
      <w:numFmt w:val="bullet"/>
      <w:lvlText w:val="•"/>
      <w:lvlJc w:val="left"/>
      <w:pPr>
        <w:ind w:left="2288" w:hanging="293"/>
      </w:pPr>
      <w:rPr>
        <w:rFonts w:hint="default"/>
        <w:lang w:val="en-US" w:eastAsia="en-US" w:bidi="ar-SA"/>
      </w:rPr>
    </w:lvl>
    <w:lvl w:ilvl="3" w:tplc="9A08B16E">
      <w:numFmt w:val="bullet"/>
      <w:lvlText w:val="•"/>
      <w:lvlJc w:val="left"/>
      <w:pPr>
        <w:ind w:left="3202" w:hanging="293"/>
      </w:pPr>
      <w:rPr>
        <w:rFonts w:hint="default"/>
        <w:lang w:val="en-US" w:eastAsia="en-US" w:bidi="ar-SA"/>
      </w:rPr>
    </w:lvl>
    <w:lvl w:ilvl="4" w:tplc="485411BC">
      <w:numFmt w:val="bullet"/>
      <w:lvlText w:val="•"/>
      <w:lvlJc w:val="left"/>
      <w:pPr>
        <w:ind w:left="4116" w:hanging="293"/>
      </w:pPr>
      <w:rPr>
        <w:rFonts w:hint="default"/>
        <w:lang w:val="en-US" w:eastAsia="en-US" w:bidi="ar-SA"/>
      </w:rPr>
    </w:lvl>
    <w:lvl w:ilvl="5" w:tplc="950EAF8E">
      <w:numFmt w:val="bullet"/>
      <w:lvlText w:val="•"/>
      <w:lvlJc w:val="left"/>
      <w:pPr>
        <w:ind w:left="5030" w:hanging="293"/>
      </w:pPr>
      <w:rPr>
        <w:rFonts w:hint="default"/>
        <w:lang w:val="en-US" w:eastAsia="en-US" w:bidi="ar-SA"/>
      </w:rPr>
    </w:lvl>
    <w:lvl w:ilvl="6" w:tplc="4F5841C0">
      <w:numFmt w:val="bullet"/>
      <w:lvlText w:val="•"/>
      <w:lvlJc w:val="left"/>
      <w:pPr>
        <w:ind w:left="5944" w:hanging="293"/>
      </w:pPr>
      <w:rPr>
        <w:rFonts w:hint="default"/>
        <w:lang w:val="en-US" w:eastAsia="en-US" w:bidi="ar-SA"/>
      </w:rPr>
    </w:lvl>
    <w:lvl w:ilvl="7" w:tplc="F612D71A">
      <w:numFmt w:val="bullet"/>
      <w:lvlText w:val="•"/>
      <w:lvlJc w:val="left"/>
      <w:pPr>
        <w:ind w:left="6858" w:hanging="293"/>
      </w:pPr>
      <w:rPr>
        <w:rFonts w:hint="default"/>
        <w:lang w:val="en-US" w:eastAsia="en-US" w:bidi="ar-SA"/>
      </w:rPr>
    </w:lvl>
    <w:lvl w:ilvl="8" w:tplc="AC745D96">
      <w:numFmt w:val="bullet"/>
      <w:lvlText w:val="•"/>
      <w:lvlJc w:val="left"/>
      <w:pPr>
        <w:ind w:left="7772" w:hanging="293"/>
      </w:pPr>
      <w:rPr>
        <w:rFonts w:hint="default"/>
        <w:lang w:val="en-US" w:eastAsia="en-US" w:bidi="ar-SA"/>
      </w:rPr>
    </w:lvl>
  </w:abstractNum>
  <w:abstractNum w:abstractNumId="25" w15:restartNumberingAfterBreak="0">
    <w:nsid w:val="416E5F41"/>
    <w:multiLevelType w:val="hybridMultilevel"/>
    <w:tmpl w:val="030C2DE4"/>
    <w:lvl w:ilvl="0" w:tplc="0AFEF6AE">
      <w:start w:val="1"/>
      <w:numFmt w:val="decimal"/>
      <w:lvlText w:val="%1."/>
      <w:lvlJc w:val="left"/>
      <w:pPr>
        <w:ind w:left="1590" w:hanging="360"/>
        <w:jc w:val="left"/>
      </w:pPr>
      <w:rPr>
        <w:rFonts w:ascii="Calibri" w:eastAsia="Calibri" w:hAnsi="Calibri" w:cs="Calibri" w:hint="default"/>
        <w:b w:val="0"/>
        <w:bCs w:val="0"/>
        <w:i w:val="0"/>
        <w:iCs w:val="0"/>
        <w:color w:val="171717"/>
        <w:spacing w:val="0"/>
        <w:w w:val="100"/>
        <w:sz w:val="24"/>
        <w:szCs w:val="24"/>
        <w:lang w:val="en-US" w:eastAsia="en-US" w:bidi="ar-SA"/>
      </w:rPr>
    </w:lvl>
    <w:lvl w:ilvl="1" w:tplc="135E7252">
      <w:numFmt w:val="bullet"/>
      <w:lvlText w:val="•"/>
      <w:lvlJc w:val="left"/>
      <w:pPr>
        <w:ind w:left="2546" w:hanging="360"/>
      </w:pPr>
      <w:rPr>
        <w:rFonts w:hint="default"/>
        <w:lang w:val="en-US" w:eastAsia="en-US" w:bidi="ar-SA"/>
      </w:rPr>
    </w:lvl>
    <w:lvl w:ilvl="2" w:tplc="24A2D0B6">
      <w:numFmt w:val="bullet"/>
      <w:lvlText w:val="•"/>
      <w:lvlJc w:val="left"/>
      <w:pPr>
        <w:ind w:left="3492" w:hanging="360"/>
      </w:pPr>
      <w:rPr>
        <w:rFonts w:hint="default"/>
        <w:lang w:val="en-US" w:eastAsia="en-US" w:bidi="ar-SA"/>
      </w:rPr>
    </w:lvl>
    <w:lvl w:ilvl="3" w:tplc="82B86A74">
      <w:numFmt w:val="bullet"/>
      <w:lvlText w:val="•"/>
      <w:lvlJc w:val="left"/>
      <w:pPr>
        <w:ind w:left="4438" w:hanging="360"/>
      </w:pPr>
      <w:rPr>
        <w:rFonts w:hint="default"/>
        <w:lang w:val="en-US" w:eastAsia="en-US" w:bidi="ar-SA"/>
      </w:rPr>
    </w:lvl>
    <w:lvl w:ilvl="4" w:tplc="7B166882">
      <w:numFmt w:val="bullet"/>
      <w:lvlText w:val="•"/>
      <w:lvlJc w:val="left"/>
      <w:pPr>
        <w:ind w:left="5384" w:hanging="360"/>
      </w:pPr>
      <w:rPr>
        <w:rFonts w:hint="default"/>
        <w:lang w:val="en-US" w:eastAsia="en-US" w:bidi="ar-SA"/>
      </w:rPr>
    </w:lvl>
    <w:lvl w:ilvl="5" w:tplc="A3C65FDA">
      <w:numFmt w:val="bullet"/>
      <w:lvlText w:val="•"/>
      <w:lvlJc w:val="left"/>
      <w:pPr>
        <w:ind w:left="6330" w:hanging="360"/>
      </w:pPr>
      <w:rPr>
        <w:rFonts w:hint="default"/>
        <w:lang w:val="en-US" w:eastAsia="en-US" w:bidi="ar-SA"/>
      </w:rPr>
    </w:lvl>
    <w:lvl w:ilvl="6" w:tplc="B5C6F9E6">
      <w:numFmt w:val="bullet"/>
      <w:lvlText w:val="•"/>
      <w:lvlJc w:val="left"/>
      <w:pPr>
        <w:ind w:left="7276" w:hanging="360"/>
      </w:pPr>
      <w:rPr>
        <w:rFonts w:hint="default"/>
        <w:lang w:val="en-US" w:eastAsia="en-US" w:bidi="ar-SA"/>
      </w:rPr>
    </w:lvl>
    <w:lvl w:ilvl="7" w:tplc="8C68FF7C">
      <w:numFmt w:val="bullet"/>
      <w:lvlText w:val="•"/>
      <w:lvlJc w:val="left"/>
      <w:pPr>
        <w:ind w:left="8222" w:hanging="360"/>
      </w:pPr>
      <w:rPr>
        <w:rFonts w:hint="default"/>
        <w:lang w:val="en-US" w:eastAsia="en-US" w:bidi="ar-SA"/>
      </w:rPr>
    </w:lvl>
    <w:lvl w:ilvl="8" w:tplc="DCF67530">
      <w:numFmt w:val="bullet"/>
      <w:lvlText w:val="•"/>
      <w:lvlJc w:val="left"/>
      <w:pPr>
        <w:ind w:left="9168" w:hanging="360"/>
      </w:pPr>
      <w:rPr>
        <w:rFonts w:hint="default"/>
        <w:lang w:val="en-US" w:eastAsia="en-US" w:bidi="ar-SA"/>
      </w:rPr>
    </w:lvl>
  </w:abstractNum>
  <w:abstractNum w:abstractNumId="26" w15:restartNumberingAfterBreak="0">
    <w:nsid w:val="4CC2745D"/>
    <w:multiLevelType w:val="hybridMultilevel"/>
    <w:tmpl w:val="D8B06A8C"/>
    <w:lvl w:ilvl="0" w:tplc="ED40363C">
      <w:start w:val="186"/>
      <w:numFmt w:val="decimal"/>
      <w:lvlText w:val="%1"/>
      <w:lvlJc w:val="left"/>
      <w:pPr>
        <w:ind w:left="510" w:hanging="348"/>
        <w:jc w:val="left"/>
      </w:pPr>
      <w:rPr>
        <w:rFonts w:ascii="Calibri" w:eastAsia="Calibri" w:hAnsi="Calibri" w:cs="Calibri" w:hint="default"/>
        <w:b w:val="0"/>
        <w:bCs w:val="0"/>
        <w:i w:val="0"/>
        <w:iCs w:val="0"/>
        <w:color w:val="171616"/>
        <w:spacing w:val="-1"/>
        <w:w w:val="99"/>
        <w:sz w:val="20"/>
        <w:szCs w:val="20"/>
        <w:lang w:val="en-US" w:eastAsia="en-US" w:bidi="ar-SA"/>
      </w:rPr>
    </w:lvl>
    <w:lvl w:ilvl="1" w:tplc="1814F592">
      <w:numFmt w:val="bullet"/>
      <w:lvlText w:val="•"/>
      <w:lvlJc w:val="left"/>
      <w:pPr>
        <w:ind w:left="1428" w:hanging="348"/>
      </w:pPr>
      <w:rPr>
        <w:rFonts w:hint="default"/>
        <w:lang w:val="en-US" w:eastAsia="en-US" w:bidi="ar-SA"/>
      </w:rPr>
    </w:lvl>
    <w:lvl w:ilvl="2" w:tplc="7CD0C808">
      <w:numFmt w:val="bullet"/>
      <w:lvlText w:val="•"/>
      <w:lvlJc w:val="left"/>
      <w:pPr>
        <w:ind w:left="2336" w:hanging="348"/>
      </w:pPr>
      <w:rPr>
        <w:rFonts w:hint="default"/>
        <w:lang w:val="en-US" w:eastAsia="en-US" w:bidi="ar-SA"/>
      </w:rPr>
    </w:lvl>
    <w:lvl w:ilvl="3" w:tplc="8FF066D6">
      <w:numFmt w:val="bullet"/>
      <w:lvlText w:val="•"/>
      <w:lvlJc w:val="left"/>
      <w:pPr>
        <w:ind w:left="3244" w:hanging="348"/>
      </w:pPr>
      <w:rPr>
        <w:rFonts w:hint="default"/>
        <w:lang w:val="en-US" w:eastAsia="en-US" w:bidi="ar-SA"/>
      </w:rPr>
    </w:lvl>
    <w:lvl w:ilvl="4" w:tplc="AE709ED0">
      <w:numFmt w:val="bullet"/>
      <w:lvlText w:val="•"/>
      <w:lvlJc w:val="left"/>
      <w:pPr>
        <w:ind w:left="4152" w:hanging="348"/>
      </w:pPr>
      <w:rPr>
        <w:rFonts w:hint="default"/>
        <w:lang w:val="en-US" w:eastAsia="en-US" w:bidi="ar-SA"/>
      </w:rPr>
    </w:lvl>
    <w:lvl w:ilvl="5" w:tplc="3FCA9280">
      <w:numFmt w:val="bullet"/>
      <w:lvlText w:val="•"/>
      <w:lvlJc w:val="left"/>
      <w:pPr>
        <w:ind w:left="5060" w:hanging="348"/>
      </w:pPr>
      <w:rPr>
        <w:rFonts w:hint="default"/>
        <w:lang w:val="en-US" w:eastAsia="en-US" w:bidi="ar-SA"/>
      </w:rPr>
    </w:lvl>
    <w:lvl w:ilvl="6" w:tplc="DB0C0444">
      <w:numFmt w:val="bullet"/>
      <w:lvlText w:val="•"/>
      <w:lvlJc w:val="left"/>
      <w:pPr>
        <w:ind w:left="5968" w:hanging="348"/>
      </w:pPr>
      <w:rPr>
        <w:rFonts w:hint="default"/>
        <w:lang w:val="en-US" w:eastAsia="en-US" w:bidi="ar-SA"/>
      </w:rPr>
    </w:lvl>
    <w:lvl w:ilvl="7" w:tplc="E390C122">
      <w:numFmt w:val="bullet"/>
      <w:lvlText w:val="•"/>
      <w:lvlJc w:val="left"/>
      <w:pPr>
        <w:ind w:left="6876" w:hanging="348"/>
      </w:pPr>
      <w:rPr>
        <w:rFonts w:hint="default"/>
        <w:lang w:val="en-US" w:eastAsia="en-US" w:bidi="ar-SA"/>
      </w:rPr>
    </w:lvl>
    <w:lvl w:ilvl="8" w:tplc="C39822DC">
      <w:numFmt w:val="bullet"/>
      <w:lvlText w:val="•"/>
      <w:lvlJc w:val="left"/>
      <w:pPr>
        <w:ind w:left="7784" w:hanging="348"/>
      </w:pPr>
      <w:rPr>
        <w:rFonts w:hint="default"/>
        <w:lang w:val="en-US" w:eastAsia="en-US" w:bidi="ar-SA"/>
      </w:rPr>
    </w:lvl>
  </w:abstractNum>
  <w:abstractNum w:abstractNumId="27" w15:restartNumberingAfterBreak="0">
    <w:nsid w:val="509B12DE"/>
    <w:multiLevelType w:val="hybridMultilevel"/>
    <w:tmpl w:val="1AD82FA0"/>
    <w:lvl w:ilvl="0" w:tplc="8D08EC94">
      <w:start w:val="1"/>
      <w:numFmt w:val="decimal"/>
      <w:lvlText w:val="(%1)"/>
      <w:lvlJc w:val="left"/>
      <w:pPr>
        <w:ind w:left="2283" w:hanging="341"/>
        <w:jc w:val="left"/>
      </w:pPr>
      <w:rPr>
        <w:rFonts w:ascii="Calibri" w:eastAsia="Calibri" w:hAnsi="Calibri" w:cs="Calibri" w:hint="default"/>
        <w:b w:val="0"/>
        <w:bCs w:val="0"/>
        <w:i w:val="0"/>
        <w:iCs w:val="0"/>
        <w:color w:val="171616"/>
        <w:spacing w:val="-1"/>
        <w:w w:val="100"/>
        <w:sz w:val="24"/>
        <w:szCs w:val="24"/>
        <w:lang w:val="en-US" w:eastAsia="en-US" w:bidi="ar-SA"/>
      </w:rPr>
    </w:lvl>
    <w:lvl w:ilvl="1" w:tplc="A2DC4E46">
      <w:numFmt w:val="bullet"/>
      <w:lvlText w:val="•"/>
      <w:lvlJc w:val="left"/>
      <w:pPr>
        <w:ind w:left="3158" w:hanging="341"/>
      </w:pPr>
      <w:rPr>
        <w:rFonts w:hint="default"/>
        <w:lang w:val="en-US" w:eastAsia="en-US" w:bidi="ar-SA"/>
      </w:rPr>
    </w:lvl>
    <w:lvl w:ilvl="2" w:tplc="6AE8B7A2">
      <w:numFmt w:val="bullet"/>
      <w:lvlText w:val="•"/>
      <w:lvlJc w:val="left"/>
      <w:pPr>
        <w:ind w:left="4036" w:hanging="341"/>
      </w:pPr>
      <w:rPr>
        <w:rFonts w:hint="default"/>
        <w:lang w:val="en-US" w:eastAsia="en-US" w:bidi="ar-SA"/>
      </w:rPr>
    </w:lvl>
    <w:lvl w:ilvl="3" w:tplc="72A48C3C">
      <w:numFmt w:val="bullet"/>
      <w:lvlText w:val="•"/>
      <w:lvlJc w:val="left"/>
      <w:pPr>
        <w:ind w:left="4914" w:hanging="341"/>
      </w:pPr>
      <w:rPr>
        <w:rFonts w:hint="default"/>
        <w:lang w:val="en-US" w:eastAsia="en-US" w:bidi="ar-SA"/>
      </w:rPr>
    </w:lvl>
    <w:lvl w:ilvl="4" w:tplc="804EAD92">
      <w:numFmt w:val="bullet"/>
      <w:lvlText w:val="•"/>
      <w:lvlJc w:val="left"/>
      <w:pPr>
        <w:ind w:left="5792" w:hanging="341"/>
      </w:pPr>
      <w:rPr>
        <w:rFonts w:hint="default"/>
        <w:lang w:val="en-US" w:eastAsia="en-US" w:bidi="ar-SA"/>
      </w:rPr>
    </w:lvl>
    <w:lvl w:ilvl="5" w:tplc="3E2A279A">
      <w:numFmt w:val="bullet"/>
      <w:lvlText w:val="•"/>
      <w:lvlJc w:val="left"/>
      <w:pPr>
        <w:ind w:left="6670" w:hanging="341"/>
      </w:pPr>
      <w:rPr>
        <w:rFonts w:hint="default"/>
        <w:lang w:val="en-US" w:eastAsia="en-US" w:bidi="ar-SA"/>
      </w:rPr>
    </w:lvl>
    <w:lvl w:ilvl="6" w:tplc="AE5E001E">
      <w:numFmt w:val="bullet"/>
      <w:lvlText w:val="•"/>
      <w:lvlJc w:val="left"/>
      <w:pPr>
        <w:ind w:left="7548" w:hanging="341"/>
      </w:pPr>
      <w:rPr>
        <w:rFonts w:hint="default"/>
        <w:lang w:val="en-US" w:eastAsia="en-US" w:bidi="ar-SA"/>
      </w:rPr>
    </w:lvl>
    <w:lvl w:ilvl="7" w:tplc="CA628A8A">
      <w:numFmt w:val="bullet"/>
      <w:lvlText w:val="•"/>
      <w:lvlJc w:val="left"/>
      <w:pPr>
        <w:ind w:left="8426" w:hanging="341"/>
      </w:pPr>
      <w:rPr>
        <w:rFonts w:hint="default"/>
        <w:lang w:val="en-US" w:eastAsia="en-US" w:bidi="ar-SA"/>
      </w:rPr>
    </w:lvl>
    <w:lvl w:ilvl="8" w:tplc="4DF8B25E">
      <w:numFmt w:val="bullet"/>
      <w:lvlText w:val="•"/>
      <w:lvlJc w:val="left"/>
      <w:pPr>
        <w:ind w:left="9304" w:hanging="341"/>
      </w:pPr>
      <w:rPr>
        <w:rFonts w:hint="default"/>
        <w:lang w:val="en-US" w:eastAsia="en-US" w:bidi="ar-SA"/>
      </w:rPr>
    </w:lvl>
  </w:abstractNum>
  <w:abstractNum w:abstractNumId="28" w15:restartNumberingAfterBreak="0">
    <w:nsid w:val="56013576"/>
    <w:multiLevelType w:val="hybridMultilevel"/>
    <w:tmpl w:val="4B989EB0"/>
    <w:lvl w:ilvl="0" w:tplc="5830AEC6">
      <w:numFmt w:val="bullet"/>
      <w:lvlText w:val="•"/>
      <w:lvlJc w:val="left"/>
      <w:pPr>
        <w:ind w:left="1580" w:hanging="416"/>
      </w:pPr>
      <w:rPr>
        <w:rFonts w:ascii="Arial" w:eastAsia="Arial" w:hAnsi="Arial" w:cs="Arial" w:hint="default"/>
        <w:spacing w:val="0"/>
        <w:w w:val="100"/>
        <w:lang w:val="en-US" w:eastAsia="en-US" w:bidi="ar-SA"/>
      </w:rPr>
    </w:lvl>
    <w:lvl w:ilvl="1" w:tplc="58865EFA">
      <w:numFmt w:val="bullet"/>
      <w:lvlText w:val="-"/>
      <w:lvlJc w:val="left"/>
      <w:pPr>
        <w:ind w:left="1892" w:hanging="132"/>
      </w:pPr>
      <w:rPr>
        <w:rFonts w:ascii="Calibri" w:eastAsia="Calibri" w:hAnsi="Calibri" w:cs="Calibri" w:hint="default"/>
        <w:b w:val="0"/>
        <w:bCs w:val="0"/>
        <w:i w:val="0"/>
        <w:iCs w:val="0"/>
        <w:color w:val="171616"/>
        <w:spacing w:val="0"/>
        <w:w w:val="100"/>
        <w:sz w:val="24"/>
        <w:szCs w:val="24"/>
        <w:lang w:val="en-US" w:eastAsia="en-US" w:bidi="ar-SA"/>
      </w:rPr>
    </w:lvl>
    <w:lvl w:ilvl="2" w:tplc="0D6645FC">
      <w:numFmt w:val="bullet"/>
      <w:lvlText w:val="•"/>
      <w:lvlJc w:val="left"/>
      <w:pPr>
        <w:ind w:left="2917" w:hanging="132"/>
      </w:pPr>
      <w:rPr>
        <w:rFonts w:hint="default"/>
        <w:lang w:val="en-US" w:eastAsia="en-US" w:bidi="ar-SA"/>
      </w:rPr>
    </w:lvl>
    <w:lvl w:ilvl="3" w:tplc="4BFEC8F8">
      <w:numFmt w:val="bullet"/>
      <w:lvlText w:val="•"/>
      <w:lvlJc w:val="left"/>
      <w:pPr>
        <w:ind w:left="3935" w:hanging="132"/>
      </w:pPr>
      <w:rPr>
        <w:rFonts w:hint="default"/>
        <w:lang w:val="en-US" w:eastAsia="en-US" w:bidi="ar-SA"/>
      </w:rPr>
    </w:lvl>
    <w:lvl w:ilvl="4" w:tplc="67824EC0">
      <w:numFmt w:val="bullet"/>
      <w:lvlText w:val="•"/>
      <w:lvlJc w:val="left"/>
      <w:pPr>
        <w:ind w:left="4953" w:hanging="132"/>
      </w:pPr>
      <w:rPr>
        <w:rFonts w:hint="default"/>
        <w:lang w:val="en-US" w:eastAsia="en-US" w:bidi="ar-SA"/>
      </w:rPr>
    </w:lvl>
    <w:lvl w:ilvl="5" w:tplc="75325B28">
      <w:numFmt w:val="bullet"/>
      <w:lvlText w:val="•"/>
      <w:lvlJc w:val="left"/>
      <w:pPr>
        <w:ind w:left="5971" w:hanging="132"/>
      </w:pPr>
      <w:rPr>
        <w:rFonts w:hint="default"/>
        <w:lang w:val="en-US" w:eastAsia="en-US" w:bidi="ar-SA"/>
      </w:rPr>
    </w:lvl>
    <w:lvl w:ilvl="6" w:tplc="A230AD96">
      <w:numFmt w:val="bullet"/>
      <w:lvlText w:val="•"/>
      <w:lvlJc w:val="left"/>
      <w:pPr>
        <w:ind w:left="6988" w:hanging="132"/>
      </w:pPr>
      <w:rPr>
        <w:rFonts w:hint="default"/>
        <w:lang w:val="en-US" w:eastAsia="en-US" w:bidi="ar-SA"/>
      </w:rPr>
    </w:lvl>
    <w:lvl w:ilvl="7" w:tplc="DCE6E458">
      <w:numFmt w:val="bullet"/>
      <w:lvlText w:val="•"/>
      <w:lvlJc w:val="left"/>
      <w:pPr>
        <w:ind w:left="8006" w:hanging="132"/>
      </w:pPr>
      <w:rPr>
        <w:rFonts w:hint="default"/>
        <w:lang w:val="en-US" w:eastAsia="en-US" w:bidi="ar-SA"/>
      </w:rPr>
    </w:lvl>
    <w:lvl w:ilvl="8" w:tplc="884AF54A">
      <w:numFmt w:val="bullet"/>
      <w:lvlText w:val="•"/>
      <w:lvlJc w:val="left"/>
      <w:pPr>
        <w:ind w:left="9024" w:hanging="132"/>
      </w:pPr>
      <w:rPr>
        <w:rFonts w:hint="default"/>
        <w:lang w:val="en-US" w:eastAsia="en-US" w:bidi="ar-SA"/>
      </w:rPr>
    </w:lvl>
  </w:abstractNum>
  <w:abstractNum w:abstractNumId="29" w15:restartNumberingAfterBreak="0">
    <w:nsid w:val="59514BF0"/>
    <w:multiLevelType w:val="hybridMultilevel"/>
    <w:tmpl w:val="F37A127A"/>
    <w:lvl w:ilvl="0" w:tplc="12C8D68A">
      <w:start w:val="1"/>
      <w:numFmt w:val="decimal"/>
      <w:lvlText w:val="(%1)"/>
      <w:lvlJc w:val="left"/>
      <w:pPr>
        <w:ind w:left="2300" w:hanging="360"/>
        <w:jc w:val="left"/>
      </w:pPr>
      <w:rPr>
        <w:rFonts w:ascii="Calibri" w:eastAsia="Calibri" w:hAnsi="Calibri" w:cs="Calibri" w:hint="default"/>
        <w:b w:val="0"/>
        <w:bCs w:val="0"/>
        <w:i w:val="0"/>
        <w:iCs w:val="0"/>
        <w:color w:val="171616"/>
        <w:spacing w:val="-1"/>
        <w:w w:val="100"/>
        <w:sz w:val="24"/>
        <w:szCs w:val="24"/>
        <w:lang w:val="en-US" w:eastAsia="en-US" w:bidi="ar-SA"/>
      </w:rPr>
    </w:lvl>
    <w:lvl w:ilvl="1" w:tplc="03E6EE96">
      <w:numFmt w:val="bullet"/>
      <w:lvlText w:val="•"/>
      <w:lvlJc w:val="left"/>
      <w:pPr>
        <w:ind w:left="2300" w:hanging="360"/>
      </w:pPr>
      <w:rPr>
        <w:rFonts w:ascii="Arial" w:eastAsia="Arial" w:hAnsi="Arial" w:cs="Arial" w:hint="default"/>
        <w:spacing w:val="0"/>
        <w:w w:val="100"/>
        <w:lang w:val="en-US" w:eastAsia="en-US" w:bidi="ar-SA"/>
      </w:rPr>
    </w:lvl>
    <w:lvl w:ilvl="2" w:tplc="AD06625C">
      <w:numFmt w:val="bullet"/>
      <w:lvlText w:val="•"/>
      <w:lvlJc w:val="left"/>
      <w:pPr>
        <w:ind w:left="4052" w:hanging="360"/>
      </w:pPr>
      <w:rPr>
        <w:rFonts w:hint="default"/>
        <w:lang w:val="en-US" w:eastAsia="en-US" w:bidi="ar-SA"/>
      </w:rPr>
    </w:lvl>
    <w:lvl w:ilvl="3" w:tplc="E050ED34">
      <w:numFmt w:val="bullet"/>
      <w:lvlText w:val="•"/>
      <w:lvlJc w:val="left"/>
      <w:pPr>
        <w:ind w:left="4928" w:hanging="360"/>
      </w:pPr>
      <w:rPr>
        <w:rFonts w:hint="default"/>
        <w:lang w:val="en-US" w:eastAsia="en-US" w:bidi="ar-SA"/>
      </w:rPr>
    </w:lvl>
    <w:lvl w:ilvl="4" w:tplc="8AAA3068">
      <w:numFmt w:val="bullet"/>
      <w:lvlText w:val="•"/>
      <w:lvlJc w:val="left"/>
      <w:pPr>
        <w:ind w:left="5804" w:hanging="360"/>
      </w:pPr>
      <w:rPr>
        <w:rFonts w:hint="default"/>
        <w:lang w:val="en-US" w:eastAsia="en-US" w:bidi="ar-SA"/>
      </w:rPr>
    </w:lvl>
    <w:lvl w:ilvl="5" w:tplc="835CF726">
      <w:numFmt w:val="bullet"/>
      <w:lvlText w:val="•"/>
      <w:lvlJc w:val="left"/>
      <w:pPr>
        <w:ind w:left="6680" w:hanging="360"/>
      </w:pPr>
      <w:rPr>
        <w:rFonts w:hint="default"/>
        <w:lang w:val="en-US" w:eastAsia="en-US" w:bidi="ar-SA"/>
      </w:rPr>
    </w:lvl>
    <w:lvl w:ilvl="6" w:tplc="FDA8BC3A">
      <w:numFmt w:val="bullet"/>
      <w:lvlText w:val="•"/>
      <w:lvlJc w:val="left"/>
      <w:pPr>
        <w:ind w:left="7556" w:hanging="360"/>
      </w:pPr>
      <w:rPr>
        <w:rFonts w:hint="default"/>
        <w:lang w:val="en-US" w:eastAsia="en-US" w:bidi="ar-SA"/>
      </w:rPr>
    </w:lvl>
    <w:lvl w:ilvl="7" w:tplc="AA7A8182">
      <w:numFmt w:val="bullet"/>
      <w:lvlText w:val="•"/>
      <w:lvlJc w:val="left"/>
      <w:pPr>
        <w:ind w:left="8432" w:hanging="360"/>
      </w:pPr>
      <w:rPr>
        <w:rFonts w:hint="default"/>
        <w:lang w:val="en-US" w:eastAsia="en-US" w:bidi="ar-SA"/>
      </w:rPr>
    </w:lvl>
    <w:lvl w:ilvl="8" w:tplc="FF6A2912">
      <w:numFmt w:val="bullet"/>
      <w:lvlText w:val="•"/>
      <w:lvlJc w:val="left"/>
      <w:pPr>
        <w:ind w:left="9308" w:hanging="360"/>
      </w:pPr>
      <w:rPr>
        <w:rFonts w:hint="default"/>
        <w:lang w:val="en-US" w:eastAsia="en-US" w:bidi="ar-SA"/>
      </w:rPr>
    </w:lvl>
  </w:abstractNum>
  <w:abstractNum w:abstractNumId="30" w15:restartNumberingAfterBreak="0">
    <w:nsid w:val="5BA344F4"/>
    <w:multiLevelType w:val="hybridMultilevel"/>
    <w:tmpl w:val="1034E846"/>
    <w:lvl w:ilvl="0" w:tplc="4B82315C">
      <w:start w:val="1"/>
      <w:numFmt w:val="decimal"/>
      <w:lvlText w:val="%1."/>
      <w:lvlJc w:val="left"/>
      <w:pPr>
        <w:ind w:left="1088" w:hanging="243"/>
        <w:jc w:val="left"/>
      </w:pPr>
      <w:rPr>
        <w:rFonts w:ascii="Calibri" w:eastAsia="Calibri" w:hAnsi="Calibri" w:cs="Calibri" w:hint="default"/>
        <w:b w:val="0"/>
        <w:bCs w:val="0"/>
        <w:i w:val="0"/>
        <w:iCs w:val="0"/>
        <w:color w:val="171616"/>
        <w:spacing w:val="0"/>
        <w:w w:val="100"/>
        <w:sz w:val="24"/>
        <w:szCs w:val="24"/>
        <w:lang w:val="en-US" w:eastAsia="en-US" w:bidi="ar-SA"/>
      </w:rPr>
    </w:lvl>
    <w:lvl w:ilvl="1" w:tplc="E0940ECA">
      <w:numFmt w:val="bullet"/>
      <w:lvlText w:val="•"/>
      <w:lvlJc w:val="left"/>
      <w:pPr>
        <w:ind w:left="2300" w:hanging="360"/>
      </w:pPr>
      <w:rPr>
        <w:rFonts w:ascii="Arial" w:eastAsia="Arial" w:hAnsi="Arial" w:cs="Arial" w:hint="default"/>
        <w:spacing w:val="0"/>
        <w:w w:val="100"/>
        <w:lang w:val="en-US" w:eastAsia="en-US" w:bidi="ar-SA"/>
      </w:rPr>
    </w:lvl>
    <w:lvl w:ilvl="2" w:tplc="D83E69E0">
      <w:numFmt w:val="bullet"/>
      <w:lvlText w:val="•"/>
      <w:lvlJc w:val="left"/>
      <w:pPr>
        <w:ind w:left="3273" w:hanging="360"/>
      </w:pPr>
      <w:rPr>
        <w:rFonts w:hint="default"/>
        <w:lang w:val="en-US" w:eastAsia="en-US" w:bidi="ar-SA"/>
      </w:rPr>
    </w:lvl>
    <w:lvl w:ilvl="3" w:tplc="3752B66C">
      <w:numFmt w:val="bullet"/>
      <w:lvlText w:val="•"/>
      <w:lvlJc w:val="left"/>
      <w:pPr>
        <w:ind w:left="4246" w:hanging="360"/>
      </w:pPr>
      <w:rPr>
        <w:rFonts w:hint="default"/>
        <w:lang w:val="en-US" w:eastAsia="en-US" w:bidi="ar-SA"/>
      </w:rPr>
    </w:lvl>
    <w:lvl w:ilvl="4" w:tplc="E258CE06">
      <w:numFmt w:val="bullet"/>
      <w:lvlText w:val="•"/>
      <w:lvlJc w:val="left"/>
      <w:pPr>
        <w:ind w:left="5220" w:hanging="360"/>
      </w:pPr>
      <w:rPr>
        <w:rFonts w:hint="default"/>
        <w:lang w:val="en-US" w:eastAsia="en-US" w:bidi="ar-SA"/>
      </w:rPr>
    </w:lvl>
    <w:lvl w:ilvl="5" w:tplc="7AD82E42">
      <w:numFmt w:val="bullet"/>
      <w:lvlText w:val="•"/>
      <w:lvlJc w:val="left"/>
      <w:pPr>
        <w:ind w:left="6193" w:hanging="360"/>
      </w:pPr>
      <w:rPr>
        <w:rFonts w:hint="default"/>
        <w:lang w:val="en-US" w:eastAsia="en-US" w:bidi="ar-SA"/>
      </w:rPr>
    </w:lvl>
    <w:lvl w:ilvl="6" w:tplc="249E4C1E">
      <w:numFmt w:val="bullet"/>
      <w:lvlText w:val="•"/>
      <w:lvlJc w:val="left"/>
      <w:pPr>
        <w:ind w:left="7166" w:hanging="360"/>
      </w:pPr>
      <w:rPr>
        <w:rFonts w:hint="default"/>
        <w:lang w:val="en-US" w:eastAsia="en-US" w:bidi="ar-SA"/>
      </w:rPr>
    </w:lvl>
    <w:lvl w:ilvl="7" w:tplc="9AF2E462">
      <w:numFmt w:val="bullet"/>
      <w:lvlText w:val="•"/>
      <w:lvlJc w:val="left"/>
      <w:pPr>
        <w:ind w:left="8140" w:hanging="360"/>
      </w:pPr>
      <w:rPr>
        <w:rFonts w:hint="default"/>
        <w:lang w:val="en-US" w:eastAsia="en-US" w:bidi="ar-SA"/>
      </w:rPr>
    </w:lvl>
    <w:lvl w:ilvl="8" w:tplc="21FE6858">
      <w:numFmt w:val="bullet"/>
      <w:lvlText w:val="•"/>
      <w:lvlJc w:val="left"/>
      <w:pPr>
        <w:ind w:left="9113" w:hanging="360"/>
      </w:pPr>
      <w:rPr>
        <w:rFonts w:hint="default"/>
        <w:lang w:val="en-US" w:eastAsia="en-US" w:bidi="ar-SA"/>
      </w:rPr>
    </w:lvl>
  </w:abstractNum>
  <w:abstractNum w:abstractNumId="31" w15:restartNumberingAfterBreak="0">
    <w:nsid w:val="5C19006C"/>
    <w:multiLevelType w:val="hybridMultilevel"/>
    <w:tmpl w:val="C53C056A"/>
    <w:lvl w:ilvl="0" w:tplc="1E4A5F58">
      <w:numFmt w:val="bullet"/>
      <w:lvlText w:val="•"/>
      <w:lvlJc w:val="left"/>
      <w:pPr>
        <w:ind w:left="1590" w:hanging="360"/>
      </w:pPr>
      <w:rPr>
        <w:rFonts w:ascii="Arial" w:eastAsia="Arial" w:hAnsi="Arial" w:cs="Arial" w:hint="default"/>
        <w:b w:val="0"/>
        <w:bCs w:val="0"/>
        <w:i w:val="0"/>
        <w:iCs w:val="0"/>
        <w:color w:val="171616"/>
        <w:spacing w:val="0"/>
        <w:w w:val="99"/>
        <w:sz w:val="20"/>
        <w:szCs w:val="20"/>
        <w:lang w:val="en-US" w:eastAsia="en-US" w:bidi="ar-SA"/>
      </w:rPr>
    </w:lvl>
    <w:lvl w:ilvl="1" w:tplc="175EF0E0">
      <w:numFmt w:val="bullet"/>
      <w:lvlText w:val="•"/>
      <w:lvlJc w:val="left"/>
      <w:pPr>
        <w:ind w:left="2546" w:hanging="360"/>
      </w:pPr>
      <w:rPr>
        <w:rFonts w:hint="default"/>
        <w:lang w:val="en-US" w:eastAsia="en-US" w:bidi="ar-SA"/>
      </w:rPr>
    </w:lvl>
    <w:lvl w:ilvl="2" w:tplc="675A52D4">
      <w:numFmt w:val="bullet"/>
      <w:lvlText w:val="•"/>
      <w:lvlJc w:val="left"/>
      <w:pPr>
        <w:ind w:left="3492" w:hanging="360"/>
      </w:pPr>
      <w:rPr>
        <w:rFonts w:hint="default"/>
        <w:lang w:val="en-US" w:eastAsia="en-US" w:bidi="ar-SA"/>
      </w:rPr>
    </w:lvl>
    <w:lvl w:ilvl="3" w:tplc="F84C1D84">
      <w:numFmt w:val="bullet"/>
      <w:lvlText w:val="•"/>
      <w:lvlJc w:val="left"/>
      <w:pPr>
        <w:ind w:left="4438" w:hanging="360"/>
      </w:pPr>
      <w:rPr>
        <w:rFonts w:hint="default"/>
        <w:lang w:val="en-US" w:eastAsia="en-US" w:bidi="ar-SA"/>
      </w:rPr>
    </w:lvl>
    <w:lvl w:ilvl="4" w:tplc="C5C221F0">
      <w:numFmt w:val="bullet"/>
      <w:lvlText w:val="•"/>
      <w:lvlJc w:val="left"/>
      <w:pPr>
        <w:ind w:left="5384" w:hanging="360"/>
      </w:pPr>
      <w:rPr>
        <w:rFonts w:hint="default"/>
        <w:lang w:val="en-US" w:eastAsia="en-US" w:bidi="ar-SA"/>
      </w:rPr>
    </w:lvl>
    <w:lvl w:ilvl="5" w:tplc="48B821A2">
      <w:numFmt w:val="bullet"/>
      <w:lvlText w:val="•"/>
      <w:lvlJc w:val="left"/>
      <w:pPr>
        <w:ind w:left="6330" w:hanging="360"/>
      </w:pPr>
      <w:rPr>
        <w:rFonts w:hint="default"/>
        <w:lang w:val="en-US" w:eastAsia="en-US" w:bidi="ar-SA"/>
      </w:rPr>
    </w:lvl>
    <w:lvl w:ilvl="6" w:tplc="B4B2BAE0">
      <w:numFmt w:val="bullet"/>
      <w:lvlText w:val="•"/>
      <w:lvlJc w:val="left"/>
      <w:pPr>
        <w:ind w:left="7276" w:hanging="360"/>
      </w:pPr>
      <w:rPr>
        <w:rFonts w:hint="default"/>
        <w:lang w:val="en-US" w:eastAsia="en-US" w:bidi="ar-SA"/>
      </w:rPr>
    </w:lvl>
    <w:lvl w:ilvl="7" w:tplc="A594CA80">
      <w:numFmt w:val="bullet"/>
      <w:lvlText w:val="•"/>
      <w:lvlJc w:val="left"/>
      <w:pPr>
        <w:ind w:left="8222" w:hanging="360"/>
      </w:pPr>
      <w:rPr>
        <w:rFonts w:hint="default"/>
        <w:lang w:val="en-US" w:eastAsia="en-US" w:bidi="ar-SA"/>
      </w:rPr>
    </w:lvl>
    <w:lvl w:ilvl="8" w:tplc="3D38FD96">
      <w:numFmt w:val="bullet"/>
      <w:lvlText w:val="•"/>
      <w:lvlJc w:val="left"/>
      <w:pPr>
        <w:ind w:left="9168" w:hanging="360"/>
      </w:pPr>
      <w:rPr>
        <w:rFonts w:hint="default"/>
        <w:lang w:val="en-US" w:eastAsia="en-US" w:bidi="ar-SA"/>
      </w:rPr>
    </w:lvl>
  </w:abstractNum>
  <w:abstractNum w:abstractNumId="32" w15:restartNumberingAfterBreak="0">
    <w:nsid w:val="68067214"/>
    <w:multiLevelType w:val="hybridMultilevel"/>
    <w:tmpl w:val="5E8A6FAC"/>
    <w:lvl w:ilvl="0" w:tplc="8BF0F3C8">
      <w:start w:val="1"/>
      <w:numFmt w:val="lowerLetter"/>
      <w:lvlText w:val="(%1)"/>
      <w:lvlJc w:val="left"/>
      <w:pPr>
        <w:ind w:left="1580" w:hanging="360"/>
        <w:jc w:val="left"/>
      </w:pPr>
      <w:rPr>
        <w:rFonts w:ascii="Calibri" w:eastAsia="Calibri" w:hAnsi="Calibri" w:cs="Calibri" w:hint="default"/>
        <w:b w:val="0"/>
        <w:bCs w:val="0"/>
        <w:i w:val="0"/>
        <w:iCs w:val="0"/>
        <w:color w:val="171616"/>
        <w:spacing w:val="-1"/>
        <w:w w:val="100"/>
        <w:sz w:val="24"/>
        <w:szCs w:val="24"/>
        <w:lang w:val="en-US" w:eastAsia="en-US" w:bidi="ar-SA"/>
      </w:rPr>
    </w:lvl>
    <w:lvl w:ilvl="1" w:tplc="DAB03BD2">
      <w:numFmt w:val="bullet"/>
      <w:lvlText w:val="•"/>
      <w:lvlJc w:val="left"/>
      <w:pPr>
        <w:ind w:left="2528" w:hanging="360"/>
      </w:pPr>
      <w:rPr>
        <w:rFonts w:hint="default"/>
        <w:lang w:val="en-US" w:eastAsia="en-US" w:bidi="ar-SA"/>
      </w:rPr>
    </w:lvl>
    <w:lvl w:ilvl="2" w:tplc="308E0EC8">
      <w:numFmt w:val="bullet"/>
      <w:lvlText w:val="•"/>
      <w:lvlJc w:val="left"/>
      <w:pPr>
        <w:ind w:left="3476" w:hanging="360"/>
      </w:pPr>
      <w:rPr>
        <w:rFonts w:hint="default"/>
        <w:lang w:val="en-US" w:eastAsia="en-US" w:bidi="ar-SA"/>
      </w:rPr>
    </w:lvl>
    <w:lvl w:ilvl="3" w:tplc="919C9F48">
      <w:numFmt w:val="bullet"/>
      <w:lvlText w:val="•"/>
      <w:lvlJc w:val="left"/>
      <w:pPr>
        <w:ind w:left="4424" w:hanging="360"/>
      </w:pPr>
      <w:rPr>
        <w:rFonts w:hint="default"/>
        <w:lang w:val="en-US" w:eastAsia="en-US" w:bidi="ar-SA"/>
      </w:rPr>
    </w:lvl>
    <w:lvl w:ilvl="4" w:tplc="F8101142">
      <w:numFmt w:val="bullet"/>
      <w:lvlText w:val="•"/>
      <w:lvlJc w:val="left"/>
      <w:pPr>
        <w:ind w:left="5372" w:hanging="360"/>
      </w:pPr>
      <w:rPr>
        <w:rFonts w:hint="default"/>
        <w:lang w:val="en-US" w:eastAsia="en-US" w:bidi="ar-SA"/>
      </w:rPr>
    </w:lvl>
    <w:lvl w:ilvl="5" w:tplc="949C9850">
      <w:numFmt w:val="bullet"/>
      <w:lvlText w:val="•"/>
      <w:lvlJc w:val="left"/>
      <w:pPr>
        <w:ind w:left="6320" w:hanging="360"/>
      </w:pPr>
      <w:rPr>
        <w:rFonts w:hint="default"/>
        <w:lang w:val="en-US" w:eastAsia="en-US" w:bidi="ar-SA"/>
      </w:rPr>
    </w:lvl>
    <w:lvl w:ilvl="6" w:tplc="DA78B5B0">
      <w:numFmt w:val="bullet"/>
      <w:lvlText w:val="•"/>
      <w:lvlJc w:val="left"/>
      <w:pPr>
        <w:ind w:left="7268" w:hanging="360"/>
      </w:pPr>
      <w:rPr>
        <w:rFonts w:hint="default"/>
        <w:lang w:val="en-US" w:eastAsia="en-US" w:bidi="ar-SA"/>
      </w:rPr>
    </w:lvl>
    <w:lvl w:ilvl="7" w:tplc="B7EECDA8">
      <w:numFmt w:val="bullet"/>
      <w:lvlText w:val="•"/>
      <w:lvlJc w:val="left"/>
      <w:pPr>
        <w:ind w:left="8216" w:hanging="360"/>
      </w:pPr>
      <w:rPr>
        <w:rFonts w:hint="default"/>
        <w:lang w:val="en-US" w:eastAsia="en-US" w:bidi="ar-SA"/>
      </w:rPr>
    </w:lvl>
    <w:lvl w:ilvl="8" w:tplc="628E79C0">
      <w:numFmt w:val="bullet"/>
      <w:lvlText w:val="•"/>
      <w:lvlJc w:val="left"/>
      <w:pPr>
        <w:ind w:left="9164" w:hanging="360"/>
      </w:pPr>
      <w:rPr>
        <w:rFonts w:hint="default"/>
        <w:lang w:val="en-US" w:eastAsia="en-US" w:bidi="ar-SA"/>
      </w:rPr>
    </w:lvl>
  </w:abstractNum>
  <w:abstractNum w:abstractNumId="33" w15:restartNumberingAfterBreak="0">
    <w:nsid w:val="6A7F4A89"/>
    <w:multiLevelType w:val="hybridMultilevel"/>
    <w:tmpl w:val="70E8FAD2"/>
    <w:lvl w:ilvl="0" w:tplc="DE26F9C0">
      <w:start w:val="1"/>
      <w:numFmt w:val="lowerLetter"/>
      <w:lvlText w:val="%1)"/>
      <w:lvlJc w:val="left"/>
      <w:pPr>
        <w:ind w:left="2300" w:hanging="360"/>
        <w:jc w:val="left"/>
      </w:pPr>
      <w:rPr>
        <w:rFonts w:ascii="Calibri" w:eastAsia="Calibri" w:hAnsi="Calibri" w:cs="Calibri" w:hint="default"/>
        <w:b w:val="0"/>
        <w:bCs w:val="0"/>
        <w:i w:val="0"/>
        <w:iCs w:val="0"/>
        <w:color w:val="171717"/>
        <w:spacing w:val="0"/>
        <w:w w:val="100"/>
        <w:sz w:val="24"/>
        <w:szCs w:val="24"/>
        <w:lang w:val="en-US" w:eastAsia="en-US" w:bidi="ar-SA"/>
      </w:rPr>
    </w:lvl>
    <w:lvl w:ilvl="1" w:tplc="0200001A">
      <w:start w:val="1"/>
      <w:numFmt w:val="decimal"/>
      <w:lvlText w:val="(%2)"/>
      <w:lvlJc w:val="left"/>
      <w:pPr>
        <w:ind w:left="2410" w:hanging="360"/>
        <w:jc w:val="left"/>
      </w:pPr>
      <w:rPr>
        <w:rFonts w:ascii="Calibri" w:eastAsia="Calibri" w:hAnsi="Calibri" w:cs="Calibri" w:hint="default"/>
        <w:b w:val="0"/>
        <w:bCs w:val="0"/>
        <w:i w:val="0"/>
        <w:iCs w:val="0"/>
        <w:color w:val="171717"/>
        <w:spacing w:val="-1"/>
        <w:w w:val="100"/>
        <w:sz w:val="24"/>
        <w:szCs w:val="24"/>
        <w:lang w:val="en-US" w:eastAsia="en-US" w:bidi="ar-SA"/>
      </w:rPr>
    </w:lvl>
    <w:lvl w:ilvl="2" w:tplc="673497E8">
      <w:numFmt w:val="bullet"/>
      <w:lvlText w:val="•"/>
      <w:lvlJc w:val="left"/>
      <w:pPr>
        <w:ind w:left="3380" w:hanging="360"/>
      </w:pPr>
      <w:rPr>
        <w:rFonts w:hint="default"/>
        <w:lang w:val="en-US" w:eastAsia="en-US" w:bidi="ar-SA"/>
      </w:rPr>
    </w:lvl>
    <w:lvl w:ilvl="3" w:tplc="35C091BA">
      <w:numFmt w:val="bullet"/>
      <w:lvlText w:val="•"/>
      <w:lvlJc w:val="left"/>
      <w:pPr>
        <w:ind w:left="4340" w:hanging="360"/>
      </w:pPr>
      <w:rPr>
        <w:rFonts w:hint="default"/>
        <w:lang w:val="en-US" w:eastAsia="en-US" w:bidi="ar-SA"/>
      </w:rPr>
    </w:lvl>
    <w:lvl w:ilvl="4" w:tplc="21B2FD74">
      <w:numFmt w:val="bullet"/>
      <w:lvlText w:val="•"/>
      <w:lvlJc w:val="left"/>
      <w:pPr>
        <w:ind w:left="5300" w:hanging="360"/>
      </w:pPr>
      <w:rPr>
        <w:rFonts w:hint="default"/>
        <w:lang w:val="en-US" w:eastAsia="en-US" w:bidi="ar-SA"/>
      </w:rPr>
    </w:lvl>
    <w:lvl w:ilvl="5" w:tplc="14124B88">
      <w:numFmt w:val="bullet"/>
      <w:lvlText w:val="•"/>
      <w:lvlJc w:val="left"/>
      <w:pPr>
        <w:ind w:left="6260" w:hanging="360"/>
      </w:pPr>
      <w:rPr>
        <w:rFonts w:hint="default"/>
        <w:lang w:val="en-US" w:eastAsia="en-US" w:bidi="ar-SA"/>
      </w:rPr>
    </w:lvl>
    <w:lvl w:ilvl="6" w:tplc="01A4516A">
      <w:numFmt w:val="bullet"/>
      <w:lvlText w:val="•"/>
      <w:lvlJc w:val="left"/>
      <w:pPr>
        <w:ind w:left="7220" w:hanging="360"/>
      </w:pPr>
      <w:rPr>
        <w:rFonts w:hint="default"/>
        <w:lang w:val="en-US" w:eastAsia="en-US" w:bidi="ar-SA"/>
      </w:rPr>
    </w:lvl>
    <w:lvl w:ilvl="7" w:tplc="B04A7352">
      <w:numFmt w:val="bullet"/>
      <w:lvlText w:val="•"/>
      <w:lvlJc w:val="left"/>
      <w:pPr>
        <w:ind w:left="8180" w:hanging="360"/>
      </w:pPr>
      <w:rPr>
        <w:rFonts w:hint="default"/>
        <w:lang w:val="en-US" w:eastAsia="en-US" w:bidi="ar-SA"/>
      </w:rPr>
    </w:lvl>
    <w:lvl w:ilvl="8" w:tplc="A2CACD36">
      <w:numFmt w:val="bullet"/>
      <w:lvlText w:val="•"/>
      <w:lvlJc w:val="left"/>
      <w:pPr>
        <w:ind w:left="9140" w:hanging="360"/>
      </w:pPr>
      <w:rPr>
        <w:rFonts w:hint="default"/>
        <w:lang w:val="en-US" w:eastAsia="en-US" w:bidi="ar-SA"/>
      </w:rPr>
    </w:lvl>
  </w:abstractNum>
  <w:abstractNum w:abstractNumId="34" w15:restartNumberingAfterBreak="0">
    <w:nsid w:val="6E440620"/>
    <w:multiLevelType w:val="hybridMultilevel"/>
    <w:tmpl w:val="31CE348E"/>
    <w:lvl w:ilvl="0" w:tplc="864EF55E">
      <w:start w:val="90"/>
      <w:numFmt w:val="decimal"/>
      <w:lvlText w:val="%1"/>
      <w:lvlJc w:val="left"/>
      <w:pPr>
        <w:ind w:left="558" w:hanging="396"/>
        <w:jc w:val="left"/>
      </w:pPr>
      <w:rPr>
        <w:rFonts w:ascii="Calibri" w:eastAsia="Calibri" w:hAnsi="Calibri" w:cs="Calibri" w:hint="default"/>
        <w:b w:val="0"/>
        <w:bCs w:val="0"/>
        <w:i w:val="0"/>
        <w:iCs w:val="0"/>
        <w:color w:val="171616"/>
        <w:spacing w:val="-1"/>
        <w:w w:val="99"/>
        <w:sz w:val="20"/>
        <w:szCs w:val="20"/>
        <w:lang w:val="en-US" w:eastAsia="en-US" w:bidi="ar-SA"/>
      </w:rPr>
    </w:lvl>
    <w:lvl w:ilvl="1" w:tplc="CF126030">
      <w:numFmt w:val="bullet"/>
      <w:lvlText w:val="•"/>
      <w:lvlJc w:val="left"/>
      <w:pPr>
        <w:ind w:left="1464" w:hanging="396"/>
      </w:pPr>
      <w:rPr>
        <w:rFonts w:hint="default"/>
        <w:lang w:val="en-US" w:eastAsia="en-US" w:bidi="ar-SA"/>
      </w:rPr>
    </w:lvl>
    <w:lvl w:ilvl="2" w:tplc="90F22FF0">
      <w:numFmt w:val="bullet"/>
      <w:lvlText w:val="•"/>
      <w:lvlJc w:val="left"/>
      <w:pPr>
        <w:ind w:left="2368" w:hanging="396"/>
      </w:pPr>
      <w:rPr>
        <w:rFonts w:hint="default"/>
        <w:lang w:val="en-US" w:eastAsia="en-US" w:bidi="ar-SA"/>
      </w:rPr>
    </w:lvl>
    <w:lvl w:ilvl="3" w:tplc="794A8E5E">
      <w:numFmt w:val="bullet"/>
      <w:lvlText w:val="•"/>
      <w:lvlJc w:val="left"/>
      <w:pPr>
        <w:ind w:left="3272" w:hanging="396"/>
      </w:pPr>
      <w:rPr>
        <w:rFonts w:hint="default"/>
        <w:lang w:val="en-US" w:eastAsia="en-US" w:bidi="ar-SA"/>
      </w:rPr>
    </w:lvl>
    <w:lvl w:ilvl="4" w:tplc="14B6CD5E">
      <w:numFmt w:val="bullet"/>
      <w:lvlText w:val="•"/>
      <w:lvlJc w:val="left"/>
      <w:pPr>
        <w:ind w:left="4176" w:hanging="396"/>
      </w:pPr>
      <w:rPr>
        <w:rFonts w:hint="default"/>
        <w:lang w:val="en-US" w:eastAsia="en-US" w:bidi="ar-SA"/>
      </w:rPr>
    </w:lvl>
    <w:lvl w:ilvl="5" w:tplc="376C959A">
      <w:numFmt w:val="bullet"/>
      <w:lvlText w:val="•"/>
      <w:lvlJc w:val="left"/>
      <w:pPr>
        <w:ind w:left="5080" w:hanging="396"/>
      </w:pPr>
      <w:rPr>
        <w:rFonts w:hint="default"/>
        <w:lang w:val="en-US" w:eastAsia="en-US" w:bidi="ar-SA"/>
      </w:rPr>
    </w:lvl>
    <w:lvl w:ilvl="6" w:tplc="ABCA12F4">
      <w:numFmt w:val="bullet"/>
      <w:lvlText w:val="•"/>
      <w:lvlJc w:val="left"/>
      <w:pPr>
        <w:ind w:left="5984" w:hanging="396"/>
      </w:pPr>
      <w:rPr>
        <w:rFonts w:hint="default"/>
        <w:lang w:val="en-US" w:eastAsia="en-US" w:bidi="ar-SA"/>
      </w:rPr>
    </w:lvl>
    <w:lvl w:ilvl="7" w:tplc="739EF5B6">
      <w:numFmt w:val="bullet"/>
      <w:lvlText w:val="•"/>
      <w:lvlJc w:val="left"/>
      <w:pPr>
        <w:ind w:left="6888" w:hanging="396"/>
      </w:pPr>
      <w:rPr>
        <w:rFonts w:hint="default"/>
        <w:lang w:val="en-US" w:eastAsia="en-US" w:bidi="ar-SA"/>
      </w:rPr>
    </w:lvl>
    <w:lvl w:ilvl="8" w:tplc="FFD898CC">
      <w:numFmt w:val="bullet"/>
      <w:lvlText w:val="•"/>
      <w:lvlJc w:val="left"/>
      <w:pPr>
        <w:ind w:left="7792" w:hanging="396"/>
      </w:pPr>
      <w:rPr>
        <w:rFonts w:hint="default"/>
        <w:lang w:val="en-US" w:eastAsia="en-US" w:bidi="ar-SA"/>
      </w:rPr>
    </w:lvl>
  </w:abstractNum>
  <w:abstractNum w:abstractNumId="35" w15:restartNumberingAfterBreak="0">
    <w:nsid w:val="6F874D0B"/>
    <w:multiLevelType w:val="hybridMultilevel"/>
    <w:tmpl w:val="E33856C6"/>
    <w:lvl w:ilvl="0" w:tplc="46129BB4">
      <w:numFmt w:val="bullet"/>
      <w:lvlText w:val="•"/>
      <w:lvlJc w:val="left"/>
      <w:pPr>
        <w:ind w:left="870" w:hanging="361"/>
      </w:pPr>
      <w:rPr>
        <w:rFonts w:ascii="Arial" w:eastAsia="Arial" w:hAnsi="Arial" w:cs="Arial" w:hint="default"/>
        <w:b w:val="0"/>
        <w:bCs w:val="0"/>
        <w:i w:val="0"/>
        <w:iCs w:val="0"/>
        <w:color w:val="171717"/>
        <w:spacing w:val="0"/>
        <w:w w:val="100"/>
        <w:sz w:val="24"/>
        <w:szCs w:val="24"/>
        <w:lang w:val="en-US" w:eastAsia="en-US" w:bidi="ar-SA"/>
      </w:rPr>
    </w:lvl>
    <w:lvl w:ilvl="1" w:tplc="B346F434">
      <w:numFmt w:val="bullet"/>
      <w:lvlText w:val="•"/>
      <w:lvlJc w:val="left"/>
      <w:pPr>
        <w:ind w:left="1898" w:hanging="361"/>
      </w:pPr>
      <w:rPr>
        <w:rFonts w:hint="default"/>
        <w:lang w:val="en-US" w:eastAsia="en-US" w:bidi="ar-SA"/>
      </w:rPr>
    </w:lvl>
    <w:lvl w:ilvl="2" w:tplc="2A901AA8">
      <w:numFmt w:val="bullet"/>
      <w:lvlText w:val="•"/>
      <w:lvlJc w:val="left"/>
      <w:pPr>
        <w:ind w:left="2916" w:hanging="361"/>
      </w:pPr>
      <w:rPr>
        <w:rFonts w:hint="default"/>
        <w:lang w:val="en-US" w:eastAsia="en-US" w:bidi="ar-SA"/>
      </w:rPr>
    </w:lvl>
    <w:lvl w:ilvl="3" w:tplc="1E121A06">
      <w:numFmt w:val="bullet"/>
      <w:lvlText w:val="•"/>
      <w:lvlJc w:val="left"/>
      <w:pPr>
        <w:ind w:left="3934" w:hanging="361"/>
      </w:pPr>
      <w:rPr>
        <w:rFonts w:hint="default"/>
        <w:lang w:val="en-US" w:eastAsia="en-US" w:bidi="ar-SA"/>
      </w:rPr>
    </w:lvl>
    <w:lvl w:ilvl="4" w:tplc="99C49B82">
      <w:numFmt w:val="bullet"/>
      <w:lvlText w:val="•"/>
      <w:lvlJc w:val="left"/>
      <w:pPr>
        <w:ind w:left="4952" w:hanging="361"/>
      </w:pPr>
      <w:rPr>
        <w:rFonts w:hint="default"/>
        <w:lang w:val="en-US" w:eastAsia="en-US" w:bidi="ar-SA"/>
      </w:rPr>
    </w:lvl>
    <w:lvl w:ilvl="5" w:tplc="3830F404">
      <w:numFmt w:val="bullet"/>
      <w:lvlText w:val="•"/>
      <w:lvlJc w:val="left"/>
      <w:pPr>
        <w:ind w:left="5970" w:hanging="361"/>
      </w:pPr>
      <w:rPr>
        <w:rFonts w:hint="default"/>
        <w:lang w:val="en-US" w:eastAsia="en-US" w:bidi="ar-SA"/>
      </w:rPr>
    </w:lvl>
    <w:lvl w:ilvl="6" w:tplc="CEE60D8C">
      <w:numFmt w:val="bullet"/>
      <w:lvlText w:val="•"/>
      <w:lvlJc w:val="left"/>
      <w:pPr>
        <w:ind w:left="6988" w:hanging="361"/>
      </w:pPr>
      <w:rPr>
        <w:rFonts w:hint="default"/>
        <w:lang w:val="en-US" w:eastAsia="en-US" w:bidi="ar-SA"/>
      </w:rPr>
    </w:lvl>
    <w:lvl w:ilvl="7" w:tplc="140EADEC">
      <w:numFmt w:val="bullet"/>
      <w:lvlText w:val="•"/>
      <w:lvlJc w:val="left"/>
      <w:pPr>
        <w:ind w:left="8006" w:hanging="361"/>
      </w:pPr>
      <w:rPr>
        <w:rFonts w:hint="default"/>
        <w:lang w:val="en-US" w:eastAsia="en-US" w:bidi="ar-SA"/>
      </w:rPr>
    </w:lvl>
    <w:lvl w:ilvl="8" w:tplc="DDE2A724">
      <w:numFmt w:val="bullet"/>
      <w:lvlText w:val="•"/>
      <w:lvlJc w:val="left"/>
      <w:pPr>
        <w:ind w:left="9024" w:hanging="361"/>
      </w:pPr>
      <w:rPr>
        <w:rFonts w:hint="default"/>
        <w:lang w:val="en-US" w:eastAsia="en-US" w:bidi="ar-SA"/>
      </w:rPr>
    </w:lvl>
  </w:abstractNum>
  <w:abstractNum w:abstractNumId="36" w15:restartNumberingAfterBreak="0">
    <w:nsid w:val="70E55C77"/>
    <w:multiLevelType w:val="hybridMultilevel"/>
    <w:tmpl w:val="0D4C7882"/>
    <w:lvl w:ilvl="0" w:tplc="78B06BF4">
      <w:numFmt w:val="bullet"/>
      <w:lvlText w:val="•"/>
      <w:lvlJc w:val="left"/>
      <w:pPr>
        <w:ind w:left="2300" w:hanging="360"/>
      </w:pPr>
      <w:rPr>
        <w:rFonts w:ascii="Arial" w:eastAsia="Arial" w:hAnsi="Arial" w:cs="Arial" w:hint="default"/>
        <w:b w:val="0"/>
        <w:bCs w:val="0"/>
        <w:i w:val="0"/>
        <w:iCs w:val="0"/>
        <w:color w:val="171616"/>
        <w:spacing w:val="0"/>
        <w:w w:val="100"/>
        <w:sz w:val="24"/>
        <w:szCs w:val="24"/>
        <w:lang w:val="en-US" w:eastAsia="en-US" w:bidi="ar-SA"/>
      </w:rPr>
    </w:lvl>
    <w:lvl w:ilvl="1" w:tplc="F168E0E0">
      <w:numFmt w:val="bullet"/>
      <w:lvlText w:val="•"/>
      <w:lvlJc w:val="left"/>
      <w:pPr>
        <w:ind w:left="3176" w:hanging="360"/>
      </w:pPr>
      <w:rPr>
        <w:rFonts w:hint="default"/>
        <w:lang w:val="en-US" w:eastAsia="en-US" w:bidi="ar-SA"/>
      </w:rPr>
    </w:lvl>
    <w:lvl w:ilvl="2" w:tplc="B0B6CC2A">
      <w:numFmt w:val="bullet"/>
      <w:lvlText w:val="•"/>
      <w:lvlJc w:val="left"/>
      <w:pPr>
        <w:ind w:left="4052" w:hanging="360"/>
      </w:pPr>
      <w:rPr>
        <w:rFonts w:hint="default"/>
        <w:lang w:val="en-US" w:eastAsia="en-US" w:bidi="ar-SA"/>
      </w:rPr>
    </w:lvl>
    <w:lvl w:ilvl="3" w:tplc="19B8FA14">
      <w:numFmt w:val="bullet"/>
      <w:lvlText w:val="•"/>
      <w:lvlJc w:val="left"/>
      <w:pPr>
        <w:ind w:left="4928" w:hanging="360"/>
      </w:pPr>
      <w:rPr>
        <w:rFonts w:hint="default"/>
        <w:lang w:val="en-US" w:eastAsia="en-US" w:bidi="ar-SA"/>
      </w:rPr>
    </w:lvl>
    <w:lvl w:ilvl="4" w:tplc="8AAAFFE4">
      <w:numFmt w:val="bullet"/>
      <w:lvlText w:val="•"/>
      <w:lvlJc w:val="left"/>
      <w:pPr>
        <w:ind w:left="5804" w:hanging="360"/>
      </w:pPr>
      <w:rPr>
        <w:rFonts w:hint="default"/>
        <w:lang w:val="en-US" w:eastAsia="en-US" w:bidi="ar-SA"/>
      </w:rPr>
    </w:lvl>
    <w:lvl w:ilvl="5" w:tplc="6D6AE56C">
      <w:numFmt w:val="bullet"/>
      <w:lvlText w:val="•"/>
      <w:lvlJc w:val="left"/>
      <w:pPr>
        <w:ind w:left="6680" w:hanging="360"/>
      </w:pPr>
      <w:rPr>
        <w:rFonts w:hint="default"/>
        <w:lang w:val="en-US" w:eastAsia="en-US" w:bidi="ar-SA"/>
      </w:rPr>
    </w:lvl>
    <w:lvl w:ilvl="6" w:tplc="178811A0">
      <w:numFmt w:val="bullet"/>
      <w:lvlText w:val="•"/>
      <w:lvlJc w:val="left"/>
      <w:pPr>
        <w:ind w:left="7556" w:hanging="360"/>
      </w:pPr>
      <w:rPr>
        <w:rFonts w:hint="default"/>
        <w:lang w:val="en-US" w:eastAsia="en-US" w:bidi="ar-SA"/>
      </w:rPr>
    </w:lvl>
    <w:lvl w:ilvl="7" w:tplc="70B40890">
      <w:numFmt w:val="bullet"/>
      <w:lvlText w:val="•"/>
      <w:lvlJc w:val="left"/>
      <w:pPr>
        <w:ind w:left="8432" w:hanging="360"/>
      </w:pPr>
      <w:rPr>
        <w:rFonts w:hint="default"/>
        <w:lang w:val="en-US" w:eastAsia="en-US" w:bidi="ar-SA"/>
      </w:rPr>
    </w:lvl>
    <w:lvl w:ilvl="8" w:tplc="D1AE8ADC">
      <w:numFmt w:val="bullet"/>
      <w:lvlText w:val="•"/>
      <w:lvlJc w:val="left"/>
      <w:pPr>
        <w:ind w:left="9308" w:hanging="360"/>
      </w:pPr>
      <w:rPr>
        <w:rFonts w:hint="default"/>
        <w:lang w:val="en-US" w:eastAsia="en-US" w:bidi="ar-SA"/>
      </w:rPr>
    </w:lvl>
  </w:abstractNum>
  <w:abstractNum w:abstractNumId="37" w15:restartNumberingAfterBreak="0">
    <w:nsid w:val="75A93148"/>
    <w:multiLevelType w:val="hybridMultilevel"/>
    <w:tmpl w:val="90908942"/>
    <w:lvl w:ilvl="0" w:tplc="1A22F90C">
      <w:numFmt w:val="bullet"/>
      <w:lvlText w:val="•"/>
      <w:lvlJc w:val="left"/>
      <w:pPr>
        <w:ind w:left="1580" w:hanging="360"/>
      </w:pPr>
      <w:rPr>
        <w:rFonts w:ascii="Arial" w:eastAsia="Arial" w:hAnsi="Arial" w:cs="Arial" w:hint="default"/>
        <w:b w:val="0"/>
        <w:bCs w:val="0"/>
        <w:i w:val="0"/>
        <w:iCs w:val="0"/>
        <w:color w:val="171616"/>
        <w:spacing w:val="0"/>
        <w:w w:val="100"/>
        <w:sz w:val="24"/>
        <w:szCs w:val="24"/>
        <w:lang w:val="en-US" w:eastAsia="en-US" w:bidi="ar-SA"/>
      </w:rPr>
    </w:lvl>
    <w:lvl w:ilvl="1" w:tplc="EDAED2F4">
      <w:numFmt w:val="bullet"/>
      <w:lvlText w:val="-"/>
      <w:lvlJc w:val="left"/>
      <w:pPr>
        <w:ind w:left="1976" w:hanging="135"/>
      </w:pPr>
      <w:rPr>
        <w:rFonts w:ascii="Calibri" w:eastAsia="Calibri" w:hAnsi="Calibri" w:cs="Calibri" w:hint="default"/>
        <w:b w:val="0"/>
        <w:bCs w:val="0"/>
        <w:i w:val="0"/>
        <w:iCs w:val="0"/>
        <w:color w:val="171616"/>
        <w:spacing w:val="0"/>
        <w:w w:val="100"/>
        <w:sz w:val="24"/>
        <w:szCs w:val="24"/>
        <w:lang w:val="en-US" w:eastAsia="en-US" w:bidi="ar-SA"/>
      </w:rPr>
    </w:lvl>
    <w:lvl w:ilvl="2" w:tplc="62AE12D4">
      <w:numFmt w:val="bullet"/>
      <w:lvlText w:val="•"/>
      <w:lvlJc w:val="left"/>
      <w:pPr>
        <w:ind w:left="2988" w:hanging="135"/>
      </w:pPr>
      <w:rPr>
        <w:rFonts w:hint="default"/>
        <w:lang w:val="en-US" w:eastAsia="en-US" w:bidi="ar-SA"/>
      </w:rPr>
    </w:lvl>
    <w:lvl w:ilvl="3" w:tplc="D60C4018">
      <w:numFmt w:val="bullet"/>
      <w:lvlText w:val="•"/>
      <w:lvlJc w:val="left"/>
      <w:pPr>
        <w:ind w:left="3997" w:hanging="135"/>
      </w:pPr>
      <w:rPr>
        <w:rFonts w:hint="default"/>
        <w:lang w:val="en-US" w:eastAsia="en-US" w:bidi="ar-SA"/>
      </w:rPr>
    </w:lvl>
    <w:lvl w:ilvl="4" w:tplc="41281FEE">
      <w:numFmt w:val="bullet"/>
      <w:lvlText w:val="•"/>
      <w:lvlJc w:val="left"/>
      <w:pPr>
        <w:ind w:left="5006" w:hanging="135"/>
      </w:pPr>
      <w:rPr>
        <w:rFonts w:hint="default"/>
        <w:lang w:val="en-US" w:eastAsia="en-US" w:bidi="ar-SA"/>
      </w:rPr>
    </w:lvl>
    <w:lvl w:ilvl="5" w:tplc="37CAB848">
      <w:numFmt w:val="bullet"/>
      <w:lvlText w:val="•"/>
      <w:lvlJc w:val="left"/>
      <w:pPr>
        <w:ind w:left="6015" w:hanging="135"/>
      </w:pPr>
      <w:rPr>
        <w:rFonts w:hint="default"/>
        <w:lang w:val="en-US" w:eastAsia="en-US" w:bidi="ar-SA"/>
      </w:rPr>
    </w:lvl>
    <w:lvl w:ilvl="6" w:tplc="3A843230">
      <w:numFmt w:val="bullet"/>
      <w:lvlText w:val="•"/>
      <w:lvlJc w:val="left"/>
      <w:pPr>
        <w:ind w:left="7024" w:hanging="135"/>
      </w:pPr>
      <w:rPr>
        <w:rFonts w:hint="default"/>
        <w:lang w:val="en-US" w:eastAsia="en-US" w:bidi="ar-SA"/>
      </w:rPr>
    </w:lvl>
    <w:lvl w:ilvl="7" w:tplc="B80ADA4E">
      <w:numFmt w:val="bullet"/>
      <w:lvlText w:val="•"/>
      <w:lvlJc w:val="left"/>
      <w:pPr>
        <w:ind w:left="8033" w:hanging="135"/>
      </w:pPr>
      <w:rPr>
        <w:rFonts w:hint="default"/>
        <w:lang w:val="en-US" w:eastAsia="en-US" w:bidi="ar-SA"/>
      </w:rPr>
    </w:lvl>
    <w:lvl w:ilvl="8" w:tplc="868E5464">
      <w:numFmt w:val="bullet"/>
      <w:lvlText w:val="•"/>
      <w:lvlJc w:val="left"/>
      <w:pPr>
        <w:ind w:left="9042" w:hanging="135"/>
      </w:pPr>
      <w:rPr>
        <w:rFonts w:hint="default"/>
        <w:lang w:val="en-US" w:eastAsia="en-US" w:bidi="ar-SA"/>
      </w:rPr>
    </w:lvl>
  </w:abstractNum>
  <w:abstractNum w:abstractNumId="38" w15:restartNumberingAfterBreak="0">
    <w:nsid w:val="77054F9A"/>
    <w:multiLevelType w:val="hybridMultilevel"/>
    <w:tmpl w:val="017C73A0"/>
    <w:lvl w:ilvl="0" w:tplc="4C0E370C">
      <w:numFmt w:val="bullet"/>
      <w:lvlText w:val="•"/>
      <w:lvlJc w:val="left"/>
      <w:pPr>
        <w:ind w:left="2458" w:hanging="159"/>
      </w:pPr>
      <w:rPr>
        <w:rFonts w:ascii="Segoe UI Symbol" w:eastAsia="Segoe UI Symbol" w:hAnsi="Segoe UI Symbol" w:cs="Segoe UI Symbol" w:hint="default"/>
        <w:b w:val="0"/>
        <w:bCs w:val="0"/>
        <w:i w:val="0"/>
        <w:iCs w:val="0"/>
        <w:color w:val="171717"/>
        <w:spacing w:val="0"/>
        <w:w w:val="100"/>
        <w:sz w:val="24"/>
        <w:szCs w:val="24"/>
        <w:lang w:val="en-US" w:eastAsia="en-US" w:bidi="ar-SA"/>
      </w:rPr>
    </w:lvl>
    <w:lvl w:ilvl="1" w:tplc="17DA5780">
      <w:numFmt w:val="bullet"/>
      <w:lvlText w:val="•"/>
      <w:lvlJc w:val="left"/>
      <w:pPr>
        <w:ind w:left="3320" w:hanging="159"/>
      </w:pPr>
      <w:rPr>
        <w:rFonts w:hint="default"/>
        <w:lang w:val="en-US" w:eastAsia="en-US" w:bidi="ar-SA"/>
      </w:rPr>
    </w:lvl>
    <w:lvl w:ilvl="2" w:tplc="4988457A">
      <w:numFmt w:val="bullet"/>
      <w:lvlText w:val="•"/>
      <w:lvlJc w:val="left"/>
      <w:pPr>
        <w:ind w:left="4180" w:hanging="159"/>
      </w:pPr>
      <w:rPr>
        <w:rFonts w:hint="default"/>
        <w:lang w:val="en-US" w:eastAsia="en-US" w:bidi="ar-SA"/>
      </w:rPr>
    </w:lvl>
    <w:lvl w:ilvl="3" w:tplc="C6D8F560">
      <w:numFmt w:val="bullet"/>
      <w:lvlText w:val="•"/>
      <w:lvlJc w:val="left"/>
      <w:pPr>
        <w:ind w:left="5040" w:hanging="159"/>
      </w:pPr>
      <w:rPr>
        <w:rFonts w:hint="default"/>
        <w:lang w:val="en-US" w:eastAsia="en-US" w:bidi="ar-SA"/>
      </w:rPr>
    </w:lvl>
    <w:lvl w:ilvl="4" w:tplc="1BF83D92">
      <w:numFmt w:val="bullet"/>
      <w:lvlText w:val="•"/>
      <w:lvlJc w:val="left"/>
      <w:pPr>
        <w:ind w:left="5900" w:hanging="159"/>
      </w:pPr>
      <w:rPr>
        <w:rFonts w:hint="default"/>
        <w:lang w:val="en-US" w:eastAsia="en-US" w:bidi="ar-SA"/>
      </w:rPr>
    </w:lvl>
    <w:lvl w:ilvl="5" w:tplc="92E87148">
      <w:numFmt w:val="bullet"/>
      <w:lvlText w:val="•"/>
      <w:lvlJc w:val="left"/>
      <w:pPr>
        <w:ind w:left="6760" w:hanging="159"/>
      </w:pPr>
      <w:rPr>
        <w:rFonts w:hint="default"/>
        <w:lang w:val="en-US" w:eastAsia="en-US" w:bidi="ar-SA"/>
      </w:rPr>
    </w:lvl>
    <w:lvl w:ilvl="6" w:tplc="6128D768">
      <w:numFmt w:val="bullet"/>
      <w:lvlText w:val="•"/>
      <w:lvlJc w:val="left"/>
      <w:pPr>
        <w:ind w:left="7620" w:hanging="159"/>
      </w:pPr>
      <w:rPr>
        <w:rFonts w:hint="default"/>
        <w:lang w:val="en-US" w:eastAsia="en-US" w:bidi="ar-SA"/>
      </w:rPr>
    </w:lvl>
    <w:lvl w:ilvl="7" w:tplc="6BF4F876">
      <w:numFmt w:val="bullet"/>
      <w:lvlText w:val="•"/>
      <w:lvlJc w:val="left"/>
      <w:pPr>
        <w:ind w:left="8480" w:hanging="159"/>
      </w:pPr>
      <w:rPr>
        <w:rFonts w:hint="default"/>
        <w:lang w:val="en-US" w:eastAsia="en-US" w:bidi="ar-SA"/>
      </w:rPr>
    </w:lvl>
    <w:lvl w:ilvl="8" w:tplc="6FFECE10">
      <w:numFmt w:val="bullet"/>
      <w:lvlText w:val="•"/>
      <w:lvlJc w:val="left"/>
      <w:pPr>
        <w:ind w:left="9340" w:hanging="159"/>
      </w:pPr>
      <w:rPr>
        <w:rFonts w:hint="default"/>
        <w:lang w:val="en-US" w:eastAsia="en-US" w:bidi="ar-SA"/>
      </w:rPr>
    </w:lvl>
  </w:abstractNum>
  <w:abstractNum w:abstractNumId="39" w15:restartNumberingAfterBreak="0">
    <w:nsid w:val="79B13C52"/>
    <w:multiLevelType w:val="hybridMultilevel"/>
    <w:tmpl w:val="BB58D54C"/>
    <w:lvl w:ilvl="0" w:tplc="7F6E0DEC">
      <w:start w:val="1"/>
      <w:numFmt w:val="decimal"/>
      <w:lvlText w:val="(%1)"/>
      <w:lvlJc w:val="left"/>
      <w:pPr>
        <w:ind w:left="2300" w:hanging="360"/>
        <w:jc w:val="left"/>
      </w:pPr>
      <w:rPr>
        <w:rFonts w:ascii="Calibri" w:eastAsia="Calibri" w:hAnsi="Calibri" w:cs="Calibri" w:hint="default"/>
        <w:b w:val="0"/>
        <w:bCs w:val="0"/>
        <w:i w:val="0"/>
        <w:iCs w:val="0"/>
        <w:color w:val="171616"/>
        <w:spacing w:val="-1"/>
        <w:w w:val="100"/>
        <w:sz w:val="24"/>
        <w:szCs w:val="24"/>
        <w:lang w:val="en-US" w:eastAsia="en-US" w:bidi="ar-SA"/>
      </w:rPr>
    </w:lvl>
    <w:lvl w:ilvl="1" w:tplc="5672E7B2">
      <w:numFmt w:val="bullet"/>
      <w:lvlText w:val="•"/>
      <w:lvlJc w:val="left"/>
      <w:pPr>
        <w:ind w:left="2300" w:hanging="360"/>
      </w:pPr>
      <w:rPr>
        <w:rFonts w:ascii="Arial" w:eastAsia="Arial" w:hAnsi="Arial" w:cs="Arial" w:hint="default"/>
        <w:b w:val="0"/>
        <w:bCs w:val="0"/>
        <w:i w:val="0"/>
        <w:iCs w:val="0"/>
        <w:color w:val="171616"/>
        <w:spacing w:val="0"/>
        <w:w w:val="100"/>
        <w:sz w:val="24"/>
        <w:szCs w:val="24"/>
        <w:lang w:val="en-US" w:eastAsia="en-US" w:bidi="ar-SA"/>
      </w:rPr>
    </w:lvl>
    <w:lvl w:ilvl="2" w:tplc="2F30C152">
      <w:numFmt w:val="bullet"/>
      <w:lvlText w:val="•"/>
      <w:lvlJc w:val="left"/>
      <w:pPr>
        <w:ind w:left="4052" w:hanging="360"/>
      </w:pPr>
      <w:rPr>
        <w:rFonts w:hint="default"/>
        <w:lang w:val="en-US" w:eastAsia="en-US" w:bidi="ar-SA"/>
      </w:rPr>
    </w:lvl>
    <w:lvl w:ilvl="3" w:tplc="052A8BDC">
      <w:numFmt w:val="bullet"/>
      <w:lvlText w:val="•"/>
      <w:lvlJc w:val="left"/>
      <w:pPr>
        <w:ind w:left="4928" w:hanging="360"/>
      </w:pPr>
      <w:rPr>
        <w:rFonts w:hint="default"/>
        <w:lang w:val="en-US" w:eastAsia="en-US" w:bidi="ar-SA"/>
      </w:rPr>
    </w:lvl>
    <w:lvl w:ilvl="4" w:tplc="0040DA02">
      <w:numFmt w:val="bullet"/>
      <w:lvlText w:val="•"/>
      <w:lvlJc w:val="left"/>
      <w:pPr>
        <w:ind w:left="5804" w:hanging="360"/>
      </w:pPr>
      <w:rPr>
        <w:rFonts w:hint="default"/>
        <w:lang w:val="en-US" w:eastAsia="en-US" w:bidi="ar-SA"/>
      </w:rPr>
    </w:lvl>
    <w:lvl w:ilvl="5" w:tplc="3C3892EA">
      <w:numFmt w:val="bullet"/>
      <w:lvlText w:val="•"/>
      <w:lvlJc w:val="left"/>
      <w:pPr>
        <w:ind w:left="6680" w:hanging="360"/>
      </w:pPr>
      <w:rPr>
        <w:rFonts w:hint="default"/>
        <w:lang w:val="en-US" w:eastAsia="en-US" w:bidi="ar-SA"/>
      </w:rPr>
    </w:lvl>
    <w:lvl w:ilvl="6" w:tplc="BE0C7F20">
      <w:numFmt w:val="bullet"/>
      <w:lvlText w:val="•"/>
      <w:lvlJc w:val="left"/>
      <w:pPr>
        <w:ind w:left="7556" w:hanging="360"/>
      </w:pPr>
      <w:rPr>
        <w:rFonts w:hint="default"/>
        <w:lang w:val="en-US" w:eastAsia="en-US" w:bidi="ar-SA"/>
      </w:rPr>
    </w:lvl>
    <w:lvl w:ilvl="7" w:tplc="747C4958">
      <w:numFmt w:val="bullet"/>
      <w:lvlText w:val="•"/>
      <w:lvlJc w:val="left"/>
      <w:pPr>
        <w:ind w:left="8432" w:hanging="360"/>
      </w:pPr>
      <w:rPr>
        <w:rFonts w:hint="default"/>
        <w:lang w:val="en-US" w:eastAsia="en-US" w:bidi="ar-SA"/>
      </w:rPr>
    </w:lvl>
    <w:lvl w:ilvl="8" w:tplc="398624C4">
      <w:numFmt w:val="bullet"/>
      <w:lvlText w:val="•"/>
      <w:lvlJc w:val="left"/>
      <w:pPr>
        <w:ind w:left="9308" w:hanging="360"/>
      </w:pPr>
      <w:rPr>
        <w:rFonts w:hint="default"/>
        <w:lang w:val="en-US" w:eastAsia="en-US" w:bidi="ar-SA"/>
      </w:rPr>
    </w:lvl>
  </w:abstractNum>
  <w:abstractNum w:abstractNumId="40" w15:restartNumberingAfterBreak="0">
    <w:nsid w:val="7B6D5F48"/>
    <w:multiLevelType w:val="hybridMultilevel"/>
    <w:tmpl w:val="34BA17D0"/>
    <w:lvl w:ilvl="0" w:tplc="C88C2BDC">
      <w:numFmt w:val="bullet"/>
      <w:lvlText w:val="•"/>
      <w:lvlJc w:val="left"/>
      <w:pPr>
        <w:ind w:left="2120" w:hanging="161"/>
      </w:pPr>
      <w:rPr>
        <w:rFonts w:ascii="Segoe UI Symbol" w:eastAsia="Segoe UI Symbol" w:hAnsi="Segoe UI Symbol" w:cs="Segoe UI Symbol" w:hint="default"/>
        <w:b w:val="0"/>
        <w:bCs w:val="0"/>
        <w:i w:val="0"/>
        <w:iCs w:val="0"/>
        <w:color w:val="171717"/>
        <w:spacing w:val="0"/>
        <w:w w:val="100"/>
        <w:sz w:val="24"/>
        <w:szCs w:val="24"/>
        <w:lang w:val="en-US" w:eastAsia="en-US" w:bidi="ar-SA"/>
      </w:rPr>
    </w:lvl>
    <w:lvl w:ilvl="1" w:tplc="E0E65AB6">
      <w:numFmt w:val="bullet"/>
      <w:lvlText w:val="•"/>
      <w:lvlJc w:val="left"/>
      <w:pPr>
        <w:ind w:left="3014" w:hanging="161"/>
      </w:pPr>
      <w:rPr>
        <w:rFonts w:hint="default"/>
        <w:lang w:val="en-US" w:eastAsia="en-US" w:bidi="ar-SA"/>
      </w:rPr>
    </w:lvl>
    <w:lvl w:ilvl="2" w:tplc="508A18A4">
      <w:numFmt w:val="bullet"/>
      <w:lvlText w:val="•"/>
      <w:lvlJc w:val="left"/>
      <w:pPr>
        <w:ind w:left="3908" w:hanging="161"/>
      </w:pPr>
      <w:rPr>
        <w:rFonts w:hint="default"/>
        <w:lang w:val="en-US" w:eastAsia="en-US" w:bidi="ar-SA"/>
      </w:rPr>
    </w:lvl>
    <w:lvl w:ilvl="3" w:tplc="A7C252F0">
      <w:numFmt w:val="bullet"/>
      <w:lvlText w:val="•"/>
      <w:lvlJc w:val="left"/>
      <w:pPr>
        <w:ind w:left="4802" w:hanging="161"/>
      </w:pPr>
      <w:rPr>
        <w:rFonts w:hint="default"/>
        <w:lang w:val="en-US" w:eastAsia="en-US" w:bidi="ar-SA"/>
      </w:rPr>
    </w:lvl>
    <w:lvl w:ilvl="4" w:tplc="2E42E370">
      <w:numFmt w:val="bullet"/>
      <w:lvlText w:val="•"/>
      <w:lvlJc w:val="left"/>
      <w:pPr>
        <w:ind w:left="5696" w:hanging="161"/>
      </w:pPr>
      <w:rPr>
        <w:rFonts w:hint="default"/>
        <w:lang w:val="en-US" w:eastAsia="en-US" w:bidi="ar-SA"/>
      </w:rPr>
    </w:lvl>
    <w:lvl w:ilvl="5" w:tplc="EE8E40C4">
      <w:numFmt w:val="bullet"/>
      <w:lvlText w:val="•"/>
      <w:lvlJc w:val="left"/>
      <w:pPr>
        <w:ind w:left="6590" w:hanging="161"/>
      </w:pPr>
      <w:rPr>
        <w:rFonts w:hint="default"/>
        <w:lang w:val="en-US" w:eastAsia="en-US" w:bidi="ar-SA"/>
      </w:rPr>
    </w:lvl>
    <w:lvl w:ilvl="6" w:tplc="0A84C620">
      <w:numFmt w:val="bullet"/>
      <w:lvlText w:val="•"/>
      <w:lvlJc w:val="left"/>
      <w:pPr>
        <w:ind w:left="7484" w:hanging="161"/>
      </w:pPr>
      <w:rPr>
        <w:rFonts w:hint="default"/>
        <w:lang w:val="en-US" w:eastAsia="en-US" w:bidi="ar-SA"/>
      </w:rPr>
    </w:lvl>
    <w:lvl w:ilvl="7" w:tplc="4FCCA584">
      <w:numFmt w:val="bullet"/>
      <w:lvlText w:val="•"/>
      <w:lvlJc w:val="left"/>
      <w:pPr>
        <w:ind w:left="8378" w:hanging="161"/>
      </w:pPr>
      <w:rPr>
        <w:rFonts w:hint="default"/>
        <w:lang w:val="en-US" w:eastAsia="en-US" w:bidi="ar-SA"/>
      </w:rPr>
    </w:lvl>
    <w:lvl w:ilvl="8" w:tplc="43301170">
      <w:numFmt w:val="bullet"/>
      <w:lvlText w:val="•"/>
      <w:lvlJc w:val="left"/>
      <w:pPr>
        <w:ind w:left="9272" w:hanging="161"/>
      </w:pPr>
      <w:rPr>
        <w:rFonts w:hint="default"/>
        <w:lang w:val="en-US" w:eastAsia="en-US" w:bidi="ar-SA"/>
      </w:rPr>
    </w:lvl>
  </w:abstractNum>
  <w:abstractNum w:abstractNumId="41" w15:restartNumberingAfterBreak="0">
    <w:nsid w:val="7C470FDB"/>
    <w:multiLevelType w:val="hybridMultilevel"/>
    <w:tmpl w:val="D46A8DEA"/>
    <w:lvl w:ilvl="0" w:tplc="EE7825E6">
      <w:start w:val="2"/>
      <w:numFmt w:val="decimal"/>
      <w:lvlText w:val="%1"/>
      <w:lvlJc w:val="left"/>
      <w:pPr>
        <w:ind w:left="354" w:hanging="19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41CF2D8">
      <w:numFmt w:val="bullet"/>
      <w:lvlText w:val="•"/>
      <w:lvlJc w:val="left"/>
      <w:pPr>
        <w:ind w:left="1284" w:hanging="192"/>
      </w:pPr>
      <w:rPr>
        <w:rFonts w:hint="default"/>
        <w:lang w:val="en-US" w:eastAsia="en-US" w:bidi="ar-SA"/>
      </w:rPr>
    </w:lvl>
    <w:lvl w:ilvl="2" w:tplc="0DEC9374">
      <w:numFmt w:val="bullet"/>
      <w:lvlText w:val="•"/>
      <w:lvlJc w:val="left"/>
      <w:pPr>
        <w:ind w:left="2208" w:hanging="192"/>
      </w:pPr>
      <w:rPr>
        <w:rFonts w:hint="default"/>
        <w:lang w:val="en-US" w:eastAsia="en-US" w:bidi="ar-SA"/>
      </w:rPr>
    </w:lvl>
    <w:lvl w:ilvl="3" w:tplc="4AEC93A8">
      <w:numFmt w:val="bullet"/>
      <w:lvlText w:val="•"/>
      <w:lvlJc w:val="left"/>
      <w:pPr>
        <w:ind w:left="3132" w:hanging="192"/>
      </w:pPr>
      <w:rPr>
        <w:rFonts w:hint="default"/>
        <w:lang w:val="en-US" w:eastAsia="en-US" w:bidi="ar-SA"/>
      </w:rPr>
    </w:lvl>
    <w:lvl w:ilvl="4" w:tplc="F82EC89E">
      <w:numFmt w:val="bullet"/>
      <w:lvlText w:val="•"/>
      <w:lvlJc w:val="left"/>
      <w:pPr>
        <w:ind w:left="4056" w:hanging="192"/>
      </w:pPr>
      <w:rPr>
        <w:rFonts w:hint="default"/>
        <w:lang w:val="en-US" w:eastAsia="en-US" w:bidi="ar-SA"/>
      </w:rPr>
    </w:lvl>
    <w:lvl w:ilvl="5" w:tplc="F32C8D96">
      <w:numFmt w:val="bullet"/>
      <w:lvlText w:val="•"/>
      <w:lvlJc w:val="left"/>
      <w:pPr>
        <w:ind w:left="4980" w:hanging="192"/>
      </w:pPr>
      <w:rPr>
        <w:rFonts w:hint="default"/>
        <w:lang w:val="en-US" w:eastAsia="en-US" w:bidi="ar-SA"/>
      </w:rPr>
    </w:lvl>
    <w:lvl w:ilvl="6" w:tplc="1EDA16EE">
      <w:numFmt w:val="bullet"/>
      <w:lvlText w:val="•"/>
      <w:lvlJc w:val="left"/>
      <w:pPr>
        <w:ind w:left="5904" w:hanging="192"/>
      </w:pPr>
      <w:rPr>
        <w:rFonts w:hint="default"/>
        <w:lang w:val="en-US" w:eastAsia="en-US" w:bidi="ar-SA"/>
      </w:rPr>
    </w:lvl>
    <w:lvl w:ilvl="7" w:tplc="EEC6BBFA">
      <w:numFmt w:val="bullet"/>
      <w:lvlText w:val="•"/>
      <w:lvlJc w:val="left"/>
      <w:pPr>
        <w:ind w:left="6828" w:hanging="192"/>
      </w:pPr>
      <w:rPr>
        <w:rFonts w:hint="default"/>
        <w:lang w:val="en-US" w:eastAsia="en-US" w:bidi="ar-SA"/>
      </w:rPr>
    </w:lvl>
    <w:lvl w:ilvl="8" w:tplc="F5FED1BA">
      <w:numFmt w:val="bullet"/>
      <w:lvlText w:val="•"/>
      <w:lvlJc w:val="left"/>
      <w:pPr>
        <w:ind w:left="7752" w:hanging="192"/>
      </w:pPr>
      <w:rPr>
        <w:rFonts w:hint="default"/>
        <w:lang w:val="en-US" w:eastAsia="en-US" w:bidi="ar-SA"/>
      </w:rPr>
    </w:lvl>
  </w:abstractNum>
  <w:abstractNum w:abstractNumId="42" w15:restartNumberingAfterBreak="0">
    <w:nsid w:val="7FE128A0"/>
    <w:multiLevelType w:val="hybridMultilevel"/>
    <w:tmpl w:val="6EE48348"/>
    <w:lvl w:ilvl="0" w:tplc="E78A5224">
      <w:start w:val="1"/>
      <w:numFmt w:val="decimal"/>
      <w:lvlText w:val="%1."/>
      <w:lvlJc w:val="left"/>
      <w:pPr>
        <w:ind w:left="1590" w:hanging="360"/>
        <w:jc w:val="left"/>
      </w:pPr>
      <w:rPr>
        <w:rFonts w:ascii="Calibri" w:eastAsia="Calibri" w:hAnsi="Calibri" w:cs="Calibri" w:hint="default"/>
        <w:b w:val="0"/>
        <w:bCs w:val="0"/>
        <w:i w:val="0"/>
        <w:iCs w:val="0"/>
        <w:color w:val="171717"/>
        <w:spacing w:val="0"/>
        <w:w w:val="100"/>
        <w:sz w:val="24"/>
        <w:szCs w:val="24"/>
        <w:lang w:val="en-US" w:eastAsia="en-US" w:bidi="ar-SA"/>
      </w:rPr>
    </w:lvl>
    <w:lvl w:ilvl="1" w:tplc="A5A09526">
      <w:start w:val="1"/>
      <w:numFmt w:val="lowerLetter"/>
      <w:lvlText w:val="%2."/>
      <w:lvlJc w:val="left"/>
      <w:pPr>
        <w:ind w:left="2156" w:hanging="296"/>
        <w:jc w:val="left"/>
      </w:pPr>
      <w:rPr>
        <w:rFonts w:ascii="Calibri" w:eastAsia="Calibri" w:hAnsi="Calibri" w:cs="Calibri" w:hint="default"/>
        <w:b w:val="0"/>
        <w:bCs w:val="0"/>
        <w:i w:val="0"/>
        <w:iCs w:val="0"/>
        <w:color w:val="171717"/>
        <w:spacing w:val="0"/>
        <w:w w:val="100"/>
        <w:sz w:val="24"/>
        <w:szCs w:val="24"/>
        <w:lang w:val="en-US" w:eastAsia="en-US" w:bidi="ar-SA"/>
      </w:rPr>
    </w:lvl>
    <w:lvl w:ilvl="2" w:tplc="6A50ED04">
      <w:numFmt w:val="bullet"/>
      <w:lvlText w:val="•"/>
      <w:lvlJc w:val="left"/>
      <w:pPr>
        <w:ind w:left="3148" w:hanging="296"/>
      </w:pPr>
      <w:rPr>
        <w:rFonts w:hint="default"/>
        <w:lang w:val="en-US" w:eastAsia="en-US" w:bidi="ar-SA"/>
      </w:rPr>
    </w:lvl>
    <w:lvl w:ilvl="3" w:tplc="53B6C4B8">
      <w:numFmt w:val="bullet"/>
      <w:lvlText w:val="•"/>
      <w:lvlJc w:val="left"/>
      <w:pPr>
        <w:ind w:left="4137" w:hanging="296"/>
      </w:pPr>
      <w:rPr>
        <w:rFonts w:hint="default"/>
        <w:lang w:val="en-US" w:eastAsia="en-US" w:bidi="ar-SA"/>
      </w:rPr>
    </w:lvl>
    <w:lvl w:ilvl="4" w:tplc="7848D35A">
      <w:numFmt w:val="bullet"/>
      <w:lvlText w:val="•"/>
      <w:lvlJc w:val="left"/>
      <w:pPr>
        <w:ind w:left="5126" w:hanging="296"/>
      </w:pPr>
      <w:rPr>
        <w:rFonts w:hint="default"/>
        <w:lang w:val="en-US" w:eastAsia="en-US" w:bidi="ar-SA"/>
      </w:rPr>
    </w:lvl>
    <w:lvl w:ilvl="5" w:tplc="D61A30D8">
      <w:numFmt w:val="bullet"/>
      <w:lvlText w:val="•"/>
      <w:lvlJc w:val="left"/>
      <w:pPr>
        <w:ind w:left="6115" w:hanging="296"/>
      </w:pPr>
      <w:rPr>
        <w:rFonts w:hint="default"/>
        <w:lang w:val="en-US" w:eastAsia="en-US" w:bidi="ar-SA"/>
      </w:rPr>
    </w:lvl>
    <w:lvl w:ilvl="6" w:tplc="3B3CD1D2">
      <w:numFmt w:val="bullet"/>
      <w:lvlText w:val="•"/>
      <w:lvlJc w:val="left"/>
      <w:pPr>
        <w:ind w:left="7104" w:hanging="296"/>
      </w:pPr>
      <w:rPr>
        <w:rFonts w:hint="default"/>
        <w:lang w:val="en-US" w:eastAsia="en-US" w:bidi="ar-SA"/>
      </w:rPr>
    </w:lvl>
    <w:lvl w:ilvl="7" w:tplc="2306152A">
      <w:numFmt w:val="bullet"/>
      <w:lvlText w:val="•"/>
      <w:lvlJc w:val="left"/>
      <w:pPr>
        <w:ind w:left="8093" w:hanging="296"/>
      </w:pPr>
      <w:rPr>
        <w:rFonts w:hint="default"/>
        <w:lang w:val="en-US" w:eastAsia="en-US" w:bidi="ar-SA"/>
      </w:rPr>
    </w:lvl>
    <w:lvl w:ilvl="8" w:tplc="6590D436">
      <w:numFmt w:val="bullet"/>
      <w:lvlText w:val="•"/>
      <w:lvlJc w:val="left"/>
      <w:pPr>
        <w:ind w:left="9082" w:hanging="296"/>
      </w:pPr>
      <w:rPr>
        <w:rFonts w:hint="default"/>
        <w:lang w:val="en-US" w:eastAsia="en-US" w:bidi="ar-SA"/>
      </w:rPr>
    </w:lvl>
  </w:abstractNum>
  <w:num w:numId="1" w16cid:durableId="432365836">
    <w:abstractNumId w:val="32"/>
  </w:num>
  <w:num w:numId="2" w16cid:durableId="1677924930">
    <w:abstractNumId w:val="1"/>
  </w:num>
  <w:num w:numId="3" w16cid:durableId="148598794">
    <w:abstractNumId w:val="8"/>
  </w:num>
  <w:num w:numId="4" w16cid:durableId="716050749">
    <w:abstractNumId w:val="11"/>
  </w:num>
  <w:num w:numId="5" w16cid:durableId="475797985">
    <w:abstractNumId w:val="26"/>
  </w:num>
  <w:num w:numId="6" w16cid:durableId="1406948286">
    <w:abstractNumId w:val="14"/>
  </w:num>
  <w:num w:numId="7" w16cid:durableId="1861622879">
    <w:abstractNumId w:val="34"/>
  </w:num>
  <w:num w:numId="8" w16cid:durableId="1919243710">
    <w:abstractNumId w:val="24"/>
  </w:num>
  <w:num w:numId="9" w16cid:durableId="1012147669">
    <w:abstractNumId w:val="12"/>
  </w:num>
  <w:num w:numId="10" w16cid:durableId="1334644383">
    <w:abstractNumId w:val="41"/>
  </w:num>
  <w:num w:numId="11" w16cid:durableId="837161808">
    <w:abstractNumId w:val="37"/>
  </w:num>
  <w:num w:numId="12" w16cid:durableId="1764570507">
    <w:abstractNumId w:val="21"/>
  </w:num>
  <w:num w:numId="13" w16cid:durableId="1540123633">
    <w:abstractNumId w:val="9"/>
  </w:num>
  <w:num w:numId="14" w16cid:durableId="1428228414">
    <w:abstractNumId w:val="19"/>
  </w:num>
  <w:num w:numId="15" w16cid:durableId="848180903">
    <w:abstractNumId w:val="13"/>
  </w:num>
  <w:num w:numId="16" w16cid:durableId="1282418470">
    <w:abstractNumId w:val="27"/>
  </w:num>
  <w:num w:numId="17" w16cid:durableId="819541457">
    <w:abstractNumId w:val="18"/>
  </w:num>
  <w:num w:numId="18" w16cid:durableId="1441488003">
    <w:abstractNumId w:val="10"/>
  </w:num>
  <w:num w:numId="19" w16cid:durableId="951866838">
    <w:abstractNumId w:val="2"/>
  </w:num>
  <w:num w:numId="20" w16cid:durableId="1776317435">
    <w:abstractNumId w:val="20"/>
  </w:num>
  <w:num w:numId="21" w16cid:durableId="1566455313">
    <w:abstractNumId w:val="17"/>
  </w:num>
  <w:num w:numId="22" w16cid:durableId="968125726">
    <w:abstractNumId w:val="35"/>
  </w:num>
  <w:num w:numId="23" w16cid:durableId="642931039">
    <w:abstractNumId w:val="7"/>
  </w:num>
  <w:num w:numId="24" w16cid:durableId="894972678">
    <w:abstractNumId w:val="5"/>
  </w:num>
  <w:num w:numId="25" w16cid:durableId="1946956742">
    <w:abstractNumId w:val="42"/>
  </w:num>
  <w:num w:numId="26" w16cid:durableId="1899432772">
    <w:abstractNumId w:val="31"/>
  </w:num>
  <w:num w:numId="27" w16cid:durableId="733356358">
    <w:abstractNumId w:val="23"/>
  </w:num>
  <w:num w:numId="28" w16cid:durableId="969938980">
    <w:abstractNumId w:val="25"/>
  </w:num>
  <w:num w:numId="29" w16cid:durableId="1333264686">
    <w:abstractNumId w:val="15"/>
  </w:num>
  <w:num w:numId="30" w16cid:durableId="1843154421">
    <w:abstractNumId w:val="3"/>
  </w:num>
  <w:num w:numId="31" w16cid:durableId="1597709345">
    <w:abstractNumId w:val="28"/>
  </w:num>
  <w:num w:numId="32" w16cid:durableId="1535581660">
    <w:abstractNumId w:val="40"/>
  </w:num>
  <w:num w:numId="33" w16cid:durableId="1064185347">
    <w:abstractNumId w:val="0"/>
  </w:num>
  <w:num w:numId="34" w16cid:durableId="1518810582">
    <w:abstractNumId w:val="22"/>
  </w:num>
  <w:num w:numId="35" w16cid:durableId="1178234335">
    <w:abstractNumId w:val="30"/>
  </w:num>
  <w:num w:numId="36" w16cid:durableId="423382526">
    <w:abstractNumId w:val="39"/>
  </w:num>
  <w:num w:numId="37" w16cid:durableId="1906448649">
    <w:abstractNumId w:val="4"/>
  </w:num>
  <w:num w:numId="38" w16cid:durableId="1969971019">
    <w:abstractNumId w:val="38"/>
  </w:num>
  <w:num w:numId="39" w16cid:durableId="1990012333">
    <w:abstractNumId w:val="16"/>
  </w:num>
  <w:num w:numId="40" w16cid:durableId="393551516">
    <w:abstractNumId w:val="33"/>
  </w:num>
  <w:num w:numId="41" w16cid:durableId="1879704365">
    <w:abstractNumId w:val="29"/>
  </w:num>
  <w:num w:numId="42" w16cid:durableId="469978873">
    <w:abstractNumId w:val="36"/>
  </w:num>
  <w:num w:numId="43" w16cid:durableId="13443570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46F"/>
    <w:rsid w:val="00007A71"/>
    <w:rsid w:val="002F2749"/>
    <w:rsid w:val="0056160A"/>
    <w:rsid w:val="005E0C76"/>
    <w:rsid w:val="0084287A"/>
    <w:rsid w:val="0095146F"/>
    <w:rsid w:val="00E95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60BEF"/>
  <w15:chartTrackingRefBased/>
  <w15:docId w15:val="{0749D359-3A58-4C33-B023-386DD2800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46F"/>
    <w:pPr>
      <w:widowControl w:val="0"/>
      <w:autoSpaceDE w:val="0"/>
      <w:autoSpaceDN w:val="0"/>
      <w:spacing w:line="240" w:lineRule="auto"/>
      <w:jc w:val="left"/>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951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1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1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51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4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4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4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4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46F"/>
    <w:rPr>
      <w:rFonts w:eastAsiaTheme="majorEastAsia" w:cstheme="majorBidi"/>
      <w:color w:val="272727" w:themeColor="text1" w:themeTint="D8"/>
    </w:rPr>
  </w:style>
  <w:style w:type="paragraph" w:styleId="Title">
    <w:name w:val="Title"/>
    <w:basedOn w:val="Normal"/>
    <w:next w:val="Normal"/>
    <w:link w:val="TitleChar"/>
    <w:uiPriority w:val="10"/>
    <w:qFormat/>
    <w:rsid w:val="009514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46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4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146F"/>
    <w:rPr>
      <w:i/>
      <w:iCs/>
      <w:color w:val="404040" w:themeColor="text1" w:themeTint="BF"/>
    </w:rPr>
  </w:style>
  <w:style w:type="paragraph" w:styleId="ListParagraph">
    <w:name w:val="List Paragraph"/>
    <w:basedOn w:val="Normal"/>
    <w:uiPriority w:val="1"/>
    <w:qFormat/>
    <w:rsid w:val="0095146F"/>
    <w:pPr>
      <w:ind w:left="720"/>
      <w:contextualSpacing/>
    </w:pPr>
  </w:style>
  <w:style w:type="character" w:styleId="IntenseEmphasis">
    <w:name w:val="Intense Emphasis"/>
    <w:basedOn w:val="DefaultParagraphFont"/>
    <w:uiPriority w:val="21"/>
    <w:qFormat/>
    <w:rsid w:val="0095146F"/>
    <w:rPr>
      <w:i/>
      <w:iCs/>
      <w:color w:val="0F4761" w:themeColor="accent1" w:themeShade="BF"/>
    </w:rPr>
  </w:style>
  <w:style w:type="paragraph" w:styleId="IntenseQuote">
    <w:name w:val="Intense Quote"/>
    <w:basedOn w:val="Normal"/>
    <w:next w:val="Normal"/>
    <w:link w:val="IntenseQuoteChar"/>
    <w:uiPriority w:val="30"/>
    <w:qFormat/>
    <w:rsid w:val="00951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46F"/>
    <w:rPr>
      <w:i/>
      <w:iCs/>
      <w:color w:val="0F4761" w:themeColor="accent1" w:themeShade="BF"/>
    </w:rPr>
  </w:style>
  <w:style w:type="character" w:styleId="IntenseReference">
    <w:name w:val="Intense Reference"/>
    <w:basedOn w:val="DefaultParagraphFont"/>
    <w:uiPriority w:val="32"/>
    <w:qFormat/>
    <w:rsid w:val="0095146F"/>
    <w:rPr>
      <w:b/>
      <w:bCs/>
      <w:smallCaps/>
      <w:color w:val="0F4761" w:themeColor="accent1" w:themeShade="BF"/>
      <w:spacing w:val="5"/>
    </w:rPr>
  </w:style>
  <w:style w:type="paragraph" w:styleId="TOC1">
    <w:name w:val="toc 1"/>
    <w:basedOn w:val="Normal"/>
    <w:uiPriority w:val="1"/>
    <w:qFormat/>
    <w:rsid w:val="0095146F"/>
    <w:pPr>
      <w:spacing w:before="206"/>
      <w:ind w:left="853"/>
    </w:pPr>
    <w:rPr>
      <w:sz w:val="24"/>
      <w:szCs w:val="24"/>
    </w:rPr>
  </w:style>
  <w:style w:type="paragraph" w:styleId="TOC2">
    <w:name w:val="toc 2"/>
    <w:basedOn w:val="Normal"/>
    <w:uiPriority w:val="1"/>
    <w:qFormat/>
    <w:rsid w:val="0095146F"/>
    <w:pPr>
      <w:spacing w:before="209"/>
      <w:ind w:left="853"/>
    </w:pPr>
    <w:rPr>
      <w:sz w:val="23"/>
      <w:szCs w:val="23"/>
    </w:rPr>
  </w:style>
  <w:style w:type="paragraph" w:styleId="TOC3">
    <w:name w:val="toc 3"/>
    <w:basedOn w:val="Normal"/>
    <w:uiPriority w:val="1"/>
    <w:qFormat/>
    <w:rsid w:val="0095146F"/>
    <w:pPr>
      <w:spacing w:before="209"/>
      <w:ind w:left="860"/>
    </w:pPr>
    <w:rPr>
      <w:sz w:val="24"/>
      <w:szCs w:val="24"/>
    </w:rPr>
  </w:style>
  <w:style w:type="paragraph" w:styleId="TOC4">
    <w:name w:val="toc 4"/>
    <w:basedOn w:val="Normal"/>
    <w:uiPriority w:val="1"/>
    <w:qFormat/>
    <w:rsid w:val="0095146F"/>
    <w:pPr>
      <w:ind w:left="1098"/>
    </w:pPr>
    <w:rPr>
      <w:sz w:val="24"/>
      <w:szCs w:val="24"/>
    </w:rPr>
  </w:style>
  <w:style w:type="paragraph" w:styleId="TOC5">
    <w:name w:val="toc 5"/>
    <w:basedOn w:val="Normal"/>
    <w:uiPriority w:val="1"/>
    <w:qFormat/>
    <w:rsid w:val="0095146F"/>
    <w:pPr>
      <w:ind w:left="1107"/>
    </w:pPr>
    <w:rPr>
      <w:sz w:val="24"/>
      <w:szCs w:val="24"/>
    </w:rPr>
  </w:style>
  <w:style w:type="paragraph" w:styleId="BodyText">
    <w:name w:val="Body Text"/>
    <w:basedOn w:val="Normal"/>
    <w:link w:val="BodyTextChar"/>
    <w:uiPriority w:val="1"/>
    <w:qFormat/>
    <w:rsid w:val="0095146F"/>
    <w:pPr>
      <w:ind w:left="144" w:hanging="10"/>
      <w:jc w:val="both"/>
    </w:pPr>
    <w:rPr>
      <w:sz w:val="24"/>
      <w:szCs w:val="24"/>
    </w:rPr>
  </w:style>
  <w:style w:type="character" w:customStyle="1" w:styleId="BodyTextChar">
    <w:name w:val="Body Text Char"/>
    <w:basedOn w:val="DefaultParagraphFont"/>
    <w:link w:val="BodyText"/>
    <w:uiPriority w:val="1"/>
    <w:rsid w:val="0095146F"/>
    <w:rPr>
      <w:rFonts w:ascii="Calibri" w:eastAsia="Calibri" w:hAnsi="Calibri" w:cs="Calibri"/>
      <w:kern w:val="0"/>
      <w:sz w:val="24"/>
      <w:szCs w:val="24"/>
      <w14:ligatures w14:val="none"/>
    </w:rPr>
  </w:style>
  <w:style w:type="paragraph" w:customStyle="1" w:styleId="TableParagraph">
    <w:name w:val="Table Paragraph"/>
    <w:basedOn w:val="Normal"/>
    <w:uiPriority w:val="1"/>
    <w:qFormat/>
    <w:rsid w:val="0095146F"/>
    <w:pPr>
      <w:spacing w:line="232" w:lineRule="exact"/>
      <w:ind w:left="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4019</Words>
  <Characters>22909</Characters>
  <Application>Microsoft Office Word</Application>
  <DocSecurity>0</DocSecurity>
  <Lines>190</Lines>
  <Paragraphs>53</Paragraphs>
  <ScaleCrop>false</ScaleCrop>
  <Company/>
  <LinksUpToDate>false</LinksUpToDate>
  <CharactersWithSpaces>26875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Weaver</dc:creator>
  <cp:keywords/>
  <dc:description/>
  <cp:lastModifiedBy>Brett Weaver</cp:lastModifiedBy>
  <cp:revision>1</cp:revision>
  <dcterms:created xsi:type="dcterms:W3CDTF">2024-09-27T00:37:00Z</dcterms:created>
  <dcterms:modified xsi:type="dcterms:W3CDTF">2024-09-27T00:38:00Z</dcterms:modified>
</cp:coreProperties>
</file>