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/>
          <w:sz w:val="52"/>
          <w:szCs w:val="52"/>
        </w:rPr>
      </w:pPr>
    </w:p>
    <w:p>
      <w:pPr>
        <w:spacing w:line="360" w:lineRule="auto"/>
        <w:jc w:val="center"/>
        <w:rPr>
          <w:rFonts w:ascii="宋体" w:hAnsi="宋体" w:eastAsia="宋体"/>
          <w:sz w:val="52"/>
          <w:szCs w:val="52"/>
        </w:rPr>
      </w:pPr>
    </w:p>
    <w:p>
      <w:pPr>
        <w:spacing w:line="360" w:lineRule="auto"/>
        <w:jc w:val="center"/>
        <w:rPr>
          <w:rFonts w:ascii="宋体" w:hAnsi="宋体" w:eastAsia="宋体"/>
          <w:sz w:val="52"/>
          <w:szCs w:val="52"/>
        </w:rPr>
      </w:pPr>
    </w:p>
    <w:p>
      <w:pPr>
        <w:spacing w:line="480" w:lineRule="auto"/>
        <w:jc w:val="center"/>
        <w:rPr>
          <w:rFonts w:ascii="宋体" w:hAnsi="宋体" w:eastAsia="宋体"/>
          <w:b/>
          <w:sz w:val="52"/>
          <w:szCs w:val="52"/>
        </w:rPr>
      </w:pPr>
      <w:r>
        <w:rPr>
          <w:rFonts w:hint="eastAsia" w:ascii="宋体" w:hAnsi="宋体" w:eastAsia="宋体"/>
          <w:b/>
          <w:sz w:val="52"/>
          <w:szCs w:val="52"/>
        </w:rPr>
        <w:t>自动更新版本软件</w:t>
      </w:r>
    </w:p>
    <w:p>
      <w:pPr>
        <w:spacing w:line="480" w:lineRule="auto"/>
        <w:jc w:val="center"/>
        <w:rPr>
          <w:rFonts w:ascii="宋体" w:hAnsi="宋体" w:eastAsia="宋体"/>
          <w:b/>
          <w:sz w:val="52"/>
          <w:szCs w:val="52"/>
        </w:rPr>
      </w:pPr>
      <w:r>
        <w:rPr>
          <w:rFonts w:hint="eastAsia" w:ascii="宋体" w:hAnsi="宋体" w:eastAsia="宋体"/>
          <w:b/>
          <w:sz w:val="52"/>
          <w:szCs w:val="52"/>
        </w:rPr>
        <w:t>测试报告</w:t>
      </w: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tbl>
      <w:tblPr>
        <w:tblStyle w:val="16"/>
        <w:tblW w:w="85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283"/>
        <w:gridCol w:w="1822"/>
        <w:gridCol w:w="1822"/>
        <w:gridCol w:w="18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19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文件状态</w:t>
            </w: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[√] 草稿</w:t>
            </w: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[ ] 正式发布</w:t>
            </w: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[ ] 正在修改</w:t>
            </w:r>
          </w:p>
        </w:tc>
        <w:tc>
          <w:tcPr>
            <w:tcW w:w="1283" w:type="dxa"/>
            <w:shd w:val="clear" w:color="auto" w:fill="BEBEBE" w:themeFill="background1" w:themeFillShade="BF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报告编号：</w:t>
            </w:r>
          </w:p>
        </w:tc>
        <w:tc>
          <w:tcPr>
            <w:tcW w:w="5467" w:type="dxa"/>
            <w:gridSpan w:val="3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JDFWXT_</w:t>
            </w:r>
            <w:r>
              <w:rPr>
                <w:rFonts w:ascii="宋体" w:hAnsi="宋体" w:eastAsia="宋体"/>
                <w:szCs w:val="21"/>
              </w:rPr>
              <w:t>SSQA</w:t>
            </w:r>
            <w:r>
              <w:rPr>
                <w:rFonts w:hint="eastAsia" w:ascii="宋体" w:hAnsi="宋体" w:eastAsia="宋体"/>
                <w:szCs w:val="21"/>
              </w:rPr>
              <w:t>_2016_001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19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283" w:type="dxa"/>
            <w:shd w:val="clear" w:color="auto" w:fill="BEBEBE" w:themeFill="background1" w:themeFillShade="BF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当前版本：</w:t>
            </w:r>
          </w:p>
        </w:tc>
        <w:tc>
          <w:tcPr>
            <w:tcW w:w="5467" w:type="dxa"/>
            <w:gridSpan w:val="3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19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283" w:type="dxa"/>
            <w:shd w:val="clear" w:color="auto" w:fill="BEBEBE" w:themeFill="background1" w:themeFillShade="BF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编写人：</w:t>
            </w:r>
          </w:p>
        </w:tc>
        <w:tc>
          <w:tcPr>
            <w:tcW w:w="182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82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编写日期</w:t>
            </w:r>
          </w:p>
        </w:tc>
        <w:tc>
          <w:tcPr>
            <w:tcW w:w="1823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2018年5月8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19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283" w:type="dxa"/>
            <w:shd w:val="clear" w:color="auto" w:fill="BEBEBE" w:themeFill="background1" w:themeFillShade="BF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审批人：</w:t>
            </w:r>
          </w:p>
        </w:tc>
        <w:tc>
          <w:tcPr>
            <w:tcW w:w="182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82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审批日期</w:t>
            </w:r>
          </w:p>
        </w:tc>
        <w:tc>
          <w:tcPr>
            <w:tcW w:w="1823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19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283" w:type="dxa"/>
            <w:shd w:val="clear" w:color="auto" w:fill="BEBEBE" w:themeFill="background1" w:themeFillShade="BF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保密级别：</w:t>
            </w:r>
          </w:p>
        </w:tc>
        <w:tc>
          <w:tcPr>
            <w:tcW w:w="5467" w:type="dxa"/>
            <w:gridSpan w:val="3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普通</w:t>
            </w:r>
          </w:p>
        </w:tc>
      </w:tr>
    </w:tbl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widowControl/>
        <w:spacing w:line="360" w:lineRule="auto"/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>
      <w:pPr>
        <w:widowControl/>
        <w:spacing w:line="360" w:lineRule="auto"/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版本变更记录</w:t>
      </w:r>
    </w:p>
    <w:p>
      <w:pPr>
        <w:widowControl/>
        <w:spacing w:line="360" w:lineRule="auto"/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表格0-1版本变更记录</w:t>
      </w:r>
    </w:p>
    <w:tbl>
      <w:tblPr>
        <w:tblStyle w:val="15"/>
        <w:tblW w:w="6432" w:type="dxa"/>
        <w:jc w:val="center"/>
        <w:tblInd w:w="-3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093"/>
        <w:gridCol w:w="820"/>
        <w:gridCol w:w="1616"/>
        <w:gridCol w:w="161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EBEBE" w:themeFill="background1" w:themeFillShade="BF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版本号</w:t>
            </w:r>
          </w:p>
        </w:tc>
        <w:tc>
          <w:tcPr>
            <w:tcW w:w="10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EBEBE" w:themeFill="background1" w:themeFillShade="BF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操作人</w:t>
            </w:r>
          </w:p>
        </w:tc>
        <w:tc>
          <w:tcPr>
            <w:tcW w:w="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EBEBE" w:themeFill="background1" w:themeFillShade="BF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操作</w:t>
            </w:r>
          </w:p>
        </w:tc>
        <w:tc>
          <w:tcPr>
            <w:tcW w:w="1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EBEBE" w:themeFill="background1" w:themeFillShade="BF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日期</w:t>
            </w:r>
          </w:p>
        </w:tc>
        <w:tc>
          <w:tcPr>
            <w:tcW w:w="16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EBEBE" w:themeFill="background1" w:themeFillShade="BF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V1.0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创建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2018/05/08</w:t>
            </w:r>
          </w:p>
        </w:tc>
        <w:tc>
          <w:tcPr>
            <w:tcW w:w="16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V1.0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校对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　</w:t>
            </w:r>
          </w:p>
        </w:tc>
      </w:tr>
    </w:tbl>
    <w:p>
      <w:pPr>
        <w:spacing w:line="360" w:lineRule="auto"/>
        <w:rPr>
          <w:rFonts w:hint="eastAsia" w:ascii="宋体" w:hAnsi="宋体" w:eastAsia="宋体"/>
          <w:sz w:val="28"/>
          <w:szCs w:val="28"/>
        </w:rPr>
      </w:pPr>
    </w:p>
    <w:p>
      <w:pPr>
        <w:spacing w:line="360" w:lineRule="auto"/>
        <w:rPr>
          <w:rFonts w:hint="eastAsia" w:ascii="宋体" w:hAnsi="宋体" w:eastAsia="宋体"/>
          <w:sz w:val="28"/>
          <w:szCs w:val="28"/>
        </w:rPr>
      </w:pPr>
    </w:p>
    <w:p>
      <w:pPr>
        <w:spacing w:line="360" w:lineRule="auto"/>
        <w:rPr>
          <w:rFonts w:hint="eastAsia" w:ascii="宋体" w:hAnsi="宋体" w:eastAsia="宋体"/>
          <w:sz w:val="28"/>
          <w:szCs w:val="28"/>
        </w:rPr>
      </w:pPr>
    </w:p>
    <w:tbl>
      <w:tblPr>
        <w:tblStyle w:val="15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2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修改后版本</w:t>
            </w:r>
          </w:p>
        </w:tc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修改位置</w:t>
            </w:r>
          </w:p>
        </w:tc>
        <w:tc>
          <w:tcPr>
            <w:tcW w:w="2006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修改内容概要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t>001</w:t>
            </w:r>
          </w:p>
        </w:tc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t>201</w:t>
            </w:r>
            <w:r>
              <w:rPr>
                <w:rFonts w:hint="eastAsia"/>
              </w:rPr>
              <w:t>8</w:t>
            </w:r>
            <w:r>
              <w:t>-0</w:t>
            </w:r>
            <w:r>
              <w:rPr>
                <w:rFonts w:hint="eastAsia"/>
              </w:rPr>
              <w:t>5</w:t>
            </w:r>
            <w:r>
              <w:t>-</w:t>
            </w:r>
            <w:r>
              <w:rPr>
                <w:rFonts w:hint="eastAsia"/>
              </w:rPr>
              <w:t>08</w:t>
            </w:r>
          </w:p>
        </w:tc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V1.0</w:t>
            </w:r>
          </w:p>
        </w:tc>
        <w:tc>
          <w:tcPr>
            <w:tcW w:w="1659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全部</w:t>
            </w:r>
          </w:p>
        </w:tc>
        <w:tc>
          <w:tcPr>
            <w:tcW w:w="2006" w:type="dxa"/>
          </w:tcPr>
          <w:p>
            <w:pPr>
              <w:pStyle w:val="23"/>
              <w:ind w:firstLine="0" w:firstLineChars="0"/>
            </w:pPr>
            <w:r>
              <w:rPr>
                <w:rFonts w:hint="eastAsia"/>
              </w:rPr>
              <w:t>初始发布版本</w:t>
            </w:r>
          </w:p>
        </w:tc>
      </w:tr>
    </w:tbl>
    <w:p>
      <w:pPr>
        <w:spacing w:line="360" w:lineRule="auto"/>
        <w:rPr>
          <w:rFonts w:hint="eastAsia" w:ascii="宋体" w:hAnsi="宋体" w:eastAsia="宋体"/>
          <w:sz w:val="28"/>
          <w:szCs w:val="28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widowControl/>
        <w:spacing w:line="360" w:lineRule="auto"/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>
      <w:pPr>
        <w:widowControl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目录</w:t>
      </w:r>
    </w:p>
    <w:p>
      <w:pPr>
        <w:pStyle w:val="11"/>
        <w:tabs>
          <w:tab w:val="left" w:pos="42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fldChar w:fldCharType="begin"/>
      </w:r>
      <w:r>
        <w:rPr>
          <w:rFonts w:ascii="宋体" w:hAnsi="宋体" w:eastAsia="宋体"/>
          <w:b/>
          <w:sz w:val="28"/>
          <w:szCs w:val="28"/>
        </w:rPr>
        <w:instrText xml:space="preserve"> TOC \o "1-3" \h \z \u </w:instrText>
      </w:r>
      <w:r>
        <w:rPr>
          <w:rFonts w:ascii="宋体" w:hAnsi="宋体" w:eastAsia="宋体"/>
          <w:b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"_Toc441824762"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引言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_Toc441824762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"_Toc441824763"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1.1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编写目的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_Toc441824763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"_Toc441824764"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1.2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项目背景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_Toc441824764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"_Toc441824765"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1.3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参考资料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_Toc441824765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"_Toc441824766"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1.4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术语和缩略语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_Toc441824766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6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1"/>
        <w:tabs>
          <w:tab w:val="left" w:pos="42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"_Toc441824767"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测试概要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_Toc441824767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6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"_Toc441824768"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2.1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测试用例设计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_Toc441824768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7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"_Toc441824769"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2.2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测试环境与配置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_Toc441824769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9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7"/>
        <w:tabs>
          <w:tab w:val="left" w:pos="168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"_Toc441824770"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2.2.1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功能测试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_Toc441824770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9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"_Toc441824771"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2.3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测试方法与工具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_Toc441824771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9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1"/>
        <w:tabs>
          <w:tab w:val="left" w:pos="42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"_Toc441824772"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测试内容和执行情况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_Toc441824772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11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"_Toc441824773"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3.1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界面测试（主界面）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_Toc441824773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11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1"/>
        <w:tabs>
          <w:tab w:val="left" w:pos="42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"_Toc441824786"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缺陷统计与分析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_Toc441824786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17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"_Toc441824787"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4.1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缺陷汇总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_Toc441824787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17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"_Toc441824788"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4.2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缺陷分析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_Toc441824788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17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"_Toc441824789"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4.3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残留缺陷与未解决问题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_Toc441824789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18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1"/>
        <w:tabs>
          <w:tab w:val="left" w:pos="42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"_Toc441824790"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测试结论与建议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_Toc441824790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18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"_Toc441824791"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5.1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测试结论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_Toc441824791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18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pStyle w:val="12"/>
        <w:tabs>
          <w:tab w:val="left" w:pos="1050"/>
          <w:tab w:val="right" w:leader="dot" w:pos="8296"/>
        </w:tabs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HYPERLINK \l "_Toc441824792" </w:instrText>
      </w:r>
      <w:r>
        <w:fldChar w:fldCharType="separate"/>
      </w:r>
      <w:r>
        <w:rPr>
          <w:rStyle w:val="14"/>
          <w:rFonts w:ascii="宋体" w:hAnsi="宋体" w:eastAsia="宋体"/>
          <w:sz w:val="28"/>
          <w:szCs w:val="28"/>
        </w:rPr>
        <w:t>5.2</w:t>
      </w:r>
      <w:r>
        <w:rPr>
          <w:rFonts w:ascii="宋体" w:hAnsi="宋体" w:eastAsia="宋体"/>
          <w:sz w:val="28"/>
          <w:szCs w:val="28"/>
        </w:rPr>
        <w:tab/>
      </w:r>
      <w:r>
        <w:rPr>
          <w:rStyle w:val="14"/>
          <w:rFonts w:hint="eastAsia" w:ascii="宋体" w:hAnsi="宋体" w:eastAsia="宋体"/>
          <w:sz w:val="28"/>
          <w:szCs w:val="28"/>
        </w:rPr>
        <w:t>建议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ascii="宋体" w:hAnsi="宋体" w:eastAsia="宋体"/>
          <w:sz w:val="28"/>
          <w:szCs w:val="28"/>
        </w:rPr>
        <w:instrText xml:space="preserve"> PAGEREF _Toc441824792 \h 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19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widowControl/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fldChar w:fldCharType="end"/>
      </w:r>
    </w:p>
    <w:p>
      <w:pPr>
        <w:widowControl/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>
      <w:pPr>
        <w:widowControl/>
        <w:spacing w:line="360" w:lineRule="auto"/>
        <w:jc w:val="left"/>
        <w:rPr>
          <w:rFonts w:ascii="宋体" w:hAnsi="宋体" w:eastAsia="宋体"/>
          <w:sz w:val="28"/>
          <w:szCs w:val="28"/>
        </w:rPr>
      </w:pPr>
    </w:p>
    <w:p>
      <w:pPr>
        <w:pStyle w:val="2"/>
      </w:pPr>
      <w:bookmarkStart w:id="0" w:name="_Toc441824762"/>
      <w:r>
        <w:rPr>
          <w:rFonts w:hint="eastAsia"/>
        </w:rPr>
        <w:t>引言</w:t>
      </w:r>
      <w:bookmarkEnd w:id="0"/>
    </w:p>
    <w:p>
      <w:pPr>
        <w:pStyle w:val="3"/>
      </w:pPr>
      <w:bookmarkStart w:id="1" w:name="_Toc441824763"/>
      <w:r>
        <w:rPr>
          <w:rFonts w:hint="eastAsia"/>
        </w:rPr>
        <w:t>编写目的</w:t>
      </w:r>
      <w:bookmarkEnd w:id="1"/>
    </w:p>
    <w:p>
      <w:pPr>
        <w:spacing w:line="360" w:lineRule="auto"/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本测试报告为</w:t>
      </w:r>
      <w:r>
        <w:rPr>
          <w:rStyle w:val="26"/>
          <w:rFonts w:hint="eastAsia" w:ascii="宋体" w:hAnsi="宋体" w:eastAsia="宋体"/>
          <w:sz w:val="28"/>
          <w:szCs w:val="28"/>
        </w:rPr>
        <w:t>自动更新版本软件</w:t>
      </w:r>
      <w:r>
        <w:rPr>
          <w:rFonts w:hint="eastAsia" w:ascii="宋体" w:hAnsi="宋体" w:eastAsia="宋体"/>
          <w:sz w:val="28"/>
          <w:szCs w:val="28"/>
        </w:rPr>
        <w:t>测试报告，目的在于总结测试阶段的测试以及分析测试结果，描述系统是否符合需求。预期参考人员包括用户、测试人员、开发人员、项目管理者、其他质量管理人员和需要阅读本报告的高层经理。</w:t>
      </w:r>
    </w:p>
    <w:p>
      <w:pPr>
        <w:pStyle w:val="3"/>
      </w:pPr>
      <w:bookmarkStart w:id="2" w:name="_Toc441824764"/>
      <w:r>
        <w:rPr>
          <w:rFonts w:hint="eastAsia"/>
        </w:rPr>
        <w:t>项目背景</w:t>
      </w:r>
      <w:bookmarkEnd w:id="2"/>
    </w:p>
    <w:p>
      <w:pPr>
        <w:pStyle w:val="3"/>
      </w:pPr>
      <w:bookmarkStart w:id="3" w:name="_Toc441824765"/>
      <w:r>
        <w:rPr>
          <w:rFonts w:hint="eastAsia"/>
        </w:rPr>
        <w:t>参考资料</w:t>
      </w:r>
      <w:bookmarkEnd w:id="3"/>
    </w:p>
    <w:p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表1-3列出了此次报告涉及到的参考资料。</w:t>
      </w:r>
    </w:p>
    <w:p>
      <w:pPr>
        <w:spacing w:line="360" w:lineRule="auto"/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表1-3参考资料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3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名称</w:t>
            </w:r>
          </w:p>
        </w:tc>
        <w:tc>
          <w:tcPr>
            <w:tcW w:w="3594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《企业文档格式标准》V</w:t>
            </w:r>
            <w:r>
              <w:rPr>
                <w:rFonts w:ascii="宋体" w:hAnsi="宋体"/>
                <w:sz w:val="24"/>
              </w:rPr>
              <w:t>1.1</w:t>
            </w:r>
          </w:p>
        </w:tc>
        <w:tc>
          <w:tcPr>
            <w:tcW w:w="3594" w:type="dxa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北京长江软件有限公司。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《需求规格报告格式标准》V</w:t>
            </w:r>
            <w:r>
              <w:rPr>
                <w:rFonts w:ascii="宋体" w:hAnsi="宋体"/>
                <w:sz w:val="24"/>
              </w:rPr>
              <w:t>1.1</w:t>
            </w:r>
          </w:p>
        </w:tc>
        <w:tc>
          <w:tcPr>
            <w:tcW w:w="3594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北京长江软件有限公司软件工程过程化组织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《UML》V</w:t>
            </w:r>
            <w:r>
              <w:rPr>
                <w:rFonts w:ascii="宋体" w:hAnsi="宋体"/>
                <w:sz w:val="24"/>
              </w:rPr>
              <w:t>1.1</w:t>
            </w:r>
          </w:p>
        </w:tc>
        <w:tc>
          <w:tcPr>
            <w:tcW w:w="3594" w:type="dxa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北京长江软件有限公司。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</w:tcPr>
          <w:p>
            <w:pPr>
              <w:spacing w:line="360" w:lineRule="auto"/>
              <w:jc w:val="center"/>
              <w:rPr>
                <w:rFonts w:ascii="宋体" w:hAnsi="宋体" w:eastAsia="宋体" w:cs="Tahoma"/>
                <w:color w:val="444444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/>
                <w:sz w:val="24"/>
              </w:rPr>
              <w:t>《</w:t>
            </w:r>
            <w:r>
              <w:rPr>
                <w:rFonts w:hint="eastAsia" w:ascii="宋体" w:hAnsi="宋体"/>
                <w:iCs/>
                <w:sz w:val="24"/>
              </w:rPr>
              <w:t>软件工程案例教程（软件项目开发实践）</w:t>
            </w:r>
            <w:r>
              <w:rPr>
                <w:rFonts w:hint="eastAsia" w:ascii="宋体" w:hAnsi="宋体"/>
                <w:sz w:val="24"/>
              </w:rPr>
              <w:t>》</w:t>
            </w:r>
          </w:p>
        </w:tc>
        <w:tc>
          <w:tcPr>
            <w:tcW w:w="3594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机械工业出版社。</w:t>
            </w:r>
          </w:p>
        </w:tc>
      </w:tr>
    </w:tbl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pStyle w:val="3"/>
      </w:pPr>
      <w:bookmarkStart w:id="4" w:name="_Toc441824766"/>
      <w:r>
        <w:rPr>
          <w:rFonts w:hint="eastAsia"/>
        </w:rPr>
        <w:t>术语和缩略语</w:t>
      </w:r>
      <w:bookmarkEnd w:id="4"/>
    </w:p>
    <w:p>
      <w:pPr>
        <w:spacing w:line="400" w:lineRule="exac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本文使用了</w:t>
      </w:r>
      <w:r>
        <w:fldChar w:fldCharType="begin"/>
      </w:r>
      <w:r>
        <w:instrText xml:space="preserve"> REF _Ref436144260 \h  \* MERGEFORMAT </w:instrText>
      </w:r>
      <w:r>
        <w:fldChar w:fldCharType="separate"/>
      </w:r>
      <w:r>
        <w:rPr>
          <w:rFonts w:hint="eastAsia" w:ascii="宋体" w:hAnsi="宋体" w:eastAsia="宋体"/>
          <w:sz w:val="28"/>
          <w:szCs w:val="28"/>
        </w:rPr>
        <w:t>表格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noBreakHyphen/>
      </w:r>
      <w:r>
        <w:rPr>
          <w:rFonts w:hint="eastAsia" w:ascii="宋体" w:hAnsi="宋体" w:eastAsia="宋体"/>
          <w:sz w:val="28"/>
          <w:szCs w:val="28"/>
        </w:rPr>
        <w:t>4-1</w:t>
      </w:r>
      <w:r>
        <w:rPr>
          <w:rFonts w:ascii="宋体" w:hAnsi="宋体" w:eastAsia="宋体"/>
          <w:sz w:val="28"/>
          <w:szCs w:val="28"/>
        </w:rPr>
        <w:t xml:space="preserve"> 术语</w:t>
      </w:r>
      <w:r>
        <w:rPr>
          <w:rFonts w:hint="eastAsia" w:ascii="宋体" w:hAnsi="宋体" w:eastAsia="宋体"/>
          <w:sz w:val="28"/>
          <w:szCs w:val="28"/>
        </w:rPr>
        <w:t>/定义</w:t>
      </w:r>
      <w:r>
        <w:rPr>
          <w:rFonts w:hint="eastAsia" w:ascii="宋体" w:hAnsi="宋体" w:eastAsia="宋体"/>
          <w:sz w:val="28"/>
          <w:szCs w:val="28"/>
        </w:rPr>
        <w:fldChar w:fldCharType="end"/>
      </w:r>
      <w:r>
        <w:rPr>
          <w:rFonts w:hint="eastAsia" w:ascii="宋体" w:hAnsi="宋体" w:eastAsia="宋体"/>
          <w:sz w:val="28"/>
          <w:szCs w:val="28"/>
        </w:rPr>
        <w:t>所显示的面向用户的术语、定义，包括通用词语在本文档中的专用解释。</w:t>
      </w:r>
    </w:p>
    <w:p>
      <w:pPr>
        <w:pStyle w:val="6"/>
        <w:keepNext/>
        <w:jc w:val="center"/>
        <w:rPr>
          <w:rFonts w:ascii="宋体" w:hAnsi="宋体" w:eastAsia="宋体"/>
          <w:sz w:val="28"/>
          <w:szCs w:val="28"/>
        </w:rPr>
      </w:pPr>
      <w:bookmarkStart w:id="5" w:name="_Ref436144260"/>
      <w:r>
        <w:rPr>
          <w:rFonts w:hint="eastAsia" w:ascii="宋体" w:hAnsi="宋体" w:eastAsia="宋体"/>
          <w:sz w:val="28"/>
          <w:szCs w:val="28"/>
        </w:rPr>
        <w:t xml:space="preserve">表 </w:t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hint="eastAsia" w:ascii="宋体" w:hAnsi="宋体" w:eastAsia="宋体"/>
          <w:sz w:val="28"/>
          <w:szCs w:val="28"/>
        </w:rPr>
        <w:instrText xml:space="preserve">STYLEREF 1 \s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noBreakHyphen/>
      </w:r>
      <w:r>
        <w:rPr>
          <w:rFonts w:hint="eastAsia" w:ascii="宋体" w:hAnsi="宋体" w:eastAsia="宋体"/>
          <w:sz w:val="28"/>
          <w:szCs w:val="28"/>
        </w:rPr>
        <w:t>4-1</w:t>
      </w:r>
      <w:r>
        <w:rPr>
          <w:rFonts w:ascii="宋体" w:hAnsi="宋体" w:eastAsia="宋体"/>
          <w:sz w:val="28"/>
          <w:szCs w:val="28"/>
        </w:rPr>
        <w:t xml:space="preserve"> 术语</w:t>
      </w:r>
      <w:r>
        <w:rPr>
          <w:rFonts w:hint="eastAsia" w:ascii="宋体" w:hAnsi="宋体" w:eastAsia="宋体"/>
          <w:sz w:val="28"/>
          <w:szCs w:val="28"/>
        </w:rPr>
        <w:t>/定义</w:t>
      </w:r>
      <w:bookmarkEnd w:id="5"/>
    </w:p>
    <w:tbl>
      <w:tblPr>
        <w:tblStyle w:val="15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术语/定义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用户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使用鉴定服务系统办公人员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系统管理员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是该系统的一种用户，其权限是添加其他用户并为用户分配相应的角色</w:t>
            </w:r>
          </w:p>
        </w:tc>
      </w:tr>
    </w:tbl>
    <w:p>
      <w:pPr>
        <w:spacing w:line="400" w:lineRule="exact"/>
        <w:ind w:firstLine="420"/>
        <w:rPr>
          <w:rFonts w:ascii="宋体" w:hAnsi="宋体" w:eastAsia="宋体"/>
          <w:sz w:val="28"/>
          <w:szCs w:val="28"/>
        </w:rPr>
      </w:pPr>
    </w:p>
    <w:p>
      <w:pPr>
        <w:spacing w:line="400" w:lineRule="exact"/>
        <w:ind w:firstLine="420"/>
        <w:rPr>
          <w:rFonts w:ascii="宋体" w:hAnsi="宋体" w:eastAsia="宋体"/>
          <w:sz w:val="28"/>
          <w:szCs w:val="28"/>
        </w:rPr>
      </w:pPr>
      <w:r>
        <w:fldChar w:fldCharType="begin"/>
      </w:r>
      <w:r>
        <w:instrText xml:space="preserve"> REF _Ref436145317 \h  \* MERGEFORMAT </w:instrText>
      </w:r>
      <w:r>
        <w:fldChar w:fldCharType="separate"/>
      </w:r>
      <w:r>
        <w:rPr>
          <w:rFonts w:hint="eastAsia" w:ascii="宋体" w:hAnsi="宋体" w:eastAsia="宋体"/>
          <w:sz w:val="28"/>
          <w:szCs w:val="28"/>
        </w:rPr>
        <w:t>表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noBreakHyphen/>
      </w:r>
      <w:r>
        <w:rPr>
          <w:rFonts w:hint="eastAsia" w:ascii="宋体" w:hAnsi="宋体" w:eastAsia="宋体"/>
          <w:sz w:val="28"/>
          <w:szCs w:val="28"/>
        </w:rPr>
        <w:t>4-2</w:t>
      </w:r>
      <w:r>
        <w:rPr>
          <w:rFonts w:ascii="宋体" w:hAnsi="宋体" w:eastAsia="宋体"/>
          <w:sz w:val="28"/>
          <w:szCs w:val="28"/>
        </w:rPr>
        <w:t>缩略语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hint="eastAsia" w:ascii="宋体" w:hAnsi="宋体" w:eastAsia="宋体"/>
          <w:sz w:val="28"/>
          <w:szCs w:val="28"/>
        </w:rPr>
        <w:t>所列为本文用到的缩略语。</w:t>
      </w:r>
    </w:p>
    <w:p>
      <w:pPr>
        <w:pStyle w:val="6"/>
        <w:keepNext/>
        <w:jc w:val="center"/>
        <w:rPr>
          <w:rFonts w:ascii="宋体" w:hAnsi="宋体" w:eastAsia="宋体"/>
          <w:sz w:val="28"/>
          <w:szCs w:val="28"/>
        </w:rPr>
      </w:pPr>
      <w:bookmarkStart w:id="6" w:name="_Ref436145317"/>
      <w:r>
        <w:rPr>
          <w:rFonts w:hint="eastAsia" w:ascii="宋体" w:hAnsi="宋体" w:eastAsia="宋体"/>
          <w:sz w:val="28"/>
          <w:szCs w:val="28"/>
        </w:rPr>
        <w:t xml:space="preserve">表 </w:t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hint="eastAsia" w:ascii="宋体" w:hAnsi="宋体" w:eastAsia="宋体"/>
          <w:sz w:val="28"/>
          <w:szCs w:val="28"/>
        </w:rPr>
        <w:instrText xml:space="preserve">STYLEREF 1 \s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noBreakHyphen/>
      </w:r>
      <w:r>
        <w:rPr>
          <w:rFonts w:hint="eastAsia" w:ascii="宋体" w:hAnsi="宋体" w:eastAsia="宋体"/>
          <w:sz w:val="28"/>
          <w:szCs w:val="28"/>
        </w:rPr>
        <w:t>4-</w:t>
      </w:r>
      <w:r>
        <w:rPr>
          <w:rFonts w:ascii="宋体" w:hAnsi="宋体" w:eastAsia="宋体"/>
          <w:sz w:val="28"/>
          <w:szCs w:val="28"/>
        </w:rPr>
        <w:fldChar w:fldCharType="begin"/>
      </w:r>
      <w:r>
        <w:rPr>
          <w:rFonts w:hint="eastAsia" w:ascii="宋体" w:hAnsi="宋体" w:eastAsia="宋体"/>
          <w:sz w:val="28"/>
          <w:szCs w:val="28"/>
        </w:rPr>
        <w:instrText xml:space="preserve">SEQ 表格 \* ARABIC \s 1</w:instrText>
      </w:r>
      <w:r>
        <w:rPr>
          <w:rFonts w:ascii="宋体" w:hAnsi="宋体" w:eastAsia="宋体"/>
          <w:sz w:val="28"/>
          <w:szCs w:val="28"/>
        </w:rPr>
        <w:fldChar w:fldCharType="separate"/>
      </w:r>
      <w:r>
        <w:rPr>
          <w:rFonts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fldChar w:fldCharType="end"/>
      </w:r>
      <w:r>
        <w:rPr>
          <w:rFonts w:ascii="宋体" w:hAnsi="宋体" w:eastAsia="宋体"/>
          <w:sz w:val="28"/>
          <w:szCs w:val="28"/>
        </w:rPr>
        <w:t>缩略语</w:t>
      </w:r>
      <w:bookmarkEnd w:id="6"/>
    </w:p>
    <w:tbl>
      <w:tblPr>
        <w:tblStyle w:val="15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缩略语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UDC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UserCenteredDesign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BA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Business Analyst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测试范围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400" w:lineRule="exac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Arial"/>
                <w:color w:val="333333"/>
                <w:sz w:val="28"/>
                <w:szCs w:val="28"/>
                <w:shd w:val="clear" w:color="auto" w:fill="FFFFFF"/>
              </w:rPr>
              <w:t>测试该项目</w:t>
            </w:r>
            <w:r>
              <w:rPr>
                <w:rFonts w:ascii="宋体" w:hAnsi="宋体" w:eastAsia="宋体" w:cs="Arial"/>
                <w:color w:val="333333"/>
                <w:sz w:val="28"/>
                <w:szCs w:val="28"/>
                <w:shd w:val="clear" w:color="auto" w:fill="FFFFFF"/>
              </w:rPr>
              <w:t>所需要执行的全部工作</w:t>
            </w:r>
          </w:p>
        </w:tc>
      </w:tr>
    </w:tbl>
    <w:p>
      <w:pPr>
        <w:rPr>
          <w:rFonts w:ascii="宋体" w:hAnsi="宋体" w:eastAsia="宋体"/>
          <w:sz w:val="28"/>
          <w:szCs w:val="28"/>
        </w:rPr>
      </w:pPr>
    </w:p>
    <w:p>
      <w:pPr>
        <w:pStyle w:val="2"/>
      </w:pPr>
      <w:bookmarkStart w:id="7" w:name="_Toc441824767"/>
      <w:r>
        <w:rPr>
          <w:rFonts w:hint="eastAsia"/>
        </w:rPr>
        <w:t>测试概要</w:t>
      </w:r>
      <w:bookmarkEnd w:id="7"/>
    </w:p>
    <w:p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要达到测试目标，需要满足一下假设：</w:t>
      </w:r>
    </w:p>
    <w:p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BA人员提供的需求用例，可以100%反应业务需求；</w:t>
      </w:r>
    </w:p>
    <w:p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发生需求变更后，会及时更新需求用例或发布需求变更</w:t>
      </w:r>
    </w:p>
    <w:p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任何测试需求变更时稳定、有序的；</w:t>
      </w:r>
    </w:p>
    <w:p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业务对测试人员提供必要的业务培训或协助</w:t>
      </w:r>
    </w:p>
    <w:p>
      <w:pPr>
        <w:pStyle w:val="3"/>
      </w:pPr>
      <w:bookmarkStart w:id="8" w:name="_Toc441824768"/>
      <w:r>
        <w:rPr>
          <w:rFonts w:hint="eastAsia"/>
        </w:rPr>
        <w:t>测试用例设计</w:t>
      </w:r>
      <w:bookmarkEnd w:id="8"/>
    </w:p>
    <w:p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测试用例设计原则：</w:t>
      </w:r>
    </w:p>
    <w:p>
      <w:pPr>
        <w:pStyle w:val="22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需求覆盖要求：</w:t>
      </w:r>
    </w:p>
    <w:p>
      <w:pPr>
        <w:pStyle w:val="22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与需求用例严格一一对应；</w:t>
      </w:r>
    </w:p>
    <w:p>
      <w:pPr>
        <w:pStyle w:val="22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根据需求变更文档，实时补充；</w:t>
      </w:r>
    </w:p>
    <w:p>
      <w:pPr>
        <w:pStyle w:val="22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测试设计方法：</w:t>
      </w:r>
    </w:p>
    <w:p>
      <w:pPr>
        <w:pStyle w:val="22"/>
        <w:numPr>
          <w:ilvl w:val="0"/>
          <w:numId w:val="5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以测试类型为基础，包含正常功能和可靠性（异常处理和恢复等）测试；</w:t>
      </w:r>
    </w:p>
    <w:p>
      <w:pPr>
        <w:pStyle w:val="22"/>
        <w:numPr>
          <w:ilvl w:val="0"/>
          <w:numId w:val="5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常规方法：等价类划分、边界值、因果图等；</w:t>
      </w:r>
    </w:p>
    <w:p>
      <w:pPr>
        <w:pStyle w:val="22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测试类型覆盖要求</w:t>
      </w:r>
    </w:p>
    <w:p>
      <w:pPr>
        <w:pStyle w:val="22"/>
        <w:spacing w:line="360" w:lineRule="auto"/>
        <w:ind w:left="42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测试类型说明（每种类型都包含正常功能和可靠性测试）：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业务正确性：</w:t>
      </w:r>
    </w:p>
    <w:p>
      <w:pPr>
        <w:pStyle w:val="22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业务数据流测试：实现关键业务数据流的测试。</w:t>
      </w:r>
    </w:p>
    <w:p>
      <w:pPr>
        <w:pStyle w:val="22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关键功能点测试：对独立的需求功能点实现的测试。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数据验证</w:t>
      </w:r>
    </w:p>
    <w:p>
      <w:pPr>
        <w:pStyle w:val="22"/>
        <w:numPr>
          <w:ilvl w:val="0"/>
          <w:numId w:val="8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数据一致性：对数据在不同页面，不同系统间流转的一致性的验证。</w:t>
      </w:r>
    </w:p>
    <w:p>
      <w:pPr>
        <w:pStyle w:val="22"/>
        <w:numPr>
          <w:ilvl w:val="0"/>
          <w:numId w:val="8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数据同步：设计数据更新，数据库同步方面的测试。</w:t>
      </w:r>
    </w:p>
    <w:p>
      <w:pPr>
        <w:pStyle w:val="22"/>
        <w:numPr>
          <w:ilvl w:val="0"/>
          <w:numId w:val="8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数据有效性：满足和不满足置顶模块的输入数据要求的测试。</w:t>
      </w:r>
    </w:p>
    <w:p>
      <w:pPr>
        <w:pStyle w:val="22"/>
        <w:numPr>
          <w:ilvl w:val="0"/>
          <w:numId w:val="8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状态转换的是：涉及状态转换功能点的测试。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安全测试</w:t>
      </w:r>
    </w:p>
    <w:p>
      <w:pPr>
        <w:pStyle w:val="22"/>
        <w:spacing w:line="360" w:lineRule="auto"/>
        <w:ind w:left="84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权限测试：登陆用户角色管理，不同权限的用户访问的测试。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兼容性测试：对不同浏览器，不同操作系统，硬件设备支持等软硬件环境的兼容。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出错处理测试：对于页面访问、权限或HTTP异常等错误出现后的处理机制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UCD</w:t>
      </w:r>
    </w:p>
    <w:p>
      <w:pPr>
        <w:pStyle w:val="22"/>
        <w:spacing w:line="360" w:lineRule="auto"/>
        <w:ind w:left="84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可用性：以用户使用习惯为标准，验证用户操作的可用性</w:t>
      </w:r>
    </w:p>
    <w:p>
      <w:pPr>
        <w:pStyle w:val="22"/>
        <w:spacing w:line="360" w:lineRule="auto"/>
        <w:ind w:left="84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用户界面：UI界面设计是否满足整体要求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运维测试</w:t>
      </w:r>
    </w:p>
    <w:p>
      <w:pPr>
        <w:pStyle w:val="22"/>
        <w:spacing w:line="360" w:lineRule="auto"/>
        <w:ind w:left="84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安装测试：系统部署安装测试。</w:t>
      </w:r>
    </w:p>
    <w:p>
      <w:pPr>
        <w:pStyle w:val="22"/>
        <w:spacing w:line="360" w:lineRule="auto"/>
        <w:ind w:left="84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可维可测：验证系统服务器的日志系统，异常恢复机制，灾难备份机制</w:t>
      </w:r>
    </w:p>
    <w:p>
      <w:pPr>
        <w:pStyle w:val="22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性能测试</w:t>
      </w:r>
    </w:p>
    <w:p>
      <w:pPr>
        <w:pStyle w:val="22"/>
        <w:spacing w:line="360" w:lineRule="auto"/>
        <w:ind w:left="2100" w:leftChars="400" w:hanging="1260" w:hangingChars="4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负载测试：以最佳响应时间为目标，发现系统在不同条件下的负载能力。</w:t>
      </w:r>
    </w:p>
    <w:p>
      <w:pPr>
        <w:pStyle w:val="22"/>
        <w:spacing w:line="360" w:lineRule="auto"/>
        <w:ind w:left="840" w:leftChars="40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压力测试：在系统饱和压力条件下，验证系统会话能力和稳定性。</w:t>
      </w:r>
    </w:p>
    <w:p>
      <w:pPr>
        <w:pStyle w:val="22"/>
        <w:spacing w:line="360" w:lineRule="auto"/>
        <w:ind w:left="840" w:leftChars="40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容量测试：持续对系统增压，达到发现性能容量及拐点的目的</w:t>
      </w:r>
    </w:p>
    <w:p>
      <w:pPr>
        <w:pStyle w:val="22"/>
        <w:spacing w:line="360" w:lineRule="auto"/>
        <w:ind w:left="840" w:firstLine="0" w:firstLineChars="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i/>
          <w:color w:val="BEBEBE" w:themeColor="background1" w:themeShade="BF"/>
          <w:sz w:val="28"/>
          <w:szCs w:val="28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pStyle w:val="2"/>
      </w:pPr>
      <w:r>
        <w:br w:type="page"/>
      </w:r>
      <w:bookmarkStart w:id="9" w:name="_Toc441824772"/>
      <w:r>
        <w:rPr>
          <w:rFonts w:hint="eastAsia"/>
        </w:rPr>
        <w:t>测试内容和执行情况</w:t>
      </w:r>
      <w:bookmarkEnd w:id="9"/>
    </w:p>
    <w:p>
      <w:pPr>
        <w:pStyle w:val="3"/>
        <w:rPr>
          <w:rFonts w:hint="eastAsia"/>
        </w:rPr>
      </w:pPr>
      <w:r>
        <w:rPr>
          <w:rFonts w:hint="eastAsia"/>
        </w:rPr>
        <w:t>界面测试</w:t>
      </w:r>
    </w:p>
    <w:tbl>
      <w:tblPr>
        <w:tblStyle w:val="16"/>
        <w:tblW w:w="11199" w:type="dxa"/>
        <w:tblInd w:w="-1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34"/>
        <w:gridCol w:w="2552"/>
        <w:gridCol w:w="1134"/>
        <w:gridCol w:w="2693"/>
        <w:gridCol w:w="1276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55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系统前状态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269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响应</w:t>
            </w:r>
          </w:p>
        </w:tc>
        <w:tc>
          <w:tcPr>
            <w:tcW w:w="12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15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测试人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新建文件</w:t>
            </w:r>
          </w:p>
        </w:tc>
        <w:tc>
          <w:tcPr>
            <w:tcW w:w="2552" w:type="dxa"/>
          </w:tcPr>
          <w:p>
            <w:pPr>
              <w:jc w:val="left"/>
            </w:pPr>
            <w:r>
              <w:rPr>
                <w:rFonts w:hint="eastAsia"/>
              </w:rPr>
              <w:t>系统显示首页界面：</w:t>
            </w:r>
          </w:p>
          <w:p>
            <w:pPr>
              <w:jc w:val="left"/>
            </w:pPr>
            <w:r>
              <w:rPr>
                <w:rFonts w:hint="eastAsia"/>
              </w:rPr>
              <w:t>“首页”最上方有功能栏，功能栏中有更新按钮。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在功能栏下的界面里，正下方的部分显示配置文件列表，初始为三个配置文件，其名称分别为配置文件1、配置文件2、配置文件3，默认选择条显示在配置文件1上。</w:t>
            </w:r>
          </w:p>
          <w:p>
            <w:pPr>
              <w:jc w:val="left"/>
            </w:pPr>
            <w:r>
              <w:rPr>
                <w:rFonts w:hint="eastAsia"/>
              </w:rPr>
              <w:t>在功能栏下方的界面里，右侧的部分显示四个功能按键，为新建文件，删除文件、查看信息、和更新版本，无高亮显示。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点击“首页”中，功能栏下方右侧的新建文件按钮</w:t>
            </w:r>
          </w:p>
        </w:tc>
        <w:tc>
          <w:tcPr>
            <w:tcW w:w="269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显示出新的文件选择框，选择框中：左侧显示具体文件夹的层次结构，右侧显示对应文件夹内的文件信息，可点击选择具体文件，点击后该文件条目变为浅蓝色，即更改为选中状态，对话框下方有两个输入框，默认内容为该被选中文件的名称和类型，输入框下方有两个按钮，分别为确认和取消，点击</w:t>
            </w:r>
            <w:r>
              <w:rPr>
                <w:rFonts w:hint="eastAsia"/>
                <w:lang w:val="en-US" w:eastAsia="zh-CN"/>
              </w:rPr>
              <w:t>确认</w:t>
            </w:r>
            <w:r>
              <w:rPr>
                <w:rFonts w:hint="eastAsia"/>
              </w:rPr>
              <w:t>后返回主界面，此时主界面左下方部分的配置文件列表中新增一个文件。</w:t>
            </w:r>
          </w:p>
        </w:tc>
        <w:tc>
          <w:tcPr>
            <w:tcW w:w="12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</w:p>
        </w:tc>
        <w:tc>
          <w:tcPr>
            <w:tcW w:w="15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吕小凡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删除文件</w:t>
            </w:r>
          </w:p>
        </w:tc>
        <w:tc>
          <w:tcPr>
            <w:tcW w:w="2552" w:type="dxa"/>
          </w:tcPr>
          <w:p>
            <w:pPr>
              <w:jc w:val="left"/>
            </w:pPr>
            <w:r>
              <w:rPr>
                <w:rFonts w:hint="eastAsia"/>
              </w:rPr>
              <w:t>系统显示首页界面：</w:t>
            </w:r>
          </w:p>
          <w:p>
            <w:pPr>
              <w:jc w:val="left"/>
            </w:pPr>
            <w:r>
              <w:rPr>
                <w:rFonts w:hint="eastAsia"/>
              </w:rPr>
              <w:t>“首页”最上方有功能栏，功能栏中有更新按钮。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在功能栏下的界面里，正下方的部分显示配置文件列表，初始为三个配置文件，其名称分别为配置文件1、配置文件2、配置文件3，默认选择条显示在配置文件1上。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在功能栏下方的界面里，右侧的部分显示四个功能按键，为新建文件，删除文件、查看信息、和更新版本，无高亮显示。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点击“首页”中，功能栏下方右侧的删除文件按钮</w:t>
            </w:r>
          </w:p>
        </w:tc>
        <w:tc>
          <w:tcPr>
            <w:tcW w:w="269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弹出一个询问对话框，该对话框上方有一行文字：是否删除文件？下方有两个按钮：确认和取消。点击确认即返回主界面，主界面中左下方列表中的该配置文件信息消失，点击返回也返回到主界面，主界面中左下方列表中的该配置文件信息未消失（即主界面无变化）。</w:t>
            </w:r>
          </w:p>
        </w:tc>
        <w:tc>
          <w:tcPr>
            <w:tcW w:w="12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</w:p>
        </w:tc>
        <w:tc>
          <w:tcPr>
            <w:tcW w:w="15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吕小凡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查看信息</w:t>
            </w:r>
          </w:p>
        </w:tc>
        <w:tc>
          <w:tcPr>
            <w:tcW w:w="2552" w:type="dxa"/>
          </w:tcPr>
          <w:p>
            <w:pPr>
              <w:jc w:val="left"/>
            </w:pPr>
            <w:r>
              <w:rPr>
                <w:rFonts w:hint="eastAsia"/>
              </w:rPr>
              <w:t>系统显示首页界面：</w:t>
            </w:r>
          </w:p>
          <w:p>
            <w:pPr>
              <w:jc w:val="left"/>
            </w:pPr>
            <w:r>
              <w:rPr>
                <w:rFonts w:hint="eastAsia"/>
              </w:rPr>
              <w:t>“首页”最上方有功能栏，功能栏中有更新按钮。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在功能栏下的界面里，正下方的部分显示配置文件列表，初始为三个配置文件，其名称分别为配置文件1、配置文件2、配置文件3，默认选择条显示在配置文件1上。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在功能栏下方的界面里，右侧的部分显示四个功能按键，为新建文件，删除文件、查看信息、和更新版本，无高亮显示。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点击“首页”中，功能栏下方右侧的</w:t>
            </w:r>
            <w:r>
              <w:rPr>
                <w:rFonts w:hint="eastAsia"/>
                <w:lang w:val="en-US" w:eastAsia="zh-CN"/>
              </w:rPr>
              <w:t>查看信息</w:t>
            </w:r>
            <w:r>
              <w:rPr>
                <w:rFonts w:hint="eastAsia"/>
              </w:rPr>
              <w:t>按钮</w:t>
            </w:r>
          </w:p>
        </w:tc>
        <w:tc>
          <w:tcPr>
            <w:tcW w:w="2693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跳转至查看配置文件界面。配置文件信息界面左侧信息栏显示配置文件名称，</w:t>
            </w:r>
            <w:r>
              <w:rPr>
                <w:rFonts w:hint="eastAsia"/>
              </w:rPr>
              <w:t>分别为配置文件1、配置文件2、配置文件3，配置文件1</w:t>
            </w:r>
            <w:r>
              <w:rPr>
                <w:rFonts w:hint="eastAsia"/>
                <w:lang w:val="en-US" w:eastAsia="zh-CN"/>
              </w:rPr>
              <w:t>被高亮。右侧信息栏显示配置文件1中的文件，文件的信息包括文件名称，最后修改时间，MD5以及勾选框。信息栏下方有四个按钮：添加，删除，保存，取消。点击添加将弹出添加文件窗口。选取上方文件的勾选栏后，点击删除，该文件消失。点击保存或取消将返回主界面。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76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符合</w:t>
            </w:r>
          </w:p>
        </w:tc>
        <w:tc>
          <w:tcPr>
            <w:tcW w:w="1559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王彦博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生成版本</w:t>
            </w:r>
          </w:p>
        </w:tc>
        <w:tc>
          <w:tcPr>
            <w:tcW w:w="2552" w:type="dxa"/>
          </w:tcPr>
          <w:p>
            <w:pPr>
              <w:jc w:val="left"/>
            </w:pPr>
            <w:r>
              <w:rPr>
                <w:rFonts w:hint="eastAsia"/>
              </w:rPr>
              <w:t>系统显示首页界面：</w:t>
            </w:r>
          </w:p>
          <w:p>
            <w:pPr>
              <w:jc w:val="left"/>
            </w:pPr>
            <w:r>
              <w:rPr>
                <w:rFonts w:hint="eastAsia"/>
              </w:rPr>
              <w:t>“首页”最上方有功能栏，功能栏中有更新按钮。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在功能栏下的界面里，正下方的部分显示配置文件列表，初始为三个配置文件，其名称分别为配置文件1、配置文件2、配置文件3，默认选择条显示在配置文件1上。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在功能栏下方的界面里，右侧的部分显示四个功能按键，为新建文件，删除文件、查看信息、和更新版本，无高亮显示。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点击“首页”中，功能栏下方右侧的</w:t>
            </w:r>
            <w:r>
              <w:rPr>
                <w:rFonts w:hint="eastAsia"/>
                <w:lang w:val="en-US" w:eastAsia="zh-CN"/>
              </w:rPr>
              <w:t>生成版本</w:t>
            </w:r>
            <w:r>
              <w:rPr>
                <w:rFonts w:hint="eastAsia"/>
              </w:rPr>
              <w:t>按钮</w:t>
            </w:r>
          </w:p>
        </w:tc>
        <w:tc>
          <w:tcPr>
            <w:tcW w:w="269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弹出一个询问对话框，该对话</w:t>
            </w:r>
            <w:r>
              <w:rPr>
                <w:rFonts w:hint="eastAsia"/>
                <w:lang w:val="en-US" w:eastAsia="zh-CN"/>
              </w:rPr>
              <w:t>框</w:t>
            </w:r>
            <w:r>
              <w:rPr>
                <w:rFonts w:hint="eastAsia"/>
              </w:rPr>
              <w:t>上方有一行文字：</w:t>
            </w:r>
            <w:r>
              <w:rPr>
                <w:rFonts w:hint="eastAsia"/>
                <w:lang w:val="en-US" w:eastAsia="zh-CN"/>
              </w:rPr>
              <w:t>确定生成版本</w:t>
            </w:r>
            <w:r>
              <w:rPr>
                <w:rFonts w:hint="eastAsia"/>
              </w:rPr>
              <w:t>？下方有两个按钮：确认和取消。点击确认弹出一个询问对话框，该对话框有一行文字：</w:t>
            </w:r>
            <w:r>
              <w:rPr>
                <w:rFonts w:hint="eastAsia"/>
                <w:lang w:val="en-US" w:eastAsia="zh-CN"/>
              </w:rPr>
              <w:t>生成完毕！下方有一个确认按钮，点击后回到主界面。</w:t>
            </w:r>
            <w:r>
              <w:rPr>
                <w:rFonts w:hint="eastAsia"/>
              </w:rPr>
              <w:t>点击</w:t>
            </w:r>
            <w:r>
              <w:rPr>
                <w:rFonts w:hint="eastAsia"/>
                <w:lang w:val="en-US" w:eastAsia="zh-CN"/>
              </w:rPr>
              <w:t>取消将</w:t>
            </w:r>
            <w:r>
              <w:rPr>
                <w:rFonts w:hint="eastAsia"/>
              </w:rPr>
              <w:t>返回到主界面。</w:t>
            </w:r>
          </w:p>
        </w:tc>
        <w:tc>
          <w:tcPr>
            <w:tcW w:w="1276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符合</w:t>
            </w:r>
          </w:p>
        </w:tc>
        <w:tc>
          <w:tcPr>
            <w:tcW w:w="1559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王彦博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8" w:hRule="atLeast"/>
        </w:trPr>
        <w:tc>
          <w:tcPr>
            <w:tcW w:w="85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</w:t>
            </w:r>
          </w:p>
        </w:tc>
        <w:tc>
          <w:tcPr>
            <w:tcW w:w="2552" w:type="dxa"/>
          </w:tcPr>
          <w:p>
            <w:pPr>
              <w:jc w:val="left"/>
            </w:pPr>
            <w:r>
              <w:rPr>
                <w:rFonts w:hint="eastAsia"/>
              </w:rPr>
              <w:t>系统显示首页界面：</w:t>
            </w:r>
          </w:p>
          <w:p>
            <w:pPr>
              <w:jc w:val="left"/>
            </w:pPr>
            <w:r>
              <w:rPr>
                <w:rFonts w:hint="eastAsia"/>
              </w:rPr>
              <w:t>“首页”最上方有功能栏，功能栏中有更新按钮。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在功能栏下的界面里，正下方的部分显示配置文件列表，初始为三个配置文件，其名称分别为配置文件1、配置文件2、配置文件3，默认选择条显示在配置文件1上。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在功能栏下方的界面里，右侧的部分显示四个功能按键，为新建文件，删除文件、查看信息、和更新版本，无高亮显示。</w:t>
            </w:r>
          </w:p>
        </w:tc>
        <w:tc>
          <w:tcPr>
            <w:tcW w:w="113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点击“首页”中，功能栏</w:t>
            </w:r>
            <w:r>
              <w:rPr>
                <w:rFonts w:hint="eastAsia"/>
                <w:lang w:val="en-US" w:eastAsia="zh-CN"/>
              </w:rPr>
              <w:t>中的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Fonts w:hint="eastAsia"/>
              </w:rPr>
              <w:t>按钮</w:t>
            </w:r>
          </w:p>
        </w:tc>
        <w:tc>
          <w:tcPr>
            <w:tcW w:w="269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弹出菜单栏，菜单栏中有一个按钮：设置网站。点击设置网站，弹出一个窗口，上方文字为“当前网站：XXXX.XXXX.XXX”，下方文字为“设置网站：”和一个输入框，再下方</w:t>
            </w:r>
            <w:r>
              <w:rPr>
                <w:rFonts w:hint="eastAsia"/>
              </w:rPr>
              <w:t>有两个按钮：确认和取消。</w:t>
            </w:r>
            <w:r>
              <w:rPr>
                <w:rFonts w:hint="eastAsia"/>
                <w:lang w:val="en-US" w:eastAsia="zh-CN"/>
              </w:rPr>
              <w:t>点击确认或取消后回到主界面。</w:t>
            </w:r>
          </w:p>
        </w:tc>
        <w:tc>
          <w:tcPr>
            <w:tcW w:w="1276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符合</w:t>
            </w:r>
          </w:p>
        </w:tc>
        <w:tc>
          <w:tcPr>
            <w:tcW w:w="1559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王彦博</w:t>
            </w:r>
            <w:bookmarkStart w:id="17" w:name="_GoBack"/>
            <w:bookmarkEnd w:id="17"/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pStyle w:val="2"/>
      </w:pPr>
      <w:bookmarkStart w:id="10" w:name="_Toc441824786"/>
      <w:r>
        <w:rPr>
          <w:rFonts w:hint="eastAsia"/>
        </w:rPr>
        <w:t>缺陷统计与分析</w:t>
      </w:r>
      <w:bookmarkEnd w:id="10"/>
    </w:p>
    <w:p>
      <w:pPr>
        <w:pStyle w:val="3"/>
      </w:pPr>
      <w:bookmarkStart w:id="11" w:name="_Toc441824787"/>
      <w:r>
        <w:rPr>
          <w:rFonts w:hint="eastAsia"/>
        </w:rPr>
        <w:t>缺陷汇总</w:t>
      </w:r>
      <w:bookmarkEnd w:id="11"/>
    </w:p>
    <w:p>
      <w:pPr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测试问题数量-问题类型</w:t>
      </w:r>
    </w:p>
    <w:p>
      <w:pPr>
        <w:jc w:val="center"/>
        <w:rPr>
          <w:rFonts w:ascii="宋体" w:hAnsi="宋体" w:eastAsia="宋体"/>
          <w:color w:val="BEBEBE" w:themeColor="background1" w:themeShade="BF"/>
          <w:sz w:val="28"/>
          <w:szCs w:val="28"/>
        </w:rPr>
      </w:pPr>
      <w:r>
        <w:rPr>
          <w:rFonts w:hint="eastAsia" w:ascii="宋体" w:hAnsi="宋体" w:eastAsia="宋体"/>
          <w:color w:val="BEBEBE" w:themeColor="background1" w:themeShade="BF"/>
          <w:sz w:val="28"/>
          <w:szCs w:val="28"/>
        </w:rPr>
        <w:t>[使用BI,表、柱状图]</w:t>
      </w:r>
    </w:p>
    <w:p>
      <w:pPr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测试问题数量-其他数据</w:t>
      </w:r>
    </w:p>
    <w:p>
      <w:pPr>
        <w:jc w:val="center"/>
        <w:rPr>
          <w:rFonts w:ascii="宋体" w:hAnsi="宋体" w:eastAsia="宋体"/>
          <w:color w:val="BEBEBE" w:themeColor="background1" w:themeShade="BF"/>
          <w:sz w:val="28"/>
          <w:szCs w:val="28"/>
        </w:rPr>
      </w:pPr>
      <w:r>
        <w:rPr>
          <w:rFonts w:hint="eastAsia" w:ascii="宋体" w:hAnsi="宋体" w:eastAsia="宋体"/>
          <w:color w:val="BEBEBE" w:themeColor="background1" w:themeShade="BF"/>
          <w:sz w:val="28"/>
          <w:szCs w:val="28"/>
        </w:rPr>
        <w:t>[报表]</w:t>
      </w:r>
    </w:p>
    <w:p>
      <w:pPr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测试问题数量-问题产生原因</w:t>
      </w:r>
    </w:p>
    <w:p>
      <w:pPr>
        <w:jc w:val="center"/>
        <w:rPr>
          <w:rFonts w:ascii="宋体" w:hAnsi="宋体" w:eastAsia="宋体"/>
          <w:color w:val="BEBEBE" w:themeColor="background1" w:themeShade="BF"/>
          <w:sz w:val="28"/>
          <w:szCs w:val="28"/>
        </w:rPr>
      </w:pPr>
      <w:r>
        <w:rPr>
          <w:rFonts w:hint="eastAsia" w:ascii="宋体" w:hAnsi="宋体" w:eastAsia="宋体"/>
          <w:color w:val="BEBEBE" w:themeColor="background1" w:themeShade="BF"/>
          <w:sz w:val="28"/>
          <w:szCs w:val="28"/>
        </w:rPr>
        <w:t>[报表]</w:t>
      </w:r>
    </w:p>
    <w:p>
      <w:pPr>
        <w:pStyle w:val="3"/>
      </w:pPr>
      <w:bookmarkStart w:id="12" w:name="_Toc441824788"/>
      <w:r>
        <w:rPr>
          <w:rFonts w:hint="eastAsia"/>
        </w:rPr>
        <w:t>缺陷分析</w:t>
      </w:r>
      <w:bookmarkEnd w:id="12"/>
    </w:p>
    <w:p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本部分对上述缺陷和其他测试数据进行综合分析</w:t>
      </w:r>
    </w:p>
    <w:p>
      <w:pPr>
        <w:spacing w:line="360" w:lineRule="auto"/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重要缺陷分析表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691"/>
        <w:gridCol w:w="1691"/>
        <w:gridCol w:w="1692"/>
        <w:gridCol w:w="1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模块名称</w:t>
            </w: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缺陷编号</w:t>
            </w: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简要描述</w:t>
            </w:r>
          </w:p>
        </w:tc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分析结果</w:t>
            </w:r>
          </w:p>
        </w:tc>
        <w:tc>
          <w:tcPr>
            <w:tcW w:w="1756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测试通过</w:t>
            </w:r>
          </w:p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(Pass/Fail)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56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56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1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692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56" w:type="dxa"/>
          </w:tcPr>
          <w:p>
            <w:pPr>
              <w:spacing w:line="360" w:lineRule="auto"/>
              <w:rPr>
                <w:rFonts w:ascii="宋体" w:hAnsi="宋体" w:eastAsia="宋体"/>
                <w:sz w:val="28"/>
                <w:szCs w:val="28"/>
              </w:rPr>
            </w:pPr>
          </w:p>
        </w:tc>
      </w:tr>
    </w:tbl>
    <w:p>
      <w:pPr>
        <w:spacing w:line="360" w:lineRule="auto"/>
        <w:rPr>
          <w:rFonts w:ascii="宋体" w:hAnsi="宋体" w:eastAsia="宋体"/>
          <w:sz w:val="28"/>
          <w:szCs w:val="28"/>
        </w:rPr>
      </w:pPr>
    </w:p>
    <w:p>
      <w:pPr>
        <w:pStyle w:val="3"/>
      </w:pPr>
      <w:bookmarkStart w:id="13" w:name="_Toc441824789"/>
      <w:r>
        <w:rPr>
          <w:rFonts w:hint="eastAsia"/>
        </w:rPr>
        <w:t>残留缺陷与未解决问题</w:t>
      </w:r>
      <w:bookmarkEnd w:id="13"/>
    </w:p>
    <w:p>
      <w:pPr>
        <w:spacing w:line="360" w:lineRule="auto"/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残留缺陷与未解决问题表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669"/>
        <w:gridCol w:w="1134"/>
        <w:gridCol w:w="33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模块名称</w:t>
            </w:r>
          </w:p>
        </w:tc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缺陷编号</w:t>
            </w:r>
          </w:p>
        </w:tc>
        <w:tc>
          <w:tcPr>
            <w:tcW w:w="669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性质</w:t>
            </w:r>
          </w:p>
        </w:tc>
        <w:tc>
          <w:tcPr>
            <w:tcW w:w="113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简要描述</w:t>
            </w:r>
          </w:p>
        </w:tc>
        <w:tc>
          <w:tcPr>
            <w:tcW w:w="3311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3311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如何引起缺陷，缺陷的后果，描述造成软件局限性和其他限制性的原因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3311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170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3311" w:type="dxa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/>
                <w:b/>
                <w:sz w:val="28"/>
                <w:szCs w:val="28"/>
              </w:rPr>
            </w:pPr>
          </w:p>
        </w:tc>
      </w:tr>
    </w:tbl>
    <w:p>
      <w:pPr>
        <w:widowControl/>
        <w:spacing w:line="360" w:lineRule="auto"/>
        <w:jc w:val="left"/>
        <w:rPr>
          <w:rFonts w:ascii="宋体" w:hAnsi="宋体" w:eastAsia="宋体"/>
          <w:b/>
          <w:sz w:val="28"/>
          <w:szCs w:val="28"/>
        </w:rPr>
      </w:pPr>
    </w:p>
    <w:p>
      <w:pPr>
        <w:pStyle w:val="2"/>
      </w:pPr>
      <w:bookmarkStart w:id="14" w:name="_Toc441824790"/>
      <w:r>
        <w:rPr>
          <w:rFonts w:hint="eastAsia"/>
        </w:rPr>
        <w:t>测试结论与建议</w:t>
      </w:r>
      <w:bookmarkEnd w:id="14"/>
    </w:p>
    <w:p>
      <w:pPr>
        <w:pStyle w:val="3"/>
      </w:pPr>
      <w:bookmarkStart w:id="15" w:name="_Toc441824791"/>
      <w:r>
        <w:rPr>
          <w:rFonts w:hint="eastAsia"/>
        </w:rPr>
        <w:t>测试结论</w:t>
      </w:r>
      <w:bookmarkEnd w:id="15"/>
    </w:p>
    <w:p>
      <w:pPr>
        <w:pStyle w:val="3"/>
      </w:pPr>
      <w:bookmarkStart w:id="16" w:name="_Toc441824792"/>
      <w:r>
        <w:rPr>
          <w:rFonts w:hint="eastAsia"/>
        </w:rPr>
        <w:t>建议</w:t>
      </w:r>
      <w:bookmarkEnd w:id="16"/>
    </w:p>
    <w:sectPr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69572467"/>
      <w:docPartObj>
        <w:docPartGallery w:val="AutoText"/>
      </w:docPartObj>
    </w:sdtPr>
    <w:sdtEndPr>
      <w:rPr>
        <w:rFonts w:ascii="宋体" w:hAnsi="宋体" w:eastAsia="宋体"/>
        <w:sz w:val="28"/>
        <w:szCs w:val="28"/>
      </w:rPr>
    </w:sdtEndPr>
    <w:sdtContent>
      <w:p>
        <w:pPr>
          <w:pStyle w:val="9"/>
          <w:jc w:val="center"/>
          <w:rPr>
            <w:rFonts w:ascii="宋体" w:hAnsi="宋体" w:eastAsia="宋体"/>
            <w:sz w:val="28"/>
            <w:szCs w:val="28"/>
          </w:rPr>
        </w:pP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6</w:t>
        </w:r>
        <w:r>
          <w:rPr>
            <w:rFonts w:ascii="宋体" w:hAnsi="宋体" w:eastAsia="宋体"/>
            <w:sz w:val="28"/>
            <w:szCs w:val="28"/>
          </w:rPr>
          <w:fldChar w:fldCharType="end"/>
        </w:r>
      </w:p>
    </w:sdtContent>
  </w:sdt>
  <w:p>
    <w:pPr>
      <w:pStyle w:val="9"/>
      <w:ind w:firstLine="360" w:firstLineChars="20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B34E9"/>
    <w:multiLevelType w:val="multilevel"/>
    <w:tmpl w:val="085B34E9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1FEC622F"/>
    <w:multiLevelType w:val="multilevel"/>
    <w:tmpl w:val="1FEC622F"/>
    <w:lvl w:ilvl="0" w:tentative="0">
      <w:start w:val="1"/>
      <w:numFmt w:val="decimal"/>
      <w:pStyle w:val="2"/>
      <w:lvlText w:val="%1"/>
      <w:lvlJc w:val="left"/>
      <w:pPr>
        <w:ind w:left="57" w:hanging="57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284" w:hanging="5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511" w:hanging="57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738" w:hanging="57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965" w:hanging="57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92" w:hanging="5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419" w:hanging="5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646" w:hanging="5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873" w:hanging="57"/>
      </w:pPr>
      <w:rPr>
        <w:rFonts w:hint="eastAsia"/>
      </w:rPr>
    </w:lvl>
  </w:abstractNum>
  <w:abstractNum w:abstractNumId="2">
    <w:nsid w:val="203C5AF0"/>
    <w:multiLevelType w:val="multilevel"/>
    <w:tmpl w:val="203C5AF0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DCB74E6"/>
    <w:multiLevelType w:val="multilevel"/>
    <w:tmpl w:val="2DCB74E6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450C21F1"/>
    <w:multiLevelType w:val="multilevel"/>
    <w:tmpl w:val="450C21F1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E206791"/>
    <w:multiLevelType w:val="multilevel"/>
    <w:tmpl w:val="4E20679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C322E63"/>
    <w:multiLevelType w:val="multilevel"/>
    <w:tmpl w:val="5C322E63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16D6427"/>
    <w:multiLevelType w:val="multilevel"/>
    <w:tmpl w:val="616D6427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6E6"/>
    <w:rsid w:val="00000B4F"/>
    <w:rsid w:val="00003298"/>
    <w:rsid w:val="00015B84"/>
    <w:rsid w:val="000208D1"/>
    <w:rsid w:val="0003343C"/>
    <w:rsid w:val="00041E09"/>
    <w:rsid w:val="00051218"/>
    <w:rsid w:val="00055A42"/>
    <w:rsid w:val="00062655"/>
    <w:rsid w:val="00067452"/>
    <w:rsid w:val="0008654C"/>
    <w:rsid w:val="000A0C37"/>
    <w:rsid w:val="000C4BED"/>
    <w:rsid w:val="000F494B"/>
    <w:rsid w:val="00104C33"/>
    <w:rsid w:val="001178B0"/>
    <w:rsid w:val="00122F0D"/>
    <w:rsid w:val="00136B4E"/>
    <w:rsid w:val="0014086A"/>
    <w:rsid w:val="00145DB4"/>
    <w:rsid w:val="001540E0"/>
    <w:rsid w:val="0015500A"/>
    <w:rsid w:val="00161B0A"/>
    <w:rsid w:val="00192F4A"/>
    <w:rsid w:val="0019523D"/>
    <w:rsid w:val="001A0956"/>
    <w:rsid w:val="001A53F5"/>
    <w:rsid w:val="001C47CF"/>
    <w:rsid w:val="001D24AF"/>
    <w:rsid w:val="0020307C"/>
    <w:rsid w:val="002123FB"/>
    <w:rsid w:val="002567F9"/>
    <w:rsid w:val="00283435"/>
    <w:rsid w:val="00290540"/>
    <w:rsid w:val="002956AD"/>
    <w:rsid w:val="002C3041"/>
    <w:rsid w:val="00304FA5"/>
    <w:rsid w:val="0031629B"/>
    <w:rsid w:val="0031725E"/>
    <w:rsid w:val="00321E57"/>
    <w:rsid w:val="003233CB"/>
    <w:rsid w:val="00324D8D"/>
    <w:rsid w:val="00331E00"/>
    <w:rsid w:val="003329BB"/>
    <w:rsid w:val="003370E3"/>
    <w:rsid w:val="003464C1"/>
    <w:rsid w:val="0035669F"/>
    <w:rsid w:val="003714B3"/>
    <w:rsid w:val="003732F0"/>
    <w:rsid w:val="00375D9E"/>
    <w:rsid w:val="00376846"/>
    <w:rsid w:val="003865B4"/>
    <w:rsid w:val="003C2EBE"/>
    <w:rsid w:val="003E2070"/>
    <w:rsid w:val="003E4479"/>
    <w:rsid w:val="003F4344"/>
    <w:rsid w:val="004006BD"/>
    <w:rsid w:val="00405ED6"/>
    <w:rsid w:val="00420279"/>
    <w:rsid w:val="00475BAB"/>
    <w:rsid w:val="00476086"/>
    <w:rsid w:val="0048229E"/>
    <w:rsid w:val="00483BD1"/>
    <w:rsid w:val="004A1244"/>
    <w:rsid w:val="004B4D86"/>
    <w:rsid w:val="004C0BDA"/>
    <w:rsid w:val="004C6A45"/>
    <w:rsid w:val="004E11CB"/>
    <w:rsid w:val="00531287"/>
    <w:rsid w:val="0053610B"/>
    <w:rsid w:val="00566B14"/>
    <w:rsid w:val="005B1E61"/>
    <w:rsid w:val="005B3CC5"/>
    <w:rsid w:val="005D6146"/>
    <w:rsid w:val="005F234A"/>
    <w:rsid w:val="0061294C"/>
    <w:rsid w:val="0061544A"/>
    <w:rsid w:val="006218F9"/>
    <w:rsid w:val="00631186"/>
    <w:rsid w:val="00644A95"/>
    <w:rsid w:val="006567ED"/>
    <w:rsid w:val="00660DD2"/>
    <w:rsid w:val="00667888"/>
    <w:rsid w:val="006754B1"/>
    <w:rsid w:val="00683EAF"/>
    <w:rsid w:val="006863E7"/>
    <w:rsid w:val="00692E1D"/>
    <w:rsid w:val="006A1ECD"/>
    <w:rsid w:val="006A7D53"/>
    <w:rsid w:val="006C41C0"/>
    <w:rsid w:val="006E62E2"/>
    <w:rsid w:val="007067DE"/>
    <w:rsid w:val="00730E09"/>
    <w:rsid w:val="007362DA"/>
    <w:rsid w:val="007419CB"/>
    <w:rsid w:val="0079130C"/>
    <w:rsid w:val="007925B8"/>
    <w:rsid w:val="007B12AE"/>
    <w:rsid w:val="007B6F5C"/>
    <w:rsid w:val="007C49C7"/>
    <w:rsid w:val="00800E26"/>
    <w:rsid w:val="00816F58"/>
    <w:rsid w:val="00821D99"/>
    <w:rsid w:val="00837564"/>
    <w:rsid w:val="008443B5"/>
    <w:rsid w:val="00854830"/>
    <w:rsid w:val="00856769"/>
    <w:rsid w:val="00865B1A"/>
    <w:rsid w:val="0089433B"/>
    <w:rsid w:val="008A78EC"/>
    <w:rsid w:val="008B3750"/>
    <w:rsid w:val="008B453D"/>
    <w:rsid w:val="008C0609"/>
    <w:rsid w:val="008C0638"/>
    <w:rsid w:val="008E604B"/>
    <w:rsid w:val="008F5DD1"/>
    <w:rsid w:val="00900889"/>
    <w:rsid w:val="0092620E"/>
    <w:rsid w:val="00943FA9"/>
    <w:rsid w:val="009776FC"/>
    <w:rsid w:val="009956F6"/>
    <w:rsid w:val="009A36A3"/>
    <w:rsid w:val="009C09C9"/>
    <w:rsid w:val="009F1F77"/>
    <w:rsid w:val="00A04EA1"/>
    <w:rsid w:val="00A36CD2"/>
    <w:rsid w:val="00A70AA5"/>
    <w:rsid w:val="00A75EDD"/>
    <w:rsid w:val="00A77EE7"/>
    <w:rsid w:val="00AD0BE2"/>
    <w:rsid w:val="00AE5B6C"/>
    <w:rsid w:val="00AF110A"/>
    <w:rsid w:val="00B00762"/>
    <w:rsid w:val="00B14DBE"/>
    <w:rsid w:val="00B23FA3"/>
    <w:rsid w:val="00B24460"/>
    <w:rsid w:val="00B600B5"/>
    <w:rsid w:val="00B7654A"/>
    <w:rsid w:val="00B835CE"/>
    <w:rsid w:val="00B85DB2"/>
    <w:rsid w:val="00B94399"/>
    <w:rsid w:val="00BB7EB3"/>
    <w:rsid w:val="00BE66E6"/>
    <w:rsid w:val="00BF04C7"/>
    <w:rsid w:val="00BF12D2"/>
    <w:rsid w:val="00C04ABE"/>
    <w:rsid w:val="00C1168E"/>
    <w:rsid w:val="00C125CB"/>
    <w:rsid w:val="00C15937"/>
    <w:rsid w:val="00C45F82"/>
    <w:rsid w:val="00C80416"/>
    <w:rsid w:val="00CB7A5D"/>
    <w:rsid w:val="00CC2858"/>
    <w:rsid w:val="00CD2C6F"/>
    <w:rsid w:val="00CD34A3"/>
    <w:rsid w:val="00D041D8"/>
    <w:rsid w:val="00D16689"/>
    <w:rsid w:val="00D34786"/>
    <w:rsid w:val="00D43CEA"/>
    <w:rsid w:val="00DA17AC"/>
    <w:rsid w:val="00DA5298"/>
    <w:rsid w:val="00DF6E3A"/>
    <w:rsid w:val="00DF7DF0"/>
    <w:rsid w:val="00E125F7"/>
    <w:rsid w:val="00E6334B"/>
    <w:rsid w:val="00E638AC"/>
    <w:rsid w:val="00E95DEC"/>
    <w:rsid w:val="00E96B55"/>
    <w:rsid w:val="00EC6536"/>
    <w:rsid w:val="00ED689F"/>
    <w:rsid w:val="00F130C6"/>
    <w:rsid w:val="00F14E53"/>
    <w:rsid w:val="00F364AD"/>
    <w:rsid w:val="00F4545F"/>
    <w:rsid w:val="00F9251C"/>
    <w:rsid w:val="00F975E0"/>
    <w:rsid w:val="00FB028D"/>
    <w:rsid w:val="00FB444F"/>
    <w:rsid w:val="00FB6ADB"/>
    <w:rsid w:val="00FC7ACB"/>
    <w:rsid w:val="00FE07E2"/>
    <w:rsid w:val="3705517C"/>
    <w:rsid w:val="37B81063"/>
    <w:rsid w:val="48D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40" w:after="330" w:line="360" w:lineRule="auto"/>
      <w:outlineLvl w:val="0"/>
    </w:pPr>
    <w:rPr>
      <w:rFonts w:ascii="宋体" w:hAnsi="宋体" w:eastAsia="宋体"/>
      <w:b/>
      <w:bCs/>
      <w:kern w:val="44"/>
      <w:sz w:val="44"/>
      <w:szCs w:val="2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ascii="Calibri Light" w:hAnsi="Calibri Light" w:eastAsia="黑体" w:cs="Times New Roman"/>
      <w:sz w:val="20"/>
      <w:szCs w:val="20"/>
    </w:rPr>
  </w:style>
  <w:style w:type="paragraph" w:styleId="7">
    <w:name w:val="toc 3"/>
    <w:basedOn w:val="1"/>
    <w:next w:val="1"/>
    <w:unhideWhenUsed/>
    <w:uiPriority w:val="39"/>
    <w:pPr>
      <w:ind w:left="840" w:leftChars="400"/>
    </w:pPr>
  </w:style>
  <w:style w:type="paragraph" w:styleId="8">
    <w:name w:val="Balloon Text"/>
    <w:basedOn w:val="1"/>
    <w:link w:val="21"/>
    <w:unhideWhenUsed/>
    <w:uiPriority w:val="99"/>
    <w:rPr>
      <w:sz w:val="18"/>
      <w:szCs w:val="18"/>
    </w:rPr>
  </w:style>
  <w:style w:type="paragraph" w:styleId="9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uiPriority w:val="39"/>
  </w:style>
  <w:style w:type="paragraph" w:styleId="12">
    <w:name w:val="toc 2"/>
    <w:basedOn w:val="1"/>
    <w:next w:val="1"/>
    <w:unhideWhenUsed/>
    <w:uiPriority w:val="39"/>
    <w:pPr>
      <w:ind w:left="420" w:leftChars="200"/>
    </w:pPr>
  </w:style>
  <w:style w:type="character" w:styleId="14">
    <w:name w:val="Hyperlink"/>
    <w:basedOn w:val="13"/>
    <w:unhideWhenUsed/>
    <w:uiPriority w:val="99"/>
    <w:rPr>
      <w:color w:val="0000FF" w:themeColor="hyperlink"/>
      <w:u w:val="single"/>
    </w:rPr>
  </w:style>
  <w:style w:type="table" w:styleId="16">
    <w:name w:val="Table Grid"/>
    <w:basedOn w:val="1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页眉 Char"/>
    <w:basedOn w:val="13"/>
    <w:link w:val="10"/>
    <w:uiPriority w:val="99"/>
    <w:rPr>
      <w:sz w:val="18"/>
      <w:szCs w:val="18"/>
    </w:rPr>
  </w:style>
  <w:style w:type="character" w:customStyle="1" w:styleId="18">
    <w:name w:val="页脚 Char"/>
    <w:basedOn w:val="13"/>
    <w:link w:val="9"/>
    <w:uiPriority w:val="99"/>
    <w:rPr>
      <w:sz w:val="18"/>
      <w:szCs w:val="18"/>
    </w:rPr>
  </w:style>
  <w:style w:type="character" w:customStyle="1" w:styleId="19">
    <w:name w:val="标题 1 Char"/>
    <w:basedOn w:val="13"/>
    <w:link w:val="2"/>
    <w:uiPriority w:val="9"/>
    <w:rPr>
      <w:rFonts w:ascii="宋体" w:hAnsi="宋体" w:eastAsia="宋体"/>
      <w:b/>
      <w:bCs/>
      <w:kern w:val="44"/>
      <w:sz w:val="44"/>
      <w:szCs w:val="28"/>
    </w:rPr>
  </w:style>
  <w:style w:type="character" w:customStyle="1" w:styleId="20">
    <w:name w:val="标题 2 Char"/>
    <w:basedOn w:val="13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批注框文本 Char"/>
    <w:basedOn w:val="13"/>
    <w:link w:val="8"/>
    <w:semiHidden/>
    <w:uiPriority w:val="99"/>
    <w:rPr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列出段落1"/>
    <w:basedOn w:val="1"/>
    <w:qFormat/>
    <w:uiPriority w:val="34"/>
    <w:pPr>
      <w:spacing w:line="360" w:lineRule="auto"/>
      <w:ind w:firstLine="420" w:firstLineChars="200"/>
    </w:pPr>
    <w:rPr>
      <w:rFonts w:ascii="Calibri" w:hAnsi="Calibri" w:eastAsia="宋体" w:cs="Times New Roman"/>
      <w:sz w:val="24"/>
    </w:rPr>
  </w:style>
  <w:style w:type="character" w:customStyle="1" w:styleId="24">
    <w:name w:val="标题 3 Char"/>
    <w:basedOn w:val="13"/>
    <w:link w:val="4"/>
    <w:uiPriority w:val="9"/>
    <w:rPr>
      <w:b/>
      <w:bCs/>
      <w:sz w:val="32"/>
      <w:szCs w:val="32"/>
    </w:rPr>
  </w:style>
  <w:style w:type="character" w:customStyle="1" w:styleId="25">
    <w:name w:val="标题 4 Char"/>
    <w:basedOn w:val="13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sub_title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5CB413-519F-4B84-BAA1-F3685490C2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627</Words>
  <Characters>3580</Characters>
  <Lines>29</Lines>
  <Paragraphs>8</Paragraphs>
  <TotalTime>0</TotalTime>
  <ScaleCrop>false</ScaleCrop>
  <LinksUpToDate>false</LinksUpToDate>
  <CharactersWithSpaces>4199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2016-01-25T08:32:00Z</dcterms:created>
  <dc:creator>NTKO</dc:creator>
  <cp:lastModifiedBy>Island</cp:lastModifiedBy>
  <dcterms:modified xsi:type="dcterms:W3CDTF">2018-05-08T15:44:16Z</dcterms:modified>
  <cp:revision>293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