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A4A9" w14:textId="6785422F" w:rsidR="002765B9" w:rsidRDefault="002765B9">
      <w:r>
        <w:t>Page 1</w:t>
      </w:r>
    </w:p>
    <w:p w14:paraId="4F87E70E" w14:textId="7FCBDF94" w:rsidR="002765B9" w:rsidRDefault="002765B9">
      <w:r>
        <w:rPr>
          <w:noProof/>
        </w:rPr>
        <w:drawing>
          <wp:inline distT="0" distB="0" distL="0" distR="0" wp14:anchorId="4B4D3C48" wp14:editId="40C696C1">
            <wp:extent cx="5419725" cy="3781648"/>
            <wp:effectExtent l="0" t="0" r="0" b="9525"/>
            <wp:docPr id="608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425" name="Picture 6089425"/>
                    <pic:cNvPicPr/>
                  </pic:nvPicPr>
                  <pic:blipFill>
                    <a:blip r:embed="rId8">
                      <a:extLst>
                        <a:ext uri="{28A0092B-C50C-407E-A947-70E740481C1C}">
                          <a14:useLocalDpi xmlns:a14="http://schemas.microsoft.com/office/drawing/2010/main" val="0"/>
                        </a:ext>
                      </a:extLst>
                    </a:blip>
                    <a:stretch>
                      <a:fillRect/>
                    </a:stretch>
                  </pic:blipFill>
                  <pic:spPr>
                    <a:xfrm>
                      <a:off x="0" y="0"/>
                      <a:ext cx="5421355" cy="3782785"/>
                    </a:xfrm>
                    <a:prstGeom prst="rect">
                      <a:avLst/>
                    </a:prstGeom>
                  </pic:spPr>
                </pic:pic>
              </a:graphicData>
            </a:graphic>
          </wp:inline>
        </w:drawing>
      </w:r>
    </w:p>
    <w:p w14:paraId="0D53DB9C" w14:textId="77777777" w:rsidR="002765B9" w:rsidRDefault="002765B9"/>
    <w:p w14:paraId="17B72572" w14:textId="057CEC06" w:rsidR="002765B9" w:rsidRDefault="002765B9">
      <w:r>
        <w:t>The above image is just a reference. This page should have a transition effect where only the Microscope in the types of optical instruments zooms in to the screen along with its sub types Simple and Compound thus resulting to page 2</w:t>
      </w:r>
    </w:p>
    <w:p w14:paraId="111A443C" w14:textId="77777777" w:rsidR="002765B9" w:rsidRDefault="002765B9"/>
    <w:p w14:paraId="2A487040" w14:textId="1CD60C9C" w:rsidR="002765B9" w:rsidRDefault="002765B9">
      <w:r>
        <w:t>Page 2</w:t>
      </w:r>
    </w:p>
    <w:p w14:paraId="12FDEA1C" w14:textId="67AD79BE" w:rsidR="002765B9" w:rsidRDefault="002765B9">
      <w:r>
        <w:rPr>
          <w:noProof/>
        </w:rPr>
        <w:drawing>
          <wp:inline distT="0" distB="0" distL="0" distR="0" wp14:anchorId="0524537B" wp14:editId="76835C77">
            <wp:extent cx="4048125" cy="1969568"/>
            <wp:effectExtent l="0" t="0" r="0" b="0"/>
            <wp:docPr id="577177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7567" name="Picture 5771775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2644" cy="1971766"/>
                    </a:xfrm>
                    <a:prstGeom prst="rect">
                      <a:avLst/>
                    </a:prstGeom>
                  </pic:spPr>
                </pic:pic>
              </a:graphicData>
            </a:graphic>
          </wp:inline>
        </w:drawing>
      </w:r>
    </w:p>
    <w:p w14:paraId="29F237C3" w14:textId="5F91C6C5" w:rsidR="002765B9" w:rsidRDefault="002765B9">
      <w:r>
        <w:lastRenderedPageBreak/>
        <w:t>The word ‘visual angle’ would be highlighted and underlined, when it is touched it redirects to page 5</w:t>
      </w:r>
    </w:p>
    <w:p w14:paraId="6FAE38BF" w14:textId="77777777" w:rsidR="002765B9" w:rsidRDefault="002765B9"/>
    <w:p w14:paraId="39BF9E7D" w14:textId="40DA8104" w:rsidR="002765B9" w:rsidRDefault="002765B9">
      <w:r>
        <w:t>Page 3</w:t>
      </w:r>
    </w:p>
    <w:p w14:paraId="387A08C2" w14:textId="77777777" w:rsidR="002765B9" w:rsidRDefault="002765B9" w:rsidP="002765B9">
      <w:r>
        <w:t>CAN ONLY OPTICAL INSTRUMENTS BE USED TO MAGNIFY AN OBJECT?</w:t>
      </w:r>
    </w:p>
    <w:p w14:paraId="65CEE014" w14:textId="77777777" w:rsidR="002765B9" w:rsidRDefault="002765B9" w:rsidP="002765B9">
      <w:r>
        <w:t>2d visual: A car coming forward, which slowly appears to increase in size; the distance between the viewer and the object is reducing</w:t>
      </w:r>
    </w:p>
    <w:p w14:paraId="4C775F78" w14:textId="77777777" w:rsidR="002765B9" w:rsidRDefault="002765B9" w:rsidP="002765B9"/>
    <w:p w14:paraId="13921A18" w14:textId="4E03D587" w:rsidR="002765B9" w:rsidRDefault="002765B9" w:rsidP="002765B9">
      <w:r>
        <w:t>Page 4</w:t>
      </w:r>
    </w:p>
    <w:p w14:paraId="003287AC" w14:textId="77777777" w:rsidR="002765B9" w:rsidRDefault="002765B9" w:rsidP="002765B9">
      <w:r>
        <w:t>Then why do we use optical instruments?</w:t>
      </w:r>
    </w:p>
    <w:p w14:paraId="7EC16914" w14:textId="77777777" w:rsidR="00904305" w:rsidRDefault="00904305" w:rsidP="002765B9"/>
    <w:p w14:paraId="2CD66C3E" w14:textId="64BB4F02" w:rsidR="00FA6694" w:rsidRDefault="002765B9" w:rsidP="002765B9">
      <w:r>
        <w:t>2d visual: a side view of a viewer who is bringing an object closer to him; after a point, it may appear blurry</w:t>
      </w:r>
      <w:r>
        <w:t xml:space="preserve"> and appear to be more than one,</w:t>
      </w:r>
      <w:r>
        <w:t xml:space="preserve"> and his eyes will strain</w:t>
      </w:r>
    </w:p>
    <w:p w14:paraId="45B5CF26" w14:textId="4572F775" w:rsidR="002765B9" w:rsidRDefault="002765B9" w:rsidP="002765B9">
      <w:r>
        <w:t xml:space="preserve">This page will have a small button in the left bottom </w:t>
      </w:r>
      <w:proofErr w:type="gramStart"/>
      <w:r>
        <w:t>corner</w:t>
      </w:r>
      <w:proofErr w:type="gramEnd"/>
      <w:r>
        <w:t xml:space="preserve"> which is not merely visible from distant, this will redirect to page 2</w:t>
      </w:r>
    </w:p>
    <w:p w14:paraId="7194F207" w14:textId="77777777" w:rsidR="002765B9" w:rsidRDefault="002765B9" w:rsidP="002765B9"/>
    <w:p w14:paraId="334101D5" w14:textId="6EDC9547" w:rsidR="002765B9" w:rsidRDefault="002765B9" w:rsidP="002765B9">
      <w:r>
        <w:t>Page 5</w:t>
      </w:r>
    </w:p>
    <w:p w14:paraId="2368E737" w14:textId="4D79F9B9" w:rsidR="00FA6694" w:rsidRDefault="00FA6694" w:rsidP="002765B9">
      <w:r>
        <w:t>VISUAL ANGLE: It is the angle subtended by the object on the eye</w:t>
      </w:r>
    </w:p>
    <w:p w14:paraId="4E47877A" w14:textId="20C0C020" w:rsidR="00FA6694" w:rsidRDefault="00FA6694" w:rsidP="002765B9">
      <w:r w:rsidRPr="00FA6694">
        <w:drawing>
          <wp:inline distT="0" distB="0" distL="0" distR="0" wp14:anchorId="1D973E5B" wp14:editId="2DD42E71">
            <wp:extent cx="4248150" cy="1953876"/>
            <wp:effectExtent l="0" t="0" r="0" b="8890"/>
            <wp:docPr id="17431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56850" name=""/>
                    <pic:cNvPicPr/>
                  </pic:nvPicPr>
                  <pic:blipFill>
                    <a:blip r:embed="rId10"/>
                    <a:stretch>
                      <a:fillRect/>
                    </a:stretch>
                  </pic:blipFill>
                  <pic:spPr>
                    <a:xfrm>
                      <a:off x="0" y="0"/>
                      <a:ext cx="4260306" cy="1959467"/>
                    </a:xfrm>
                    <a:prstGeom prst="rect">
                      <a:avLst/>
                    </a:prstGeom>
                  </pic:spPr>
                </pic:pic>
              </a:graphicData>
            </a:graphic>
          </wp:inline>
        </w:drawing>
      </w:r>
    </w:p>
    <w:p w14:paraId="50ACABA0" w14:textId="3FBBB2CF" w:rsidR="00FA6694" w:rsidRDefault="00FA6694" w:rsidP="002765B9">
      <w:r>
        <w:t xml:space="preserve">The above diagram is a very rough diagram. </w:t>
      </w:r>
      <w:r>
        <w:br/>
      </w:r>
      <w:r>
        <w:br/>
        <w:t xml:space="preserve">Interactive visual needed: take the diagram as reference and create an interactive visual in which I can move the object closer to the viewer, replace eye with a viewer, when I move </w:t>
      </w:r>
      <w:r>
        <w:lastRenderedPageBreak/>
        <w:t>the object then the diagram changes smoothly helping the audience to easily visualize the diagram, after trying to move the object further closer more than a extent, then the object should look blurry and twice in the screen which would help the audience visualize least distance of distinct vision, similarly the decrease of the distance between them should also be shown, the change in the angle should also be shown</w:t>
      </w:r>
    </w:p>
    <w:p w14:paraId="37DF7416" w14:textId="77777777" w:rsidR="00904305" w:rsidRDefault="00904305" w:rsidP="002765B9"/>
    <w:p w14:paraId="0C9406A1" w14:textId="505BE3D0" w:rsidR="00904305" w:rsidRDefault="00904305" w:rsidP="002765B9">
      <w:r>
        <w:t>(Th</w:t>
      </w:r>
      <w:r w:rsidR="00A27324">
        <w:t xml:space="preserve">is </w:t>
      </w:r>
      <w:r>
        <w:t>definition come</w:t>
      </w:r>
      <w:r w:rsidR="00A27324">
        <w:t>s</w:t>
      </w:r>
      <w:r>
        <w:t xml:space="preserve"> after </w:t>
      </w:r>
      <w:r w:rsidR="00A27324">
        <w:t>a transition)</w:t>
      </w:r>
    </w:p>
    <w:p w14:paraId="463F8470" w14:textId="2367B08C" w:rsidR="00904305" w:rsidRDefault="00904305" w:rsidP="00904305">
      <w:r>
        <w:t>definition in separate closed box:</w:t>
      </w:r>
    </w:p>
    <w:p w14:paraId="351D75DE" w14:textId="58C1BC23" w:rsidR="00904305" w:rsidRDefault="00904305" w:rsidP="00A27324">
      <w:pPr>
        <w:pStyle w:val="ListParagraph"/>
      </w:pPr>
      <w:r w:rsidRPr="00FA6694">
        <w:t>The least distance from the eye at which an object can be seen clearly and distinctly without strain is called the least distance of distinct vision.</w:t>
      </w:r>
    </w:p>
    <w:p w14:paraId="65A5100A" w14:textId="77777777" w:rsidR="00FA6694" w:rsidRDefault="00FA6694" w:rsidP="002765B9"/>
    <w:p w14:paraId="2E0E6072" w14:textId="1C90CE63" w:rsidR="00FA6694" w:rsidRDefault="007F5D36" w:rsidP="002765B9">
      <w:r>
        <w:t>Page 6</w:t>
      </w:r>
    </w:p>
    <w:p w14:paraId="14334D18" w14:textId="744B710E" w:rsidR="007F5D36" w:rsidRDefault="007F5D36" w:rsidP="002765B9">
      <w:r w:rsidRPr="007F5D36">
        <w:drawing>
          <wp:inline distT="0" distB="0" distL="0" distR="0" wp14:anchorId="0D3D14AF" wp14:editId="3E102848">
            <wp:extent cx="5943600" cy="1102995"/>
            <wp:effectExtent l="0" t="0" r="0" b="1905"/>
            <wp:docPr id="26092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20958" name=""/>
                    <pic:cNvPicPr/>
                  </pic:nvPicPr>
                  <pic:blipFill>
                    <a:blip r:embed="rId11"/>
                    <a:stretch>
                      <a:fillRect/>
                    </a:stretch>
                  </pic:blipFill>
                  <pic:spPr>
                    <a:xfrm>
                      <a:off x="0" y="0"/>
                      <a:ext cx="5943600" cy="1102995"/>
                    </a:xfrm>
                    <a:prstGeom prst="rect">
                      <a:avLst/>
                    </a:prstGeom>
                  </pic:spPr>
                </pic:pic>
              </a:graphicData>
            </a:graphic>
          </wp:inline>
        </w:drawing>
      </w:r>
    </w:p>
    <w:p w14:paraId="73A31948" w14:textId="6ED4608D" w:rsidR="007F5D36" w:rsidRDefault="007F5D36" w:rsidP="002765B9">
      <w:r>
        <w:t>The word ‘converging’ should be highlighted and underlined</w:t>
      </w:r>
      <w:r w:rsidR="00E20567">
        <w:t>;</w:t>
      </w:r>
      <w:r>
        <w:t xml:space="preserve"> when clicked on it, the word will automatically change to ‘convex’ and vice versa</w:t>
      </w:r>
    </w:p>
    <w:p w14:paraId="3689402D" w14:textId="70CA9271" w:rsidR="007F5D36" w:rsidRDefault="007F5D36" w:rsidP="002765B9">
      <w:r>
        <w:t xml:space="preserve"> A gif like repeating visual needed: a magnifying glass and a text ‘ABC123’, the glass moves right on the text, and the text through the glass </w:t>
      </w:r>
      <w:r w:rsidR="00E20567">
        <w:t>looks enlarged.</w:t>
      </w:r>
    </w:p>
    <w:p w14:paraId="7C9797BC" w14:textId="77777777" w:rsidR="00E20567" w:rsidRDefault="00E20567" w:rsidP="002765B9"/>
    <w:p w14:paraId="0DFD1F65" w14:textId="77777777" w:rsidR="00E20567" w:rsidRDefault="00E20567" w:rsidP="002765B9"/>
    <w:p w14:paraId="159E60B6" w14:textId="77777777" w:rsidR="00A27324" w:rsidRDefault="00A27324" w:rsidP="002765B9"/>
    <w:p w14:paraId="4CF65FB6" w14:textId="77777777" w:rsidR="00A27324" w:rsidRDefault="00A27324" w:rsidP="002765B9"/>
    <w:p w14:paraId="2298C428" w14:textId="77777777" w:rsidR="00A27324" w:rsidRDefault="00A27324" w:rsidP="002765B9"/>
    <w:p w14:paraId="6992C23C" w14:textId="77777777" w:rsidR="00A27324" w:rsidRDefault="00A27324" w:rsidP="002765B9"/>
    <w:p w14:paraId="31046BBE" w14:textId="77777777" w:rsidR="00A27324" w:rsidRDefault="00A27324" w:rsidP="002765B9"/>
    <w:p w14:paraId="2E24905B" w14:textId="77777777" w:rsidR="00A27324" w:rsidRDefault="00A27324" w:rsidP="002765B9"/>
    <w:p w14:paraId="7BAD7036" w14:textId="11A626A0" w:rsidR="00E20567" w:rsidRDefault="00E20567" w:rsidP="002765B9">
      <w:r>
        <w:lastRenderedPageBreak/>
        <w:t>Page 7</w:t>
      </w:r>
    </w:p>
    <w:p w14:paraId="56A0A825" w14:textId="7E0FF777" w:rsidR="00E20567" w:rsidRDefault="00E20567" w:rsidP="002765B9">
      <w:r>
        <w:t>Different cases of a convex lens</w:t>
      </w:r>
    </w:p>
    <w:p w14:paraId="7E9D92A6" w14:textId="2FB16ACC" w:rsidR="00E20567" w:rsidRDefault="00E20567" w:rsidP="00E20567">
      <w:pPr>
        <w:jc w:val="center"/>
      </w:pPr>
      <w:r>
        <w:rPr>
          <w:noProof/>
        </w:rPr>
        <w:drawing>
          <wp:inline distT="0" distB="0" distL="0" distR="0" wp14:anchorId="445AE6C1" wp14:editId="210533F1">
            <wp:extent cx="4351866" cy="2447925"/>
            <wp:effectExtent l="0" t="0" r="0" b="0"/>
            <wp:docPr id="1494244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44218" name="Picture 1494244218"/>
                    <pic:cNvPicPr/>
                  </pic:nvPicPr>
                  <pic:blipFill>
                    <a:blip r:embed="rId12">
                      <a:extLst>
                        <a:ext uri="{28A0092B-C50C-407E-A947-70E740481C1C}">
                          <a14:useLocalDpi xmlns:a14="http://schemas.microsoft.com/office/drawing/2010/main" val="0"/>
                        </a:ext>
                      </a:extLst>
                    </a:blip>
                    <a:stretch>
                      <a:fillRect/>
                    </a:stretch>
                  </pic:blipFill>
                  <pic:spPr>
                    <a:xfrm>
                      <a:off x="0" y="0"/>
                      <a:ext cx="4360540" cy="2452804"/>
                    </a:xfrm>
                    <a:prstGeom prst="rect">
                      <a:avLst/>
                    </a:prstGeom>
                  </pic:spPr>
                </pic:pic>
              </a:graphicData>
            </a:graphic>
          </wp:inline>
        </w:drawing>
      </w:r>
    </w:p>
    <w:p w14:paraId="4312C82B" w14:textId="5C1BFA34" w:rsidR="00E20567" w:rsidRDefault="00E20567" w:rsidP="002765B9">
      <w:r>
        <w:t>The above table should be replicated and presented neatly. The last row is highlighted and outlined by a border, this last row alone looks a little enlarged, showing its highlight</w:t>
      </w:r>
    </w:p>
    <w:p w14:paraId="32FD662F" w14:textId="77777777" w:rsidR="00E20567" w:rsidRDefault="00E20567" w:rsidP="002765B9"/>
    <w:p w14:paraId="19968E70" w14:textId="73A803AB" w:rsidR="00E20567" w:rsidRDefault="00E20567" w:rsidP="002765B9">
      <w:r>
        <w:t>Page 8</w:t>
      </w:r>
    </w:p>
    <w:p w14:paraId="48F76900" w14:textId="5339DFA8" w:rsidR="00E20567" w:rsidRDefault="00E20567" w:rsidP="002765B9">
      <w:r>
        <w:t xml:space="preserve">Working of a Simple Microscope by ray </w:t>
      </w:r>
      <w:proofErr w:type="gramStart"/>
      <w:r>
        <w:t>diagram</w:t>
      </w:r>
      <w:r w:rsidR="00A27324">
        <w:t xml:space="preserve"> :</w:t>
      </w:r>
      <w:proofErr w:type="gramEnd"/>
      <w:r w:rsidR="00A27324">
        <w:t>-</w:t>
      </w:r>
    </w:p>
    <w:p w14:paraId="5F649EFE" w14:textId="4FD6B41D" w:rsidR="00E20567" w:rsidRDefault="00D21FD2" w:rsidP="00E20567">
      <w:pPr>
        <w:jc w:val="center"/>
      </w:pPr>
      <w:r>
        <w:rPr>
          <w:noProof/>
        </w:rPr>
        <w:drawing>
          <wp:inline distT="0" distB="0" distL="0" distR="0" wp14:anchorId="7AC8A2A9" wp14:editId="7F9C4C8B">
            <wp:extent cx="5943600" cy="3163570"/>
            <wp:effectExtent l="0" t="0" r="0" b="0"/>
            <wp:docPr id="378663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63120" name="Picture 378663120"/>
                    <pic:cNvPicPr/>
                  </pic:nvPicPr>
                  <pic:blipFill>
                    <a:blip r:embed="rId13">
                      <a:extLst>
                        <a:ext uri="{28A0092B-C50C-407E-A947-70E740481C1C}">
                          <a14:useLocalDpi xmlns:a14="http://schemas.microsoft.com/office/drawing/2010/main" val="0"/>
                        </a:ext>
                      </a:extLst>
                    </a:blip>
                    <a:stretch>
                      <a:fillRect/>
                    </a:stretch>
                  </pic:blipFill>
                  <pic:spPr>
                    <a:xfrm>
                      <a:off x="0" y="0"/>
                      <a:ext cx="5943600" cy="3163570"/>
                    </a:xfrm>
                    <a:prstGeom prst="rect">
                      <a:avLst/>
                    </a:prstGeom>
                  </pic:spPr>
                </pic:pic>
              </a:graphicData>
            </a:graphic>
          </wp:inline>
        </w:drawing>
      </w:r>
    </w:p>
    <w:p w14:paraId="589F60BB" w14:textId="758297EE" w:rsidR="00E20567" w:rsidRDefault="00E20567" w:rsidP="00E20567">
      <w:r>
        <w:lastRenderedPageBreak/>
        <w:t>Interactive Visual: The above diagram is rough, and I want it to be reproduced perfectly. Also, the image properties should be highlighted in a box (Virtual, Erect, and Enlarged)</w:t>
      </w:r>
    </w:p>
    <w:p w14:paraId="08C65718" w14:textId="6F573E47" w:rsidR="00E20567" w:rsidRDefault="00E20567" w:rsidP="00E20567">
      <w:r>
        <w:t>The object can be moved only between F and O, which will respectively change the diagram smoothly.</w:t>
      </w:r>
    </w:p>
    <w:p w14:paraId="02877C90" w14:textId="3D675363" w:rsidR="00D21FD2" w:rsidRDefault="00D21FD2" w:rsidP="00E20567">
      <w:proofErr w:type="gramStart"/>
      <w:r>
        <w:t>Also</w:t>
      </w:r>
      <w:proofErr w:type="gramEnd"/>
      <w:r>
        <w:t xml:space="preserve"> there is </w:t>
      </w:r>
      <w:proofErr w:type="gramStart"/>
      <w:r>
        <w:t>an another</w:t>
      </w:r>
      <w:proofErr w:type="gramEnd"/>
      <w:r>
        <w:t xml:space="preserve"> diagram on the </w:t>
      </w:r>
      <w:proofErr w:type="gramStart"/>
      <w:r>
        <w:t>right top</w:t>
      </w:r>
      <w:proofErr w:type="gramEnd"/>
      <w:r>
        <w:t xml:space="preserve"> corner, both diagrams </w:t>
      </w:r>
      <w:proofErr w:type="gramStart"/>
      <w:r>
        <w:t>have to</w:t>
      </w:r>
      <w:proofErr w:type="gramEnd"/>
      <w:r>
        <w:t xml:space="preserve"> be </w:t>
      </w:r>
      <w:proofErr w:type="gramStart"/>
      <w:r>
        <w:t>in</w:t>
      </w:r>
      <w:proofErr w:type="gramEnd"/>
      <w:r>
        <w:t xml:space="preserve"> the left and right, the red inked diagram from the image should be reproduced and should be interactive by moving the object. Both </w:t>
      </w:r>
      <w:proofErr w:type="gramStart"/>
      <w:r>
        <w:t>the diagrams</w:t>
      </w:r>
      <w:proofErr w:type="gramEnd"/>
      <w:r>
        <w:t xml:space="preserve"> should have the eye</w:t>
      </w:r>
    </w:p>
    <w:p w14:paraId="20FA25DE" w14:textId="7A1CB825" w:rsidR="00D21FD2" w:rsidRDefault="00D21FD2" w:rsidP="00E20567">
      <w:r>
        <w:t>Below these 2 diagrams, there is a derivation for magnification</w:t>
      </w:r>
    </w:p>
    <w:p w14:paraId="01F6F4DF" w14:textId="4E285D5A" w:rsidR="00D21FD2" w:rsidRDefault="00D21FD2" w:rsidP="00E20567">
      <w:r>
        <w:t>This part appears only after clicking the transition button in the bottom-right corner above the next page button. This transition button is only present for selected pages that have transitions</w:t>
      </w:r>
    </w:p>
    <w:p w14:paraId="343C9A62" w14:textId="54CE75D0" w:rsidR="00D21FD2" w:rsidRDefault="00D21FD2" w:rsidP="00E20567">
      <w:r>
        <w:t>Now I will give the derivation step by step for each transition</w:t>
      </w:r>
    </w:p>
    <w:p w14:paraId="48FB49EC" w14:textId="330C7D2A" w:rsidR="00904305" w:rsidRDefault="00904305" w:rsidP="00E20567">
      <w:r>
        <w:t xml:space="preserve">Heading: </w:t>
      </w:r>
      <w:r w:rsidR="00A27324">
        <w:t>Angular Magnification</w:t>
      </w:r>
    </w:p>
    <w:p w14:paraId="43976FC4" w14:textId="104FCC52" w:rsidR="00F658D1" w:rsidRDefault="00F658D1" w:rsidP="00E20567">
      <w:r w:rsidRPr="00F658D1">
        <w:t>The ratio of the angle subtended at the eye by the image formed by an optical instrument to that subtended at the eye by the object when not viewed through the instrument.</w:t>
      </w:r>
    </w:p>
    <w:p w14:paraId="53B42829" w14:textId="5311DE81" w:rsidR="00D21FD2" w:rsidRDefault="00D21FD2" w:rsidP="00E20567">
      <w:r>
        <w:t>m = Visual angle subtended by image on eye / Visual angle subtended by object when kept    at D</w:t>
      </w:r>
    </w:p>
    <w:p w14:paraId="4C936148" w14:textId="09E0D23C" w:rsidR="00D21FD2" w:rsidRDefault="00D21FD2" w:rsidP="00E20567">
      <w:r>
        <w:t>= Beta/Alpha</w:t>
      </w:r>
    </w:p>
    <w:p w14:paraId="13C7E9E0" w14:textId="605E15AB" w:rsidR="00D21FD2" w:rsidRDefault="00D21FD2" w:rsidP="00E20567">
      <w:r>
        <w:t>tan Beta = h</w:t>
      </w:r>
      <w:r w:rsidRPr="00D21FD2">
        <w:rPr>
          <w:sz w:val="16"/>
          <w:szCs w:val="16"/>
        </w:rPr>
        <w:t>o</w:t>
      </w:r>
      <w:r>
        <w:rPr>
          <w:sz w:val="16"/>
          <w:szCs w:val="16"/>
        </w:rPr>
        <w:t xml:space="preserve"> </w:t>
      </w:r>
      <w:r>
        <w:t xml:space="preserve">/ </w:t>
      </w:r>
      <w:r w:rsidR="00F658D1">
        <w:t>-</w:t>
      </w:r>
      <w:r>
        <w:t>u</w:t>
      </w:r>
    </w:p>
    <w:p w14:paraId="625AED68" w14:textId="23212147" w:rsidR="00D21FD2" w:rsidRDefault="00D21FD2" w:rsidP="00E20567">
      <w:r>
        <w:t xml:space="preserve">for small angles tan </w:t>
      </w:r>
      <w:proofErr w:type="spellStart"/>
      <w:r w:rsidR="00904305">
        <w:t>t</w:t>
      </w:r>
      <w:r>
        <w:t>eta</w:t>
      </w:r>
      <w:proofErr w:type="spellEnd"/>
      <w:r>
        <w:t xml:space="preserve"> </w:t>
      </w:r>
      <w:proofErr w:type="gramStart"/>
      <w:r>
        <w:t>similar to</w:t>
      </w:r>
      <w:proofErr w:type="gramEnd"/>
      <w:r>
        <w:t xml:space="preserve"> </w:t>
      </w:r>
      <w:proofErr w:type="spellStart"/>
      <w:r w:rsidR="00904305">
        <w:t>teta</w:t>
      </w:r>
      <w:proofErr w:type="spellEnd"/>
    </w:p>
    <w:p w14:paraId="50923A3A" w14:textId="14721D96" w:rsidR="00904305" w:rsidRDefault="00D21FD2" w:rsidP="00E20567">
      <w:r>
        <w:t xml:space="preserve">Beta = </w:t>
      </w:r>
      <w:r>
        <w:t>h</w:t>
      </w:r>
      <w:r w:rsidRPr="00D21FD2">
        <w:rPr>
          <w:sz w:val="16"/>
          <w:szCs w:val="16"/>
        </w:rPr>
        <w:t>o</w:t>
      </w:r>
      <w:r>
        <w:rPr>
          <w:sz w:val="16"/>
          <w:szCs w:val="16"/>
        </w:rPr>
        <w:t xml:space="preserve"> </w:t>
      </w:r>
      <w:r>
        <w:t xml:space="preserve">/ </w:t>
      </w:r>
      <w:r w:rsidR="00F658D1">
        <w:t>-</w:t>
      </w:r>
      <w:r>
        <w:t>u</w:t>
      </w:r>
    </w:p>
    <w:p w14:paraId="488C3669" w14:textId="78E5BC82" w:rsidR="00D21FD2" w:rsidRDefault="00904305" w:rsidP="00E20567">
      <w:r>
        <w:t xml:space="preserve">tan Alpha = </w:t>
      </w:r>
      <w:r>
        <w:t>h</w:t>
      </w:r>
      <w:r w:rsidRPr="00D21FD2">
        <w:rPr>
          <w:sz w:val="16"/>
          <w:szCs w:val="16"/>
        </w:rPr>
        <w:t>o</w:t>
      </w:r>
      <w:r>
        <w:rPr>
          <w:sz w:val="16"/>
          <w:szCs w:val="16"/>
        </w:rPr>
        <w:t xml:space="preserve"> </w:t>
      </w:r>
      <w:r>
        <w:t xml:space="preserve">/ </w:t>
      </w:r>
      <w:r w:rsidR="00F658D1">
        <w:t>-</w:t>
      </w:r>
      <w:r>
        <w:t>D</w:t>
      </w:r>
    </w:p>
    <w:p w14:paraId="1592763C" w14:textId="207DD033" w:rsidR="00904305" w:rsidRDefault="00904305" w:rsidP="00E20567">
      <w:r>
        <w:t xml:space="preserve">Alpha = </w:t>
      </w:r>
      <w:r>
        <w:t>h</w:t>
      </w:r>
      <w:r w:rsidRPr="00D21FD2">
        <w:rPr>
          <w:sz w:val="16"/>
          <w:szCs w:val="16"/>
        </w:rPr>
        <w:t>o</w:t>
      </w:r>
      <w:r>
        <w:rPr>
          <w:sz w:val="16"/>
          <w:szCs w:val="16"/>
        </w:rPr>
        <w:t xml:space="preserve"> </w:t>
      </w:r>
      <w:r>
        <w:t xml:space="preserve">/ </w:t>
      </w:r>
      <w:r w:rsidR="00F658D1">
        <w:t>-</w:t>
      </w:r>
      <w:r>
        <w:t>D</w:t>
      </w:r>
    </w:p>
    <w:p w14:paraId="7F58A21F" w14:textId="76C73316" w:rsidR="00904305" w:rsidRDefault="00904305" w:rsidP="00E20567">
      <w:r>
        <w:t>m = Beta/Alpha = (</w:t>
      </w:r>
      <w:r>
        <w:t>h</w:t>
      </w:r>
      <w:r w:rsidRPr="00D21FD2">
        <w:rPr>
          <w:sz w:val="16"/>
          <w:szCs w:val="16"/>
        </w:rPr>
        <w:t>o</w:t>
      </w:r>
      <w:r>
        <w:rPr>
          <w:sz w:val="16"/>
          <w:szCs w:val="16"/>
        </w:rPr>
        <w:t xml:space="preserve"> </w:t>
      </w:r>
      <w:r>
        <w:t>/ u</w:t>
      </w:r>
      <w:r>
        <w:t>) / (</w:t>
      </w:r>
      <w:r>
        <w:t>h</w:t>
      </w:r>
      <w:r w:rsidRPr="00D21FD2">
        <w:rPr>
          <w:sz w:val="16"/>
          <w:szCs w:val="16"/>
        </w:rPr>
        <w:t>o</w:t>
      </w:r>
      <w:r>
        <w:rPr>
          <w:sz w:val="16"/>
          <w:szCs w:val="16"/>
        </w:rPr>
        <w:t xml:space="preserve"> </w:t>
      </w:r>
      <w:r>
        <w:t>/ D</w:t>
      </w:r>
      <w:r>
        <w:t>) = D / u</w:t>
      </w:r>
    </w:p>
    <w:p w14:paraId="3CCE860B" w14:textId="77777777" w:rsidR="00904305" w:rsidRPr="00D21FD2" w:rsidRDefault="00904305" w:rsidP="00E20567"/>
    <w:p w14:paraId="083BB040" w14:textId="3A3EB7C3" w:rsidR="00E20567" w:rsidRDefault="00E20567" w:rsidP="00E20567">
      <w:r>
        <w:t>Page 9</w:t>
      </w:r>
    </w:p>
    <w:p w14:paraId="6BD34FB7" w14:textId="3B94C49B" w:rsidR="00C84BD7" w:rsidRDefault="00C84BD7" w:rsidP="00E20567">
      <w:r>
        <w:t>Visual: visual diagram with visual angle for maximum angular magnification</w:t>
      </w:r>
    </w:p>
    <w:p w14:paraId="11FF5924" w14:textId="1F82C07B" w:rsidR="00C84BD7" w:rsidRDefault="00C84BD7" w:rsidP="00E20567">
      <w:r w:rsidRPr="00C84BD7">
        <w:t>Case 1: Image Formed at the Near Point</w:t>
      </w:r>
    </w:p>
    <w:p w14:paraId="2C44430F" w14:textId="4C1F53D9" w:rsidR="00C84BD7" w:rsidRPr="00C84BD7" w:rsidRDefault="00C84BD7" w:rsidP="00E20567">
      <w:pPr>
        <w:rPr>
          <w:rFonts w:eastAsiaTheme="minorEastAsia"/>
        </w:rPr>
      </w:pPr>
      <m:oMathPara>
        <m:oMath>
          <m:f>
            <m:fPr>
              <m:ctrlPr>
                <w:rPr>
                  <w:rFonts w:ascii="Cambria Math" w:hAnsi="Cambria Math"/>
                </w:rPr>
              </m:ctrlPr>
            </m:fPr>
            <m:num>
              <m:r>
                <w:rPr>
                  <w:rFonts w:ascii="Cambria Math" w:hAnsi="Cambria Math"/>
                </w:rPr>
                <m:t>1</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60FB8089" w14:textId="4D3423E1" w:rsidR="00C84BD7" w:rsidRPr="00C84BD7" w:rsidRDefault="00C84BD7" w:rsidP="00C84BD7">
      <w:r w:rsidRPr="00C84BD7">
        <w:t xml:space="preserve">  </w:t>
      </w:r>
      <m:oMath>
        <m:r>
          <w:rPr>
            <w:rFonts w:ascii="Cambria Math" w:hAnsi="Cambria Math"/>
          </w:rPr>
          <m:t>v=-D</m:t>
        </m:r>
      </m:oMath>
    </w:p>
    <w:p w14:paraId="2B7EFDA2" w14:textId="3C07DB7C" w:rsidR="00C84BD7" w:rsidRPr="00C84BD7" w:rsidRDefault="00C84BD7" w:rsidP="00C84BD7">
      <w:r w:rsidRPr="00C84BD7">
        <w:t xml:space="preserve">  </w:t>
      </w:r>
      <m:oMath>
        <m:r>
          <w:rPr>
            <w:rFonts w:ascii="Cambria Math" w:hAnsi="Cambria Math"/>
          </w:rPr>
          <m:t>u=-u</m:t>
        </m:r>
      </m:oMath>
    </w:p>
    <w:p w14:paraId="41D4FEFA" w14:textId="6C3C9E26" w:rsidR="00C84BD7" w:rsidRPr="00C84BD7" w:rsidRDefault="00C84BD7" w:rsidP="00C84BD7">
      <w:r w:rsidRPr="00C84BD7">
        <w:t xml:space="preserve">  </w:t>
      </w:r>
      <m:oMath>
        <m:r>
          <w:rPr>
            <w:rFonts w:ascii="Cambria Math" w:hAnsi="Cambria Math"/>
          </w:rPr>
          <m:t>f=+f</m:t>
        </m:r>
      </m:oMath>
      <w:r w:rsidRPr="00C84BD7">
        <w:t xml:space="preserve"> (convex lens)</w:t>
      </w:r>
    </w:p>
    <w:p w14:paraId="6FA422CB" w14:textId="7A5A451E" w:rsidR="00C84BD7" w:rsidRPr="00C84BD7" w:rsidRDefault="00C84BD7" w:rsidP="00C84BD7">
      <m:oMathPara>
        <m:oMath>
          <m:f>
            <m:fPr>
              <m:ctrlPr>
                <w:rPr>
                  <w:rFonts w:ascii="Cambria Math" w:hAnsi="Cambria Math"/>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06D7C7FA" w14:textId="724BB334" w:rsidR="00C84BD7" w:rsidRPr="00C84BD7" w:rsidRDefault="00C84BD7" w:rsidP="00C84BD7">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1F1F699C" w14:textId="34148FA2" w:rsidR="00C84BD7" w:rsidRPr="00C84BD7" w:rsidRDefault="00C84BD7" w:rsidP="00C84BD7">
      <m:oMathPara>
        <m:oMath>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oMath>
      </m:oMathPara>
    </w:p>
    <w:p w14:paraId="13234A76" w14:textId="3C6BE6DD" w:rsidR="00C84BD7" w:rsidRPr="00C84BD7" w:rsidRDefault="00C84BD7" w:rsidP="00C84BD7">
      <w:r w:rsidRPr="00C84BD7">
        <w:t xml:space="preserve">Multiply throughout by </w:t>
      </w:r>
      <m:oMath>
        <m:r>
          <w:rPr>
            <w:rFonts w:ascii="Cambria Math" w:hAnsi="Cambria Math"/>
          </w:rPr>
          <m:t>D</m:t>
        </m:r>
      </m:oMath>
      <w:r w:rsidRPr="00C84BD7">
        <w:t>:</w:t>
      </w:r>
    </w:p>
    <w:p w14:paraId="4BEC3A9A" w14:textId="1582016A" w:rsidR="00C84BD7" w:rsidRPr="00C84BD7" w:rsidRDefault="00C84BD7" w:rsidP="00C84BD7">
      <m:oMathPara>
        <m:oMath>
          <m:f>
            <m:fPr>
              <m:ctrlPr>
                <w:rPr>
                  <w:rFonts w:ascii="Cambria Math" w:hAnsi="Cambria Math"/>
                </w:rPr>
              </m:ctrlPr>
            </m:fPr>
            <m:num>
              <m:r>
                <w:rPr>
                  <w:rFonts w:ascii="Cambria Math" w:hAnsi="Cambria Math"/>
                </w:rPr>
                <m:t>D</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f</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m:t>
              </m:r>
            </m:den>
          </m:f>
        </m:oMath>
      </m:oMathPara>
    </w:p>
    <w:p w14:paraId="40910674" w14:textId="0ABC01FD" w:rsidR="00C84BD7" w:rsidRPr="00C84BD7" w:rsidRDefault="00C84BD7" w:rsidP="00C84BD7">
      <m:oMathPara>
        <m:oMath>
          <m:f>
            <m:fPr>
              <m:ctrlPr>
                <w:rPr>
                  <w:rFonts w:ascii="Cambria Math" w:hAnsi="Cambria Math"/>
                </w:rPr>
              </m:ctrlPr>
            </m:fPr>
            <m:num>
              <m:r>
                <w:rPr>
                  <w:rFonts w:ascii="Cambria Math" w:hAnsi="Cambria Math"/>
                </w:rPr>
                <m:t>D</m:t>
              </m:r>
            </m:num>
            <m:den>
              <m:r>
                <w:rPr>
                  <w:rFonts w:ascii="Cambria Math" w:hAnsi="Cambria Math"/>
                </w:rPr>
                <m:t>u</m:t>
              </m:r>
            </m:den>
          </m:f>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f</m:t>
              </m:r>
            </m:den>
          </m:f>
        </m:oMath>
      </m:oMathPara>
    </w:p>
    <w:p w14:paraId="16B1682F" w14:textId="40EDBAC2" w:rsidR="00C84BD7" w:rsidRPr="00C84BD7" w:rsidRDefault="00C84BD7" w:rsidP="00C84BD7">
      <w:r w:rsidRPr="00C84BD7">
        <w:t xml:space="preserve">Since </w:t>
      </w:r>
      <m:oMath>
        <m:r>
          <w:rPr>
            <w:rFonts w:ascii="Cambria Math" w:hAnsi="Cambria Math"/>
          </w:rPr>
          <m:t>m=</m:t>
        </m:r>
        <m:f>
          <m:fPr>
            <m:ctrlPr>
              <w:rPr>
                <w:rFonts w:ascii="Cambria Math" w:hAnsi="Cambria Math"/>
              </w:rPr>
            </m:ctrlPr>
          </m:fPr>
          <m:num>
            <m:r>
              <w:rPr>
                <w:rFonts w:ascii="Cambria Math" w:hAnsi="Cambria Math"/>
              </w:rPr>
              <m:t>D</m:t>
            </m:r>
          </m:num>
          <m:den>
            <m:r>
              <w:rPr>
                <w:rFonts w:ascii="Cambria Math" w:hAnsi="Cambria Math"/>
              </w:rPr>
              <m:t>u</m:t>
            </m:r>
          </m:den>
        </m:f>
      </m:oMath>
      <w:r w:rsidRPr="00C84BD7">
        <w:t>:</w:t>
      </w:r>
    </w:p>
    <w:p w14:paraId="2EF696F6" w14:textId="6B1C6ECE" w:rsidR="00C84BD7" w:rsidRPr="00C84BD7" w:rsidRDefault="00C84BD7" w:rsidP="00C84BD7">
      <w:pPr>
        <w:rPr>
          <w:rFonts w:eastAsiaTheme="minorEastAsia"/>
        </w:rPr>
      </w:pPr>
      <m:oMathPara>
        <m:oMath>
          <m:sSub>
            <m:sSubPr>
              <m:ctrlPr>
                <w:rPr>
                  <w:rFonts w:ascii="Cambria Math" w:hAnsi="Cambria Math"/>
                </w:rPr>
              </m:ctrlPr>
            </m:sSubPr>
            <m:e>
              <m:r>
                <m:rPr>
                  <m:sty m:val="b"/>
                </m:rPr>
                <w:rPr>
                  <w:rFonts w:ascii="Cambria Math" w:hAnsi="Cambria Math"/>
                </w:rPr>
                <m:t>m</m:t>
              </m:r>
            </m:e>
            <m:sub>
              <m:r>
                <m:rPr>
                  <m:nor/>
                </m:rPr>
                <m:t>max</m:t>
              </m:r>
            </m:sub>
          </m:sSub>
          <m:r>
            <m:rPr>
              <m:sty m:val="b"/>
            </m:rPr>
            <w:rPr>
              <w:rFonts w:ascii="Cambria Math" w:hAnsi="Cambria Math"/>
            </w:rPr>
            <m:t>=1+</m:t>
          </m:r>
          <m:f>
            <m:fPr>
              <m:ctrlPr>
                <w:rPr>
                  <w:rFonts w:ascii="Cambria Math" w:hAnsi="Cambria Math"/>
                </w:rPr>
              </m:ctrlPr>
            </m:fPr>
            <m:num>
              <m:r>
                <m:rPr>
                  <m:sty m:val="b"/>
                </m:rPr>
                <w:rPr>
                  <w:rFonts w:ascii="Cambria Math" w:hAnsi="Cambria Math"/>
                </w:rPr>
                <m:t>D</m:t>
              </m:r>
            </m:num>
            <m:den>
              <m:r>
                <m:rPr>
                  <m:sty m:val="b"/>
                </m:rPr>
                <w:rPr>
                  <w:rFonts w:ascii="Cambria Math" w:hAnsi="Cambria Math"/>
                </w:rPr>
                <m:t>f</m:t>
              </m:r>
            </m:den>
          </m:f>
        </m:oMath>
      </m:oMathPara>
    </w:p>
    <w:p w14:paraId="2BC9FE6B" w14:textId="77777777" w:rsidR="00C84BD7" w:rsidRDefault="00C84BD7" w:rsidP="00C84BD7">
      <w:pPr>
        <w:rPr>
          <w:rFonts w:eastAsiaTheme="minorEastAsia"/>
        </w:rPr>
      </w:pPr>
    </w:p>
    <w:p w14:paraId="3D5CF8D2" w14:textId="7342D232" w:rsidR="00C84BD7" w:rsidRDefault="00C84BD7" w:rsidP="00C84BD7">
      <w:pPr>
        <w:rPr>
          <w:rFonts w:eastAsiaTheme="minorEastAsia"/>
        </w:rPr>
      </w:pPr>
      <w:r>
        <w:rPr>
          <w:rFonts w:eastAsiaTheme="minorEastAsia"/>
        </w:rPr>
        <w:t>Page 10</w:t>
      </w:r>
    </w:p>
    <w:p w14:paraId="426B85BD" w14:textId="15F0BF28" w:rsidR="00393DBC" w:rsidRDefault="00393DBC" w:rsidP="00C84BD7">
      <w:pPr>
        <w:rPr>
          <w:rFonts w:eastAsiaTheme="minorEastAsia"/>
        </w:rPr>
      </w:pPr>
      <w:r>
        <w:t>Visual: visual diagram with visual angle for</w:t>
      </w:r>
      <w:r>
        <w:t xml:space="preserve"> minimum</w:t>
      </w:r>
      <w:r>
        <w:t xml:space="preserve"> angular magnification</w:t>
      </w:r>
    </w:p>
    <w:p w14:paraId="7BD351B9" w14:textId="6842E4AD" w:rsidR="00C84BD7" w:rsidRDefault="00C84BD7" w:rsidP="00C84BD7">
      <w:r w:rsidRPr="00C84BD7">
        <w:t>Case 2: Image Formed at Infinity</w:t>
      </w:r>
    </w:p>
    <w:p w14:paraId="1F0B9C62" w14:textId="03F80FE2" w:rsidR="00C84BD7" w:rsidRDefault="00C84BD7" w:rsidP="00C84BD7">
      <w:r w:rsidRPr="00C84BD7">
        <w:t>(Normal Adjustment / Relaxed Eye)</w:t>
      </w:r>
    </w:p>
    <w:p w14:paraId="5310DC81" w14:textId="3B7E44F2" w:rsidR="00B07ADF" w:rsidRPr="00B07ADF" w:rsidRDefault="00B07ADF" w:rsidP="00C84BD7">
      <w:pPr>
        <w:rPr>
          <w:rFonts w:eastAsiaTheme="minorEastAsia"/>
        </w:rPr>
      </w:pPr>
      <m:oMathPara>
        <m:oMath>
          <m:r>
            <w:rPr>
              <w:rFonts w:ascii="Cambria Math" w:hAnsi="Cambria Math"/>
            </w:rPr>
            <m:t>v=-∞</m:t>
          </m:r>
        </m:oMath>
      </m:oMathPara>
    </w:p>
    <w:p w14:paraId="57D47E85" w14:textId="0CCF0D15" w:rsidR="00B07ADF" w:rsidRPr="00B07ADF" w:rsidRDefault="00B07ADF" w:rsidP="00B07ADF">
      <w:r w:rsidRPr="00B07ADF">
        <w:t xml:space="preserve">Object distance </w:t>
      </w:r>
      <m:oMath>
        <m:r>
          <w:rPr>
            <w:rFonts w:ascii="Cambria Math" w:hAnsi="Cambria Math"/>
          </w:rPr>
          <m:t>=-u</m:t>
        </m:r>
      </m:oMath>
    </w:p>
    <w:p w14:paraId="6DDAD8CF" w14:textId="73BD7CEB" w:rsidR="00B07ADF" w:rsidRPr="00B07ADF" w:rsidRDefault="00B07ADF" w:rsidP="00B07ADF">
      <w:r w:rsidRPr="00B07ADF">
        <w:t xml:space="preserve">Focal length </w:t>
      </w:r>
      <m:oMath>
        <m:r>
          <w:rPr>
            <w:rFonts w:ascii="Cambria Math" w:hAnsi="Cambria Math"/>
          </w:rPr>
          <m:t>=+f</m:t>
        </m:r>
      </m:oMath>
      <w:r w:rsidRPr="00B07ADF">
        <w:t xml:space="preserve"> (converging / convex lens)</w:t>
      </w:r>
    </w:p>
    <w:p w14:paraId="70420F4F" w14:textId="3CEB33D5" w:rsidR="00B07ADF" w:rsidRPr="00B07ADF" w:rsidRDefault="00B07ADF" w:rsidP="00C84BD7">
      <w:pPr>
        <w:rPr>
          <w:rFonts w:eastAsiaTheme="minorEastAsia"/>
        </w:rPr>
      </w:pPr>
      <m:oMathPara>
        <m:oMath>
          <m:f>
            <m:fPr>
              <m:ctrlPr>
                <w:rPr>
                  <w:rFonts w:ascii="Cambria Math" w:hAnsi="Cambria Math"/>
                </w:rPr>
              </m:ctrlPr>
            </m:fPr>
            <m:num>
              <m:r>
                <w:rPr>
                  <w:rFonts w:ascii="Cambria Math" w:hAnsi="Cambria Math"/>
                </w:rPr>
                <m:t>1</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en>
          </m:f>
        </m:oMath>
      </m:oMathPara>
    </w:p>
    <w:p w14:paraId="7B51B832" w14:textId="18C5743F" w:rsidR="00B07ADF" w:rsidRPr="00B07ADF" w:rsidRDefault="00B07ADF" w:rsidP="00C84BD7">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f</m:t>
              </m:r>
            </m:den>
          </m:f>
        </m:oMath>
      </m:oMathPara>
    </w:p>
    <w:p w14:paraId="1B27D0EE" w14:textId="0D5C77F5" w:rsidR="00B07ADF" w:rsidRPr="00B07ADF" w:rsidRDefault="00B07ADF" w:rsidP="00B07ADF">
      <w:pPr>
        <w:rPr>
          <w:rFonts w:eastAsiaTheme="minorEastAsia"/>
        </w:rPr>
      </w:pPr>
      <w:r w:rsidRPr="00B07ADF">
        <w:rPr>
          <w:rFonts w:eastAsiaTheme="minorEastAsia"/>
        </w:rPr>
        <w:t xml:space="preserve">Since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m:t>
            </m:r>
          </m:den>
        </m:f>
        <m:r>
          <w:rPr>
            <w:rFonts w:ascii="Cambria Math" w:eastAsiaTheme="minorEastAsia" w:hAnsi="Cambria Math"/>
          </w:rPr>
          <m:t>=0</m:t>
        </m:r>
      </m:oMath>
      <w:r w:rsidRPr="00B07ADF">
        <w:rPr>
          <w:rFonts w:eastAsiaTheme="minorEastAsia"/>
        </w:rPr>
        <w:t>:</w:t>
      </w:r>
    </w:p>
    <w:p w14:paraId="6186FBB9" w14:textId="1F6FA758" w:rsidR="00B07ADF" w:rsidRPr="00B07ADF" w:rsidRDefault="00B07ADF" w:rsidP="00B07ADF">
      <w:pPr>
        <w:rPr>
          <w:rFonts w:eastAsiaTheme="minorEastAsia"/>
        </w:rPr>
      </w:pPr>
      <m:oMathPara>
        <m:oMath>
          <m:r>
            <w:rPr>
              <w:rFonts w:ascii="Cambria Math" w:eastAsiaTheme="minorEastAsia" w:hAnsi="Cambria Math"/>
            </w:rPr>
            <m:t>0+</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f</m:t>
              </m:r>
            </m:den>
          </m:f>
        </m:oMath>
      </m:oMathPara>
    </w:p>
    <w:p w14:paraId="1273CA11" w14:textId="72392B40" w:rsidR="00B07ADF" w:rsidRPr="00393DBC" w:rsidRDefault="00B07ADF" w:rsidP="00B07ADF">
      <w:pPr>
        <w:rPr>
          <w:rFonts w:eastAsiaTheme="minorEastAsia"/>
        </w:rPr>
      </w:pPr>
      <m:oMathPara>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f</m:t>
              </m:r>
            </m:den>
          </m:f>
        </m:oMath>
      </m:oMathPara>
    </w:p>
    <w:p w14:paraId="2E4436E9" w14:textId="67F40857" w:rsidR="00393DBC" w:rsidRDefault="00393DBC" w:rsidP="00B07ADF">
      <w:pPr>
        <w:rPr>
          <w:rFonts w:eastAsiaTheme="minorEastAsia"/>
        </w:rPr>
      </w:pPr>
      <w:r>
        <w:rPr>
          <w:rFonts w:eastAsiaTheme="minorEastAsia"/>
        </w:rPr>
        <w:t>u = f</w:t>
      </w:r>
    </w:p>
    <w:p w14:paraId="0E20CA6A" w14:textId="3E565CC5" w:rsidR="00393DBC" w:rsidRPr="00393DBC" w:rsidRDefault="00393DBC" w:rsidP="00B07ADF">
      <w:pPr>
        <w:rPr>
          <w:rFonts w:eastAsiaTheme="minorEastAsia"/>
        </w:rPr>
      </w:pPr>
      <w:r>
        <w:rPr>
          <w:rFonts w:eastAsiaTheme="minorEastAsia"/>
        </w:rPr>
        <w:t>m = D / f</w:t>
      </w:r>
    </w:p>
    <w:p w14:paraId="4C5A0CE9" w14:textId="77777777" w:rsidR="00393DBC" w:rsidRPr="00393DBC" w:rsidRDefault="00393DBC" w:rsidP="00C84BD7">
      <w:pPr>
        <w:rPr>
          <w:rFonts w:eastAsiaTheme="minorEastAsia"/>
        </w:rPr>
      </w:pPr>
    </w:p>
    <w:p w14:paraId="0C9742D2" w14:textId="0F49D064" w:rsidR="00393DBC" w:rsidRDefault="00393DBC" w:rsidP="00C84BD7">
      <w:pPr>
        <w:rPr>
          <w:rFonts w:eastAsiaTheme="minorEastAsia"/>
        </w:rPr>
      </w:pPr>
      <w:r>
        <w:rPr>
          <w:rFonts w:eastAsiaTheme="minorEastAsia"/>
        </w:rPr>
        <w:t>v / u = -D / -u = D / u</w:t>
      </w:r>
    </w:p>
    <w:p w14:paraId="2E194B3B" w14:textId="77777777" w:rsidR="00393DBC" w:rsidRDefault="00393DBC" w:rsidP="00C84BD7">
      <w:pPr>
        <w:rPr>
          <w:rFonts w:eastAsiaTheme="minorEastAsia"/>
        </w:rPr>
      </w:pPr>
      <w:r>
        <w:rPr>
          <w:rFonts w:eastAsiaTheme="minorEastAsia"/>
        </w:rPr>
        <w:t xml:space="preserve">Linear magnification </w:t>
      </w:r>
      <w:proofErr w:type="gramStart"/>
      <w:r>
        <w:rPr>
          <w:rFonts w:eastAsiaTheme="minorEastAsia"/>
        </w:rPr>
        <w:t>=  Angular</w:t>
      </w:r>
      <w:proofErr w:type="gramEnd"/>
      <w:r>
        <w:rPr>
          <w:rFonts w:eastAsiaTheme="minorEastAsia"/>
        </w:rPr>
        <w:t xml:space="preserve"> magnification</w:t>
      </w:r>
    </w:p>
    <w:p w14:paraId="7D48A14C" w14:textId="77777777" w:rsidR="00393DBC" w:rsidRDefault="00393DBC" w:rsidP="00C84BD7">
      <w:pPr>
        <w:rPr>
          <w:rFonts w:eastAsiaTheme="minorEastAsia"/>
        </w:rPr>
      </w:pPr>
    </w:p>
    <w:p w14:paraId="20809BBB" w14:textId="1E37A7CB" w:rsidR="00393DBC" w:rsidRDefault="00393DBC" w:rsidP="00C84BD7">
      <w:pPr>
        <w:rPr>
          <w:rFonts w:eastAsiaTheme="minorEastAsia"/>
        </w:rPr>
      </w:pPr>
      <w:r>
        <w:rPr>
          <w:rFonts w:eastAsiaTheme="minorEastAsia"/>
        </w:rPr>
        <w:t xml:space="preserve">The </w:t>
      </w:r>
      <w:r w:rsidR="0029273F">
        <w:rPr>
          <w:rFonts w:eastAsiaTheme="minorEastAsia"/>
        </w:rPr>
        <w:t>following</w:t>
      </w:r>
      <w:r>
        <w:rPr>
          <w:rFonts w:eastAsiaTheme="minorEastAsia"/>
        </w:rPr>
        <w:t xml:space="preserve"> should be in an enclosed box</w:t>
      </w:r>
    </w:p>
    <w:p w14:paraId="4D8B65F5" w14:textId="2A12CD35" w:rsidR="00393DBC" w:rsidRDefault="00393DBC" w:rsidP="00393DBC">
      <w:pPr>
        <w:rPr>
          <w:rFonts w:eastAsiaTheme="minorEastAsia"/>
        </w:rPr>
      </w:pPr>
      <w:r>
        <w:rPr>
          <w:rFonts w:eastAsiaTheme="minorEastAsia"/>
        </w:rPr>
        <w:t>‘</w:t>
      </w:r>
      <w:r w:rsidRPr="00393DBC">
        <w:rPr>
          <w:rFonts w:eastAsiaTheme="minorEastAsia"/>
        </w:rPr>
        <w:t>A simple microscope has a limited maximum magnification (</w:t>
      </w:r>
      <m:oMath>
        <m:r>
          <w:rPr>
            <w:rFonts w:ascii="Cambria Math" w:eastAsiaTheme="minorEastAsia" w:hAnsi="Cambria Math"/>
          </w:rPr>
          <m:t>≤</m:t>
        </m:r>
      </m:oMath>
      <w:r w:rsidRPr="00393DBC">
        <w:rPr>
          <w:rFonts w:eastAsiaTheme="minorEastAsia"/>
        </w:rPr>
        <w:t xml:space="preserve"> 9) for realistic focal lengths</w:t>
      </w:r>
      <w:r>
        <w:rPr>
          <w:rFonts w:eastAsiaTheme="minorEastAsia"/>
        </w:rPr>
        <w:t>’</w:t>
      </w:r>
    </w:p>
    <w:p w14:paraId="63580FD9" w14:textId="52FC14BF" w:rsidR="00393DBC" w:rsidRDefault="0029273F" w:rsidP="00393DBC">
      <w:pPr>
        <w:rPr>
          <w:rFonts w:eastAsiaTheme="minorEastAsia"/>
        </w:rPr>
      </w:pPr>
      <w:r>
        <w:rPr>
          <w:rFonts w:eastAsiaTheme="minorEastAsia"/>
        </w:rPr>
        <w:t xml:space="preserve">Interactive </w:t>
      </w:r>
      <w:r w:rsidR="00393DBC">
        <w:rPr>
          <w:rFonts w:eastAsiaTheme="minorEastAsia"/>
        </w:rPr>
        <w:t xml:space="preserve">Visual: a visual of an object </w:t>
      </w:r>
      <w:r>
        <w:rPr>
          <w:rFonts w:eastAsiaTheme="minorEastAsia"/>
        </w:rPr>
        <w:t>on</w:t>
      </w:r>
      <w:r w:rsidR="00393DBC">
        <w:rPr>
          <w:rFonts w:eastAsiaTheme="minorEastAsia"/>
        </w:rPr>
        <w:t xml:space="preserve"> the left and </w:t>
      </w:r>
      <w:r>
        <w:rPr>
          <w:rFonts w:eastAsiaTheme="minorEastAsia"/>
        </w:rPr>
        <w:t xml:space="preserve">a magnifying glass </w:t>
      </w:r>
      <w:proofErr w:type="gramStart"/>
      <w:r>
        <w:rPr>
          <w:rFonts w:eastAsiaTheme="minorEastAsia"/>
        </w:rPr>
        <w:t>in</w:t>
      </w:r>
      <w:proofErr w:type="gramEnd"/>
      <w:r>
        <w:rPr>
          <w:rFonts w:eastAsiaTheme="minorEastAsia"/>
        </w:rPr>
        <w:t xml:space="preserve"> the right, and to the left of both there is text ‘1X’, when the magnifying glass is placed on the object, then the text should change to ‘9X’.</w:t>
      </w:r>
    </w:p>
    <w:p w14:paraId="52CBA936" w14:textId="6F7B6D2B" w:rsidR="0029273F" w:rsidRDefault="0029273F" w:rsidP="00393DBC">
      <w:pPr>
        <w:rPr>
          <w:rFonts w:eastAsiaTheme="minorEastAsia"/>
        </w:rPr>
      </w:pPr>
      <w:r>
        <w:rPr>
          <w:rFonts w:eastAsiaTheme="minorEastAsia"/>
        </w:rPr>
        <w:t>The magnifying glass can be moved to only these 2 positions</w:t>
      </w:r>
    </w:p>
    <w:p w14:paraId="4DC319A4" w14:textId="77777777" w:rsidR="0029273F" w:rsidRPr="00393DBC" w:rsidRDefault="0029273F" w:rsidP="00393DBC">
      <w:pPr>
        <w:rPr>
          <w:rFonts w:eastAsiaTheme="minorEastAsia"/>
        </w:rPr>
      </w:pPr>
    </w:p>
    <w:p w14:paraId="02AC3135" w14:textId="369580F2" w:rsidR="00393DBC" w:rsidRPr="00393DBC" w:rsidRDefault="00393DBC" w:rsidP="00C84BD7">
      <w:pPr>
        <w:rPr>
          <w:rFonts w:eastAsiaTheme="minorEastAsia"/>
        </w:rPr>
      </w:pPr>
      <w:r>
        <w:rPr>
          <w:rFonts w:eastAsiaTheme="minorEastAsia"/>
        </w:rPr>
        <w:br/>
      </w:r>
      <w:r>
        <w:rPr>
          <w:rFonts w:eastAsiaTheme="minorEastAsia"/>
        </w:rPr>
        <w:br/>
      </w:r>
    </w:p>
    <w:p w14:paraId="435F6923" w14:textId="65C348A4" w:rsidR="00C84BD7" w:rsidRPr="00C84BD7" w:rsidRDefault="00C84BD7" w:rsidP="00C84BD7">
      <w:pPr>
        <w:rPr>
          <w:rFonts w:eastAsiaTheme="minorEastAsia"/>
        </w:rPr>
      </w:pPr>
    </w:p>
    <w:p w14:paraId="20B95DC2" w14:textId="77777777" w:rsidR="00C84BD7" w:rsidRPr="00C84BD7" w:rsidRDefault="00C84BD7" w:rsidP="00C84BD7">
      <w:pPr>
        <w:rPr>
          <w:rFonts w:eastAsiaTheme="minorEastAsia"/>
        </w:rPr>
      </w:pPr>
    </w:p>
    <w:p w14:paraId="0910222D" w14:textId="77777777" w:rsidR="00C84BD7" w:rsidRDefault="00C84BD7" w:rsidP="00E20567"/>
    <w:p w14:paraId="4B2EC9F7" w14:textId="77777777" w:rsidR="00E20567" w:rsidRDefault="00E20567" w:rsidP="00E20567"/>
    <w:p w14:paraId="6EBE2F39" w14:textId="77777777" w:rsidR="00E20567" w:rsidRDefault="00E20567" w:rsidP="00E20567"/>
    <w:p w14:paraId="5767233B" w14:textId="77777777" w:rsidR="00E20567" w:rsidRDefault="00E20567" w:rsidP="00E20567"/>
    <w:p w14:paraId="789A5CBB" w14:textId="77777777" w:rsidR="00E20567" w:rsidRDefault="00E20567" w:rsidP="00E20567"/>
    <w:p w14:paraId="3B76F62F" w14:textId="77777777" w:rsidR="00E20567" w:rsidRDefault="00E20567" w:rsidP="002765B9"/>
    <w:p w14:paraId="6F980719" w14:textId="77777777" w:rsidR="00E20567" w:rsidRDefault="00E20567" w:rsidP="002765B9"/>
    <w:p w14:paraId="348E3B79" w14:textId="77777777" w:rsidR="00FA6694" w:rsidRDefault="00FA6694" w:rsidP="002765B9"/>
    <w:p w14:paraId="590F4419" w14:textId="77777777" w:rsidR="00FA6694" w:rsidRDefault="00FA6694" w:rsidP="002765B9"/>
    <w:p w14:paraId="062AB7B1" w14:textId="77777777" w:rsidR="00FA6694" w:rsidRDefault="00FA6694" w:rsidP="002765B9"/>
    <w:p w14:paraId="4C87175D" w14:textId="77777777" w:rsidR="002765B9" w:rsidRDefault="002765B9" w:rsidP="002765B9"/>
    <w:p w14:paraId="1768C4F7" w14:textId="77777777" w:rsidR="002765B9" w:rsidRDefault="002765B9" w:rsidP="002765B9"/>
    <w:p w14:paraId="7105B3FE" w14:textId="77777777" w:rsidR="002765B9" w:rsidRDefault="002765B9"/>
    <w:sectPr w:rsidR="00276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638D"/>
    <w:multiLevelType w:val="hybridMultilevel"/>
    <w:tmpl w:val="FD7E5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554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5B9"/>
    <w:rsid w:val="002765B9"/>
    <w:rsid w:val="0029273F"/>
    <w:rsid w:val="00393DBC"/>
    <w:rsid w:val="006B32C5"/>
    <w:rsid w:val="007F5D36"/>
    <w:rsid w:val="00904305"/>
    <w:rsid w:val="00A27324"/>
    <w:rsid w:val="00B07ADF"/>
    <w:rsid w:val="00C84BD7"/>
    <w:rsid w:val="00D21FD2"/>
    <w:rsid w:val="00E20567"/>
    <w:rsid w:val="00F658D1"/>
    <w:rsid w:val="00FA669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831E"/>
  <w15:chartTrackingRefBased/>
  <w15:docId w15:val="{CC0FB48A-D3ED-4BC3-A346-20AFCCE6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5B9"/>
    <w:rPr>
      <w:rFonts w:eastAsiaTheme="majorEastAsia" w:cstheme="majorBidi"/>
      <w:color w:val="272727" w:themeColor="text1" w:themeTint="D8"/>
    </w:rPr>
  </w:style>
  <w:style w:type="paragraph" w:styleId="Title">
    <w:name w:val="Title"/>
    <w:basedOn w:val="Normal"/>
    <w:next w:val="Normal"/>
    <w:link w:val="TitleChar"/>
    <w:uiPriority w:val="10"/>
    <w:qFormat/>
    <w:rsid w:val="00276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5B9"/>
    <w:pPr>
      <w:spacing w:before="160"/>
      <w:jc w:val="center"/>
    </w:pPr>
    <w:rPr>
      <w:i/>
      <w:iCs/>
      <w:color w:val="404040" w:themeColor="text1" w:themeTint="BF"/>
    </w:rPr>
  </w:style>
  <w:style w:type="character" w:customStyle="1" w:styleId="QuoteChar">
    <w:name w:val="Quote Char"/>
    <w:basedOn w:val="DefaultParagraphFont"/>
    <w:link w:val="Quote"/>
    <w:uiPriority w:val="29"/>
    <w:rsid w:val="002765B9"/>
    <w:rPr>
      <w:i/>
      <w:iCs/>
      <w:color w:val="404040" w:themeColor="text1" w:themeTint="BF"/>
    </w:rPr>
  </w:style>
  <w:style w:type="paragraph" w:styleId="ListParagraph">
    <w:name w:val="List Paragraph"/>
    <w:basedOn w:val="Normal"/>
    <w:uiPriority w:val="34"/>
    <w:qFormat/>
    <w:rsid w:val="002765B9"/>
    <w:pPr>
      <w:ind w:left="720"/>
      <w:contextualSpacing/>
    </w:pPr>
  </w:style>
  <w:style w:type="character" w:styleId="IntenseEmphasis">
    <w:name w:val="Intense Emphasis"/>
    <w:basedOn w:val="DefaultParagraphFont"/>
    <w:uiPriority w:val="21"/>
    <w:qFormat/>
    <w:rsid w:val="002765B9"/>
    <w:rPr>
      <w:i/>
      <w:iCs/>
      <w:color w:val="0F4761" w:themeColor="accent1" w:themeShade="BF"/>
    </w:rPr>
  </w:style>
  <w:style w:type="paragraph" w:styleId="IntenseQuote">
    <w:name w:val="Intense Quote"/>
    <w:basedOn w:val="Normal"/>
    <w:next w:val="Normal"/>
    <w:link w:val="IntenseQuoteChar"/>
    <w:uiPriority w:val="30"/>
    <w:qFormat/>
    <w:rsid w:val="00276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5B9"/>
    <w:rPr>
      <w:i/>
      <w:iCs/>
      <w:color w:val="0F4761" w:themeColor="accent1" w:themeShade="BF"/>
    </w:rPr>
  </w:style>
  <w:style w:type="character" w:styleId="IntenseReference">
    <w:name w:val="Intense Reference"/>
    <w:basedOn w:val="DefaultParagraphFont"/>
    <w:uiPriority w:val="32"/>
    <w:qFormat/>
    <w:rsid w:val="002765B9"/>
    <w:rPr>
      <w:b/>
      <w:bCs/>
      <w:smallCaps/>
      <w:color w:val="0F4761" w:themeColor="accent1" w:themeShade="BF"/>
      <w:spacing w:val="5"/>
    </w:rPr>
  </w:style>
  <w:style w:type="character" w:styleId="PlaceholderText">
    <w:name w:val="Placeholder Text"/>
    <w:basedOn w:val="DefaultParagraphFont"/>
    <w:uiPriority w:val="99"/>
    <w:semiHidden/>
    <w:rsid w:val="00B07A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2BC64C0AEECC4E9C2742162B45C4EF" ma:contentTypeVersion="4" ma:contentTypeDescription="Create a new document." ma:contentTypeScope="" ma:versionID="b8570e49970c27c86d74cf7ddada0abf">
  <xsd:schema xmlns:xsd="http://www.w3.org/2001/XMLSchema" xmlns:xs="http://www.w3.org/2001/XMLSchema" xmlns:p="http://schemas.microsoft.com/office/2006/metadata/properties" xmlns:ns3="9b987e08-9353-43ce-b912-e94fec37be5a" targetNamespace="http://schemas.microsoft.com/office/2006/metadata/properties" ma:root="true" ma:fieldsID="a9413c6ea220102eacd87918cb09ec24" ns3:_="">
    <xsd:import namespace="9b987e08-9353-43ce-b912-e94fec37be5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87e08-9353-43ce-b912-e94fec37be5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B215D0-1EB3-425C-A698-6690AF2AB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87e08-9353-43ce-b912-e94fec37be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A7B000-82DC-4F99-80D5-54EFC412776C}">
  <ds:schemaRefs>
    <ds:schemaRef ds:uri="http://schemas.microsoft.com/sharepoint/v3/contenttype/forms"/>
  </ds:schemaRefs>
</ds:datastoreItem>
</file>

<file path=customXml/itemProps3.xml><?xml version="1.0" encoding="utf-8"?>
<ds:datastoreItem xmlns:ds="http://schemas.openxmlformats.org/officeDocument/2006/customXml" ds:itemID="{6E299067-1C72-4A76-A662-5D033DF5F9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 1705</dc:creator>
  <cp:keywords/>
  <dc:description/>
  <cp:lastModifiedBy>Ps 1705</cp:lastModifiedBy>
  <cp:revision>2</cp:revision>
  <dcterms:created xsi:type="dcterms:W3CDTF">2026-09-08T17:44:00Z</dcterms:created>
  <dcterms:modified xsi:type="dcterms:W3CDTF">2026-09-08T17:44:00Z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6eba4af4-01c1-4748-8e77-ede28f2b4e2e</vt:lpwstr>
  </property>
  <property fmtid="{D5CDD505-2E9C-101B-9397-08002B2CF9AE}" pid="3" name="ContentTypeId">
    <vt:lpwstr>0x010100672BC64C0AEECC4E9C2742162B45C4EF</vt:lpwstr>
  </property>
</Properties>
</file>