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842A1" w14:textId="77777777" w:rsidR="001B5847" w:rsidRPr="00DA652C" w:rsidRDefault="001B5847" w:rsidP="00D333D4">
      <w:pPr>
        <w:rPr>
          <w:szCs w:val="28"/>
        </w:rPr>
      </w:pPr>
      <w:r w:rsidRPr="00DA652C">
        <w:rPr>
          <w:szCs w:val="28"/>
        </w:rPr>
        <w:t>Министерство образования Республики Беларусь</w:t>
      </w:r>
    </w:p>
    <w:p w14:paraId="7EA10508" w14:textId="77777777" w:rsidR="001B5847" w:rsidRPr="00DA652C" w:rsidRDefault="001B5847" w:rsidP="00D333D4">
      <w:pPr>
        <w:rPr>
          <w:szCs w:val="28"/>
        </w:rPr>
      </w:pPr>
    </w:p>
    <w:p w14:paraId="024B0F80" w14:textId="77777777" w:rsidR="001B5847" w:rsidRPr="00DA652C" w:rsidRDefault="001B5847" w:rsidP="00925F51">
      <w:pPr>
        <w:rPr>
          <w:szCs w:val="28"/>
        </w:rPr>
      </w:pPr>
      <w:r w:rsidRPr="00DA652C">
        <w:rPr>
          <w:szCs w:val="28"/>
        </w:rPr>
        <w:t>Учреждение образования</w:t>
      </w:r>
    </w:p>
    <w:p w14:paraId="149E6444" w14:textId="77777777" w:rsidR="001B5847" w:rsidRPr="00DA652C" w:rsidRDefault="001B5847" w:rsidP="00925F51">
      <w:pPr>
        <w:rPr>
          <w:szCs w:val="28"/>
        </w:rPr>
      </w:pPr>
      <w:r w:rsidRPr="00DA652C">
        <w:rPr>
          <w:szCs w:val="28"/>
        </w:rPr>
        <w:t xml:space="preserve">БЕЛОРУССКИЙ ГОСУДАРСТВЕННЫЙ УНИВЕРСИТЕТ </w:t>
      </w:r>
    </w:p>
    <w:p w14:paraId="1B79321D" w14:textId="77777777" w:rsidR="001B5847" w:rsidRPr="00DA652C" w:rsidRDefault="001B5847" w:rsidP="00925F51">
      <w:pPr>
        <w:rPr>
          <w:szCs w:val="28"/>
        </w:rPr>
      </w:pPr>
      <w:r w:rsidRPr="00DA652C">
        <w:rPr>
          <w:szCs w:val="28"/>
        </w:rPr>
        <w:t>ИНФОРМАТИКИ И РАДИОЭЛЕКТРОНИКИ</w:t>
      </w:r>
    </w:p>
    <w:p w14:paraId="13844FDD" w14:textId="77777777" w:rsidR="001B5847" w:rsidRPr="00DA652C" w:rsidRDefault="001B5847" w:rsidP="00925F51">
      <w:pPr>
        <w:rPr>
          <w:szCs w:val="28"/>
        </w:rPr>
      </w:pPr>
    </w:p>
    <w:p w14:paraId="55F89625" w14:textId="77777777" w:rsidR="001B5847" w:rsidRPr="00DA652C" w:rsidRDefault="001B5847" w:rsidP="00925F51">
      <w:pPr>
        <w:rPr>
          <w:szCs w:val="28"/>
        </w:rPr>
      </w:pPr>
      <w:r w:rsidRPr="00DA652C">
        <w:rPr>
          <w:szCs w:val="28"/>
        </w:rPr>
        <w:t>Факультет информационных технологий и управления</w:t>
      </w:r>
    </w:p>
    <w:p w14:paraId="3CA4E082" w14:textId="77777777" w:rsidR="001B5847" w:rsidRPr="00DA652C" w:rsidRDefault="001B5847" w:rsidP="00925F51">
      <w:pPr>
        <w:rPr>
          <w:szCs w:val="28"/>
        </w:rPr>
      </w:pPr>
    </w:p>
    <w:p w14:paraId="1C45B79E" w14:textId="77777777" w:rsidR="001B5847" w:rsidRDefault="001B5847" w:rsidP="00D62C3E">
      <w:pPr>
        <w:rPr>
          <w:szCs w:val="28"/>
        </w:rPr>
      </w:pPr>
      <w:r w:rsidRPr="00DA652C">
        <w:rPr>
          <w:szCs w:val="28"/>
        </w:rPr>
        <w:t>Кафедра информационных технологий автоматизированных систем</w:t>
      </w:r>
    </w:p>
    <w:p w14:paraId="39A1DA74" w14:textId="77777777" w:rsidR="001B5847" w:rsidRDefault="001B5847" w:rsidP="00D62C3E">
      <w:pPr>
        <w:rPr>
          <w:szCs w:val="28"/>
        </w:rPr>
      </w:pPr>
    </w:p>
    <w:p w14:paraId="11465482" w14:textId="77777777" w:rsidR="001B5847" w:rsidRDefault="001B5847" w:rsidP="00D62C3E">
      <w:pPr>
        <w:rPr>
          <w:szCs w:val="28"/>
        </w:rPr>
      </w:pPr>
    </w:p>
    <w:p w14:paraId="5224B3D3" w14:textId="77777777" w:rsidR="001B5847" w:rsidRDefault="001B5847" w:rsidP="00D62C3E">
      <w:pPr>
        <w:rPr>
          <w:szCs w:val="28"/>
        </w:rPr>
      </w:pPr>
    </w:p>
    <w:p w14:paraId="6513931F" w14:textId="77777777" w:rsidR="001B5847" w:rsidRDefault="001B5847" w:rsidP="00D62C3E">
      <w:pPr>
        <w:rPr>
          <w:szCs w:val="28"/>
        </w:rPr>
      </w:pPr>
    </w:p>
    <w:p w14:paraId="3AFFF490" w14:textId="77777777" w:rsidR="001B5847" w:rsidRDefault="001B5847" w:rsidP="00D62C3E">
      <w:pPr>
        <w:rPr>
          <w:szCs w:val="28"/>
        </w:rPr>
      </w:pPr>
    </w:p>
    <w:p w14:paraId="08560C29" w14:textId="77777777" w:rsidR="001B5847" w:rsidRDefault="001B5847" w:rsidP="00D62C3E">
      <w:pPr>
        <w:rPr>
          <w:szCs w:val="28"/>
        </w:rPr>
      </w:pPr>
    </w:p>
    <w:p w14:paraId="681D3E2F" w14:textId="77777777" w:rsidR="001B5847" w:rsidRDefault="001B5847" w:rsidP="00D62C3E">
      <w:pPr>
        <w:rPr>
          <w:szCs w:val="28"/>
        </w:rPr>
      </w:pPr>
    </w:p>
    <w:p w14:paraId="44E7813E" w14:textId="77777777" w:rsidR="001B5847" w:rsidRDefault="001B5847" w:rsidP="00D62C3E">
      <w:pPr>
        <w:rPr>
          <w:szCs w:val="28"/>
        </w:rPr>
      </w:pPr>
    </w:p>
    <w:p w14:paraId="0055FE25" w14:textId="18CCF354" w:rsidR="001B5847" w:rsidRDefault="001B5847" w:rsidP="00D62C3E">
      <w:pPr>
        <w:rPr>
          <w:szCs w:val="28"/>
        </w:rPr>
      </w:pPr>
      <w:r w:rsidRPr="00DA652C">
        <w:rPr>
          <w:szCs w:val="28"/>
        </w:rPr>
        <w:t>Лабораторная работа №</w:t>
      </w:r>
      <w:r w:rsidR="00D4720F" w:rsidRPr="007253EF">
        <w:rPr>
          <w:szCs w:val="28"/>
        </w:rPr>
        <w:t>5</w:t>
      </w:r>
    </w:p>
    <w:p w14:paraId="2BEB2FDD" w14:textId="77777777" w:rsidR="005C6530" w:rsidRPr="007253EF" w:rsidRDefault="005C6530" w:rsidP="00D62C3E">
      <w:pPr>
        <w:rPr>
          <w:szCs w:val="28"/>
        </w:rPr>
      </w:pPr>
    </w:p>
    <w:p w14:paraId="785B90EC" w14:textId="3D1363DF" w:rsidR="001B5847" w:rsidRPr="00F41642" w:rsidRDefault="001B5847" w:rsidP="005C6530">
      <w:pPr>
        <w:spacing w:after="120"/>
        <w:rPr>
          <w:szCs w:val="28"/>
        </w:rPr>
      </w:pPr>
      <w:r w:rsidRPr="00DA652C">
        <w:rPr>
          <w:szCs w:val="28"/>
        </w:rPr>
        <w:t>«</w:t>
      </w:r>
      <w:r w:rsidR="00B629D5">
        <w:rPr>
          <w:szCs w:val="28"/>
        </w:rPr>
        <w:t>О</w:t>
      </w:r>
      <w:r w:rsidR="00B629D5" w:rsidRPr="00525350">
        <w:rPr>
          <w:szCs w:val="28"/>
        </w:rPr>
        <w:t>ценивание законов распределения скалярных случайных величин</w:t>
      </w:r>
      <w:r w:rsidRPr="00DA652C">
        <w:rPr>
          <w:szCs w:val="28"/>
        </w:rPr>
        <w:t>»</w:t>
      </w:r>
      <w:r w:rsidR="005C6530">
        <w:rPr>
          <w:szCs w:val="28"/>
        </w:rPr>
        <w:t xml:space="preserve"> </w:t>
      </w:r>
      <w:r w:rsidR="005C6530">
        <w:rPr>
          <w:szCs w:val="28"/>
        </w:rPr>
        <w:br/>
      </w:r>
      <w:r w:rsidRPr="00DA652C">
        <w:rPr>
          <w:szCs w:val="28"/>
        </w:rPr>
        <w:t>по дисциплине «</w:t>
      </w:r>
      <w:r>
        <w:rPr>
          <w:szCs w:val="28"/>
        </w:rPr>
        <w:t>Статистические методы обработки данных</w:t>
      </w:r>
      <w:r w:rsidRPr="00DA652C">
        <w:rPr>
          <w:szCs w:val="28"/>
        </w:rPr>
        <w:t>»</w:t>
      </w:r>
    </w:p>
    <w:p w14:paraId="21F40D99" w14:textId="77777777" w:rsidR="00917D81" w:rsidRPr="00F41642" w:rsidRDefault="00917D81" w:rsidP="00917D81">
      <w:pPr>
        <w:spacing w:after="120"/>
        <w:rPr>
          <w:szCs w:val="28"/>
        </w:rPr>
      </w:pPr>
    </w:p>
    <w:tbl>
      <w:tblPr>
        <w:tblW w:w="9997" w:type="dxa"/>
        <w:tblLook w:val="01E0" w:firstRow="1" w:lastRow="1" w:firstColumn="1" w:lastColumn="1" w:noHBand="0" w:noVBand="0"/>
      </w:tblPr>
      <w:tblGrid>
        <w:gridCol w:w="4784"/>
        <w:gridCol w:w="427"/>
        <w:gridCol w:w="4359"/>
        <w:gridCol w:w="427"/>
      </w:tblGrid>
      <w:tr w:rsidR="001B5847" w:rsidRPr="00DA652C" w14:paraId="5BEC5822" w14:textId="77777777" w:rsidTr="007F5560">
        <w:tc>
          <w:tcPr>
            <w:tcW w:w="5211" w:type="dxa"/>
            <w:gridSpan w:val="2"/>
          </w:tcPr>
          <w:p w14:paraId="6BD3B221" w14:textId="77777777" w:rsidR="001B5847" w:rsidRPr="00DA652C" w:rsidRDefault="001B5847" w:rsidP="007F5560">
            <w:pPr>
              <w:ind w:left="142"/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Выполнили:</w:t>
            </w:r>
          </w:p>
        </w:tc>
        <w:tc>
          <w:tcPr>
            <w:tcW w:w="4786" w:type="dxa"/>
            <w:gridSpan w:val="2"/>
          </w:tcPr>
          <w:p w14:paraId="33659AB1" w14:textId="77777777" w:rsidR="001B5847" w:rsidRPr="00DA652C" w:rsidRDefault="001B5847" w:rsidP="007E7FF3">
            <w:pPr>
              <w:ind w:left="1156" w:right="-6"/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Проверил:</w:t>
            </w:r>
          </w:p>
        </w:tc>
      </w:tr>
      <w:tr w:rsidR="001B5847" w:rsidRPr="00DA652C" w14:paraId="2D7C0687" w14:textId="77777777" w:rsidTr="007F5560">
        <w:tc>
          <w:tcPr>
            <w:tcW w:w="5211" w:type="dxa"/>
            <w:gridSpan w:val="2"/>
          </w:tcPr>
          <w:p w14:paraId="1488AACD" w14:textId="22A30A1A" w:rsidR="001B5847" w:rsidRPr="005C6530" w:rsidRDefault="001B5847" w:rsidP="007E3596">
            <w:pPr>
              <w:ind w:left="14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студенты гр. </w:t>
            </w:r>
            <w:r w:rsidR="00935466" w:rsidRPr="005C6530">
              <w:rPr>
                <w:szCs w:val="28"/>
              </w:rPr>
              <w:t>1</w:t>
            </w:r>
            <w:r>
              <w:rPr>
                <w:szCs w:val="28"/>
              </w:rPr>
              <w:t>2060</w:t>
            </w:r>
            <w:r w:rsidR="00935466" w:rsidRPr="005C6530">
              <w:rPr>
                <w:szCs w:val="28"/>
              </w:rPr>
              <w:t>3</w:t>
            </w:r>
          </w:p>
          <w:p w14:paraId="28EAAB96" w14:textId="1FF9E6CC" w:rsidR="00935466" w:rsidRDefault="005C6530" w:rsidP="007E3596">
            <w:pPr>
              <w:ind w:left="142"/>
              <w:jc w:val="left"/>
              <w:rPr>
                <w:szCs w:val="28"/>
              </w:rPr>
            </w:pPr>
            <w:r>
              <w:rPr>
                <w:szCs w:val="28"/>
              </w:rPr>
              <w:t>Зуев А.В.</w:t>
            </w:r>
          </w:p>
          <w:p w14:paraId="412E2736" w14:textId="77777777" w:rsidR="00935466" w:rsidRDefault="005C6530" w:rsidP="007E3596">
            <w:pPr>
              <w:ind w:left="142"/>
              <w:jc w:val="left"/>
              <w:rPr>
                <w:szCs w:val="28"/>
              </w:rPr>
            </w:pPr>
            <w:r>
              <w:rPr>
                <w:szCs w:val="28"/>
              </w:rPr>
              <w:t>Зайченко Е.Д.</w:t>
            </w:r>
          </w:p>
          <w:p w14:paraId="14FDF668" w14:textId="061B1E04" w:rsidR="005C6530" w:rsidRPr="00935466" w:rsidRDefault="005C6530" w:rsidP="007E3596">
            <w:pPr>
              <w:ind w:left="142"/>
              <w:jc w:val="left"/>
              <w:rPr>
                <w:szCs w:val="28"/>
              </w:rPr>
            </w:pPr>
            <w:r>
              <w:rPr>
                <w:szCs w:val="28"/>
              </w:rPr>
              <w:t>Кнырко Р.А.</w:t>
            </w:r>
          </w:p>
        </w:tc>
        <w:tc>
          <w:tcPr>
            <w:tcW w:w="4786" w:type="dxa"/>
            <w:gridSpan w:val="2"/>
          </w:tcPr>
          <w:p w14:paraId="6DE2B664" w14:textId="0F2C86C6" w:rsidR="001B5847" w:rsidRPr="00DA652C" w:rsidRDefault="00935466" w:rsidP="007E7FF3">
            <w:pPr>
              <w:ind w:left="1156" w:right="-6"/>
              <w:jc w:val="left"/>
              <w:rPr>
                <w:szCs w:val="28"/>
              </w:rPr>
            </w:pPr>
            <w:r>
              <w:rPr>
                <w:szCs w:val="28"/>
              </w:rPr>
              <w:t>Ярмолик В.И.</w:t>
            </w:r>
          </w:p>
        </w:tc>
      </w:tr>
      <w:tr w:rsidR="001B5847" w:rsidRPr="00DA652C" w14:paraId="7BD45A1D" w14:textId="77777777" w:rsidTr="007F5560">
        <w:trPr>
          <w:gridAfter w:val="1"/>
          <w:wAfter w:w="427" w:type="dxa"/>
        </w:trPr>
        <w:tc>
          <w:tcPr>
            <w:tcW w:w="4784" w:type="dxa"/>
          </w:tcPr>
          <w:p w14:paraId="0A13279D" w14:textId="6E8B2959" w:rsidR="00A637C9" w:rsidRPr="007E3596" w:rsidRDefault="00A637C9" w:rsidP="00635960">
            <w:pPr>
              <w:ind w:left="142"/>
              <w:jc w:val="left"/>
              <w:rPr>
                <w:szCs w:val="28"/>
              </w:rPr>
            </w:pPr>
          </w:p>
        </w:tc>
        <w:tc>
          <w:tcPr>
            <w:tcW w:w="4786" w:type="dxa"/>
            <w:gridSpan w:val="2"/>
          </w:tcPr>
          <w:p w14:paraId="1BE358DA" w14:textId="77777777" w:rsidR="001B5847" w:rsidRPr="00DA652C" w:rsidRDefault="001B5847" w:rsidP="007E7FF3">
            <w:pPr>
              <w:ind w:left="1156"/>
              <w:jc w:val="left"/>
              <w:rPr>
                <w:szCs w:val="28"/>
              </w:rPr>
            </w:pPr>
          </w:p>
        </w:tc>
      </w:tr>
      <w:tr w:rsidR="001B5847" w:rsidRPr="00DA652C" w14:paraId="23F4F818" w14:textId="77777777" w:rsidTr="007F5560">
        <w:trPr>
          <w:gridAfter w:val="1"/>
          <w:wAfter w:w="427" w:type="dxa"/>
          <w:trHeight w:val="322"/>
        </w:trPr>
        <w:tc>
          <w:tcPr>
            <w:tcW w:w="4784" w:type="dxa"/>
          </w:tcPr>
          <w:p w14:paraId="2A849CE5" w14:textId="29A018B3" w:rsidR="001B5847" w:rsidRPr="00DA652C" w:rsidRDefault="001B5847" w:rsidP="00A637C9">
            <w:pPr>
              <w:jc w:val="left"/>
              <w:rPr>
                <w:szCs w:val="28"/>
              </w:rPr>
            </w:pPr>
          </w:p>
        </w:tc>
        <w:tc>
          <w:tcPr>
            <w:tcW w:w="4786" w:type="dxa"/>
            <w:gridSpan w:val="2"/>
          </w:tcPr>
          <w:p w14:paraId="3C83B64A" w14:textId="77777777" w:rsidR="001B5847" w:rsidRPr="00DA652C" w:rsidRDefault="001B5847" w:rsidP="007E7FF3">
            <w:pPr>
              <w:jc w:val="right"/>
              <w:rPr>
                <w:szCs w:val="28"/>
              </w:rPr>
            </w:pPr>
          </w:p>
        </w:tc>
      </w:tr>
    </w:tbl>
    <w:p w14:paraId="7583967D" w14:textId="77777777" w:rsidR="005C6530" w:rsidRDefault="005C6530" w:rsidP="00942E5F">
      <w:pPr>
        <w:spacing w:before="1800"/>
        <w:rPr>
          <w:szCs w:val="28"/>
        </w:rPr>
      </w:pPr>
    </w:p>
    <w:p w14:paraId="07DE87F0" w14:textId="040CFD4A" w:rsidR="001B5847" w:rsidRDefault="001B5847" w:rsidP="00942E5F">
      <w:pPr>
        <w:spacing w:before="1800"/>
        <w:rPr>
          <w:szCs w:val="28"/>
        </w:rPr>
      </w:pPr>
      <w:r>
        <w:rPr>
          <w:szCs w:val="28"/>
        </w:rPr>
        <w:t>Минск 20</w:t>
      </w:r>
      <w:r w:rsidR="00935466">
        <w:rPr>
          <w:szCs w:val="28"/>
        </w:rPr>
        <w:t>23</w:t>
      </w:r>
    </w:p>
    <w:p w14:paraId="7A5A4E87" w14:textId="77777777" w:rsidR="005C6530" w:rsidRPr="00DA652C" w:rsidRDefault="005C6530" w:rsidP="00942E5F">
      <w:pPr>
        <w:spacing w:before="1800"/>
        <w:rPr>
          <w:szCs w:val="28"/>
        </w:rPr>
      </w:pPr>
      <w:bookmarkStart w:id="0" w:name="_GoBack"/>
      <w:bookmarkEnd w:id="0"/>
    </w:p>
    <w:p w14:paraId="06B0A37A" w14:textId="30904AFA" w:rsidR="00CC29D2" w:rsidRDefault="00E81C3C" w:rsidP="00CC29D2">
      <w:pPr>
        <w:pStyle w:val="1"/>
        <w:tabs>
          <w:tab w:val="clear" w:pos="1080"/>
          <w:tab w:val="left" w:pos="1260"/>
        </w:tabs>
        <w:ind w:left="0" w:firstLine="709"/>
        <w:rPr>
          <w:szCs w:val="28"/>
        </w:rPr>
      </w:pPr>
      <w:r w:rsidRPr="00AD238D">
        <w:rPr>
          <w:szCs w:val="28"/>
        </w:rPr>
        <w:t xml:space="preserve">ЦЕЛЬ </w:t>
      </w:r>
      <w:r w:rsidRPr="00AD238D">
        <w:rPr>
          <w:szCs w:val="28"/>
          <w:lang w:val="en-US"/>
        </w:rPr>
        <w:t>РАБОТЫ</w:t>
      </w:r>
      <w:r w:rsidRPr="00AD238D">
        <w:rPr>
          <w:szCs w:val="28"/>
        </w:rPr>
        <w:t xml:space="preserve"> </w:t>
      </w:r>
    </w:p>
    <w:p w14:paraId="12B58752" w14:textId="7291FCB9" w:rsidR="00EF1919" w:rsidRDefault="00EF1919" w:rsidP="005C6530">
      <w:pPr>
        <w:ind w:firstLine="708"/>
        <w:jc w:val="both"/>
      </w:pPr>
      <w:r>
        <w:t xml:space="preserve">Смоделировать выборки </w:t>
      </w:r>
      <w:r w:rsidR="00E81C3C">
        <w:t>экспоненциального распределения</w:t>
      </w:r>
      <w:r>
        <w:t xml:space="preserve"> Для этого использовать программы, описанные в п. 3.3.3 лабораторной работы №3.</w:t>
      </w:r>
    </w:p>
    <w:p w14:paraId="1EA737C2" w14:textId="77777777" w:rsidR="00EF1919" w:rsidRDefault="00EF1919" w:rsidP="005C6530">
      <w:pPr>
        <w:ind w:firstLine="708"/>
        <w:jc w:val="both"/>
      </w:pPr>
      <w:r>
        <w:t>Для каждого распределения вывести на экран в одно графическое окно</w:t>
      </w:r>
    </w:p>
    <w:p w14:paraId="1012BEEF" w14:textId="77777777" w:rsidR="00EF1919" w:rsidRDefault="00EF1919" w:rsidP="005C6530">
      <w:pPr>
        <w:jc w:val="both"/>
      </w:pPr>
      <w:r>
        <w:t>гистограмму и генеральную плотность вероятности, а в другое графическое ок-</w:t>
      </w:r>
    </w:p>
    <w:p w14:paraId="3A3385CE" w14:textId="77777777" w:rsidR="00EF1919" w:rsidRDefault="00EF1919" w:rsidP="005C6530">
      <w:pPr>
        <w:jc w:val="both"/>
      </w:pPr>
      <w:r>
        <w:t>но – эмпирическую функцию распределения и генеральную функцию распре-</w:t>
      </w:r>
    </w:p>
    <w:p w14:paraId="65A10567" w14:textId="77777777" w:rsidR="00EF1919" w:rsidRDefault="00EF1919" w:rsidP="005C6530">
      <w:pPr>
        <w:jc w:val="both"/>
      </w:pPr>
      <w:r>
        <w:t>деления. Для вывода генеральных плотностей вероятности и функций распре-</w:t>
      </w:r>
    </w:p>
    <w:p w14:paraId="6D592AE3" w14:textId="77777777" w:rsidR="00EF1919" w:rsidRDefault="00EF1919" w:rsidP="005C6530">
      <w:pPr>
        <w:jc w:val="both"/>
      </w:pPr>
      <w:r>
        <w:t>деления использовать программы, описанные в п. 1.2.9 работы №1.</w:t>
      </w:r>
    </w:p>
    <w:p w14:paraId="0B729A8B" w14:textId="4E57C824" w:rsidR="00EF1919" w:rsidRDefault="00EF1919" w:rsidP="005C6530">
      <w:pPr>
        <w:ind w:firstLine="708"/>
        <w:jc w:val="both"/>
      </w:pPr>
      <w:r>
        <w:t>Исследовать сходимость эмпирических распределений к генеральным</w:t>
      </w:r>
    </w:p>
    <w:p w14:paraId="228A483B" w14:textId="25134787" w:rsidR="00EF1919" w:rsidRPr="00EF1919" w:rsidRDefault="00EF1919" w:rsidP="005C6530">
      <w:pPr>
        <w:jc w:val="both"/>
      </w:pPr>
      <w:r>
        <w:t>при увеличении объема выборки</w:t>
      </w:r>
      <w:r w:rsidR="00834437">
        <w:t>.</w:t>
      </w:r>
    </w:p>
    <w:p w14:paraId="339D4B0B" w14:textId="52252FF9" w:rsidR="00CC29D2" w:rsidRDefault="00E81C3C" w:rsidP="00CC29D2">
      <w:pPr>
        <w:pStyle w:val="1"/>
        <w:tabs>
          <w:tab w:val="left" w:pos="1260"/>
        </w:tabs>
        <w:ind w:left="0" w:firstLine="709"/>
        <w:rPr>
          <w:szCs w:val="28"/>
        </w:rPr>
      </w:pPr>
      <w:r w:rsidRPr="00F57295">
        <w:rPr>
          <w:szCs w:val="28"/>
        </w:rPr>
        <w:t>ХОД РАБОТЫ</w:t>
      </w:r>
    </w:p>
    <w:p w14:paraId="1D92737B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% Параметры экспоненциального распределения</w:t>
      </w:r>
    </w:p>
    <w:p w14:paraId="1664F407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lambda = 0.5; % Параметр ? (интенсивность)</w:t>
      </w:r>
    </w:p>
    <w:p w14:paraId="39F268D1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</w:p>
    <w:p w14:paraId="23ABDD37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% Количество выборок</w:t>
      </w:r>
    </w:p>
    <w:p w14:paraId="13523ECE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numSamples = 1000;</w:t>
      </w:r>
    </w:p>
    <w:p w14:paraId="554024AD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</w:p>
    <w:p w14:paraId="18CBD166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% Генерирование выборок</w:t>
      </w:r>
    </w:p>
    <w:p w14:paraId="5E2CF3A5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samples = exprnd(1/lambda, numSamples, 1);</w:t>
      </w:r>
    </w:p>
    <w:p w14:paraId="7D8BE69E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</w:p>
    <w:p w14:paraId="7B1B27E4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% Визуализация выборок</w:t>
      </w:r>
    </w:p>
    <w:p w14:paraId="5BD656A1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hist(samples);</w:t>
      </w:r>
    </w:p>
    <w:p w14:paraId="48C6419E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xlabel('Значение');</w:t>
      </w:r>
    </w:p>
    <w:p w14:paraId="78D03026" w14:textId="77777777" w:rsidR="00834437" w:rsidRP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ylabel('Частота');</w:t>
      </w:r>
    </w:p>
    <w:p w14:paraId="559F5D7B" w14:textId="77777777" w:rsidR="00834437" w:rsidRDefault="00834437" w:rsidP="00834437">
      <w:pPr>
        <w:autoSpaceDE w:val="0"/>
        <w:autoSpaceDN w:val="0"/>
        <w:adjustRightInd w:val="0"/>
        <w:jc w:val="left"/>
        <w:rPr>
          <w:szCs w:val="28"/>
        </w:rPr>
      </w:pPr>
      <w:r w:rsidRPr="00834437">
        <w:rPr>
          <w:szCs w:val="28"/>
        </w:rPr>
        <w:t>title('Выборки из экспоненциального распределения');</w:t>
      </w:r>
    </w:p>
    <w:p w14:paraId="40AA4DC5" w14:textId="7D6BFA93" w:rsidR="00632D4B" w:rsidRDefault="00834437" w:rsidP="00834437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br/>
      </w:r>
      <w:r>
        <w:rPr>
          <w:noProof/>
        </w:rPr>
        <w:drawing>
          <wp:inline distT="0" distB="0" distL="0" distR="0" wp14:anchorId="5F9ABA25" wp14:editId="261E8F4B">
            <wp:extent cx="5921364" cy="2118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91" cy="21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</w:r>
    </w:p>
    <w:p w14:paraId="3278D170" w14:textId="0D7E322F" w:rsidR="00834437" w:rsidRDefault="00834437" w:rsidP="00834437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Рисунок 1 – Выборки из экспоненциального распределения</w:t>
      </w:r>
    </w:p>
    <w:p w14:paraId="6A2F7A60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% Параметры экспоненциального распределения</w:t>
      </w:r>
    </w:p>
    <w:p w14:paraId="3A769502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lambda = 0.5; % Параметр ? (интенсивность)</w:t>
      </w:r>
    </w:p>
    <w:p w14:paraId="723F4949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</w:p>
    <w:p w14:paraId="00EB7461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% Количество выборок</w:t>
      </w:r>
    </w:p>
    <w:p w14:paraId="63DC4E48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numSamples = [100, 1000, 10000]; % Разные объемы выборки для исследования сходимости</w:t>
      </w:r>
    </w:p>
    <w:p w14:paraId="15B3FDF8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</w:p>
    <w:p w14:paraId="3522E1EB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 xml:space="preserve">% </w:t>
      </w:r>
      <w:r w:rsidRPr="00834437">
        <w:rPr>
          <w:szCs w:val="28"/>
        </w:rPr>
        <w:t>Генерирование</w:t>
      </w:r>
      <w:r w:rsidRPr="00834437">
        <w:rPr>
          <w:szCs w:val="28"/>
          <w:lang w:val="en-US"/>
        </w:rPr>
        <w:t xml:space="preserve"> </w:t>
      </w:r>
      <w:r w:rsidRPr="00834437">
        <w:rPr>
          <w:szCs w:val="28"/>
        </w:rPr>
        <w:t>выборок</w:t>
      </w:r>
    </w:p>
    <w:p w14:paraId="1641D183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>samples = cell(length(numSamples), 1);</w:t>
      </w:r>
    </w:p>
    <w:p w14:paraId="760F3999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>for i = 1:length(numSamples)</w:t>
      </w:r>
    </w:p>
    <w:p w14:paraId="41218676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 xml:space="preserve">    samples{i} = exprnd(1/lambda, numSamples(i), 1);</w:t>
      </w:r>
    </w:p>
    <w:p w14:paraId="3E303BA7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end</w:t>
      </w:r>
    </w:p>
    <w:p w14:paraId="5B6D46E4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</w:p>
    <w:p w14:paraId="0A456EC6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% Визуализация выборок и эмпирических функций распределения</w:t>
      </w:r>
    </w:p>
    <w:p w14:paraId="24B76285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figure('Name', 'Исследование сходимости эмпирических распределений к генеральным');</w:t>
      </w:r>
    </w:p>
    <w:p w14:paraId="2A4B51D3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for i = 1:length(numSamples)</w:t>
      </w:r>
    </w:p>
    <w:p w14:paraId="268EC666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% Создание подграфиков для гистограмм выборок</w:t>
      </w:r>
    </w:p>
    <w:p w14:paraId="4E5DFA1D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</w:rPr>
        <w:t xml:space="preserve">    </w:t>
      </w:r>
      <w:r w:rsidRPr="00834437">
        <w:rPr>
          <w:szCs w:val="28"/>
          <w:lang w:val="en-US"/>
        </w:rPr>
        <w:t>subplot(length(numSamples), 2, 2*i-1);</w:t>
      </w:r>
    </w:p>
    <w:p w14:paraId="06511A2F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 xml:space="preserve">    hist(samples{i});</w:t>
      </w:r>
    </w:p>
    <w:p w14:paraId="706622E9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 xml:space="preserve">    xlabel('</w:t>
      </w:r>
      <w:r w:rsidRPr="00834437">
        <w:rPr>
          <w:szCs w:val="28"/>
        </w:rPr>
        <w:t>Значение</w:t>
      </w:r>
      <w:r w:rsidRPr="00834437">
        <w:rPr>
          <w:szCs w:val="28"/>
          <w:lang w:val="en-US"/>
        </w:rPr>
        <w:t>');</w:t>
      </w:r>
    </w:p>
    <w:p w14:paraId="19563A6F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 xml:space="preserve">    ylabel('</w:t>
      </w:r>
      <w:r w:rsidRPr="00834437">
        <w:rPr>
          <w:szCs w:val="28"/>
        </w:rPr>
        <w:t>Частота</w:t>
      </w:r>
      <w:r w:rsidRPr="00834437">
        <w:rPr>
          <w:szCs w:val="28"/>
          <w:lang w:val="en-US"/>
        </w:rPr>
        <w:t>');</w:t>
      </w:r>
    </w:p>
    <w:p w14:paraId="1C0C7C7C" w14:textId="77777777" w:rsidR="00834437" w:rsidRPr="005C6530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  <w:lang w:val="en-US"/>
        </w:rPr>
        <w:t xml:space="preserve">    title</w:t>
      </w:r>
      <w:r w:rsidRPr="005C6530">
        <w:rPr>
          <w:szCs w:val="28"/>
        </w:rPr>
        <w:t>(</w:t>
      </w:r>
      <w:r w:rsidRPr="00834437">
        <w:rPr>
          <w:szCs w:val="28"/>
          <w:lang w:val="en-US"/>
        </w:rPr>
        <w:t>sprintf</w:t>
      </w:r>
      <w:r w:rsidRPr="005C6530">
        <w:rPr>
          <w:szCs w:val="28"/>
        </w:rPr>
        <w:t>('</w:t>
      </w:r>
      <w:r w:rsidRPr="00834437">
        <w:rPr>
          <w:szCs w:val="28"/>
        </w:rPr>
        <w:t>Выборки</w:t>
      </w:r>
      <w:r w:rsidRPr="005C6530">
        <w:rPr>
          <w:szCs w:val="28"/>
        </w:rPr>
        <w:t xml:space="preserve"> </w:t>
      </w:r>
      <w:r w:rsidRPr="00834437">
        <w:rPr>
          <w:szCs w:val="28"/>
        </w:rPr>
        <w:t>из</w:t>
      </w:r>
      <w:r w:rsidRPr="005C6530">
        <w:rPr>
          <w:szCs w:val="28"/>
        </w:rPr>
        <w:t xml:space="preserve"> </w:t>
      </w:r>
      <w:r w:rsidRPr="00834437">
        <w:rPr>
          <w:szCs w:val="28"/>
        </w:rPr>
        <w:t>экспоненциального</w:t>
      </w:r>
      <w:r w:rsidRPr="005C6530">
        <w:rPr>
          <w:szCs w:val="28"/>
        </w:rPr>
        <w:t xml:space="preserve"> </w:t>
      </w:r>
      <w:r w:rsidRPr="00834437">
        <w:rPr>
          <w:szCs w:val="28"/>
        </w:rPr>
        <w:t>распределения</w:t>
      </w:r>
      <w:r w:rsidRPr="005C6530">
        <w:rPr>
          <w:szCs w:val="28"/>
        </w:rPr>
        <w:t xml:space="preserve"> (</w:t>
      </w:r>
      <w:r w:rsidRPr="00834437">
        <w:rPr>
          <w:szCs w:val="28"/>
          <w:lang w:val="en-US"/>
        </w:rPr>
        <w:t>N</w:t>
      </w:r>
      <w:r w:rsidRPr="005C6530">
        <w:rPr>
          <w:szCs w:val="28"/>
        </w:rPr>
        <w:t xml:space="preserve"> = %</w:t>
      </w:r>
      <w:r w:rsidRPr="00834437">
        <w:rPr>
          <w:szCs w:val="28"/>
          <w:lang w:val="en-US"/>
        </w:rPr>
        <w:t>d</w:t>
      </w:r>
      <w:r w:rsidRPr="005C6530">
        <w:rPr>
          <w:szCs w:val="28"/>
        </w:rPr>
        <w:t xml:space="preserve">)', </w:t>
      </w:r>
      <w:r w:rsidRPr="00834437">
        <w:rPr>
          <w:szCs w:val="28"/>
          <w:lang w:val="en-US"/>
        </w:rPr>
        <w:t>numSamples</w:t>
      </w:r>
      <w:r w:rsidRPr="005C6530">
        <w:rPr>
          <w:szCs w:val="28"/>
        </w:rPr>
        <w:t>(</w:t>
      </w:r>
      <w:r w:rsidRPr="00834437">
        <w:rPr>
          <w:szCs w:val="28"/>
          <w:lang w:val="en-US"/>
        </w:rPr>
        <w:t>i</w:t>
      </w:r>
      <w:r w:rsidRPr="005C6530">
        <w:rPr>
          <w:szCs w:val="28"/>
        </w:rPr>
        <w:t>)));</w:t>
      </w:r>
    </w:p>
    <w:p w14:paraId="26105174" w14:textId="77777777" w:rsidR="00834437" w:rsidRPr="005C6530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5C6530">
        <w:rPr>
          <w:szCs w:val="28"/>
        </w:rPr>
        <w:t xml:space="preserve">    </w:t>
      </w:r>
    </w:p>
    <w:p w14:paraId="5B118FA7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5C6530">
        <w:rPr>
          <w:szCs w:val="28"/>
        </w:rPr>
        <w:t xml:space="preserve">    </w:t>
      </w:r>
      <w:r w:rsidRPr="00834437">
        <w:rPr>
          <w:szCs w:val="28"/>
        </w:rPr>
        <w:t>% Создание подграфиков для эмпирических функций распределения</w:t>
      </w:r>
    </w:p>
    <w:p w14:paraId="4BC0E291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</w:rPr>
        <w:t xml:space="preserve">    </w:t>
      </w:r>
      <w:r w:rsidRPr="00834437">
        <w:rPr>
          <w:szCs w:val="28"/>
          <w:lang w:val="en-US"/>
        </w:rPr>
        <w:t>subplot(length(numSamples), 2, 2*i);</w:t>
      </w:r>
    </w:p>
    <w:p w14:paraId="41C0B9E7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 xml:space="preserve">    sortedSamples = sort(samples{i}); % </w:t>
      </w:r>
      <w:r w:rsidRPr="00834437">
        <w:rPr>
          <w:szCs w:val="28"/>
        </w:rPr>
        <w:t>Упорядочивание</w:t>
      </w:r>
      <w:r w:rsidRPr="00834437">
        <w:rPr>
          <w:szCs w:val="28"/>
          <w:lang w:val="en-US"/>
        </w:rPr>
        <w:t xml:space="preserve"> </w:t>
      </w:r>
      <w:r w:rsidRPr="00834437">
        <w:rPr>
          <w:szCs w:val="28"/>
        </w:rPr>
        <w:t>выборки</w:t>
      </w:r>
    </w:p>
    <w:p w14:paraId="19A8BBF8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 xml:space="preserve">    empiricalProb = (1:numSamples(i)) / numSamples(i); % </w:t>
      </w:r>
      <w:r w:rsidRPr="00834437">
        <w:rPr>
          <w:szCs w:val="28"/>
        </w:rPr>
        <w:t>Вычисление</w:t>
      </w:r>
      <w:r w:rsidRPr="00834437">
        <w:rPr>
          <w:szCs w:val="28"/>
          <w:lang w:val="en-US"/>
        </w:rPr>
        <w:t xml:space="preserve"> </w:t>
      </w:r>
      <w:r w:rsidRPr="00834437">
        <w:rPr>
          <w:szCs w:val="28"/>
        </w:rPr>
        <w:t>эмпирической</w:t>
      </w:r>
      <w:r w:rsidRPr="00834437">
        <w:rPr>
          <w:szCs w:val="28"/>
          <w:lang w:val="en-US"/>
        </w:rPr>
        <w:t xml:space="preserve"> </w:t>
      </w:r>
      <w:r w:rsidRPr="00834437">
        <w:rPr>
          <w:szCs w:val="28"/>
        </w:rPr>
        <w:t>функции</w:t>
      </w:r>
      <w:r w:rsidRPr="00834437">
        <w:rPr>
          <w:szCs w:val="28"/>
          <w:lang w:val="en-US"/>
        </w:rPr>
        <w:t xml:space="preserve"> </w:t>
      </w:r>
      <w:r w:rsidRPr="00834437">
        <w:rPr>
          <w:szCs w:val="28"/>
        </w:rPr>
        <w:t>распределения</w:t>
      </w:r>
    </w:p>
    <w:p w14:paraId="793FE5E4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  <w:lang w:val="en-US"/>
        </w:rPr>
        <w:t xml:space="preserve">    </w:t>
      </w:r>
      <w:r w:rsidRPr="00834437">
        <w:rPr>
          <w:szCs w:val="28"/>
        </w:rPr>
        <w:t>plot(sortedSamples, empiricalProb, '-'); % Построение эмпирической функции распределения</w:t>
      </w:r>
    </w:p>
    <w:p w14:paraId="23636300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</w:rPr>
        <w:t xml:space="preserve">    </w:t>
      </w:r>
      <w:r w:rsidRPr="00834437">
        <w:rPr>
          <w:szCs w:val="28"/>
          <w:lang w:val="en-US"/>
        </w:rPr>
        <w:t>hold on;</w:t>
      </w:r>
    </w:p>
    <w:p w14:paraId="36D9C48D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  <w:lang w:val="en-US"/>
        </w:rPr>
      </w:pPr>
      <w:r w:rsidRPr="00834437">
        <w:rPr>
          <w:szCs w:val="28"/>
          <w:lang w:val="en-US"/>
        </w:rPr>
        <w:t xml:space="preserve">    x = linspace(min(sortedSamples), max(sortedSamples), 100);</w:t>
      </w:r>
    </w:p>
    <w:p w14:paraId="5B562EFC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  <w:lang w:val="en-US"/>
        </w:rPr>
        <w:t xml:space="preserve">    </w:t>
      </w:r>
      <w:r w:rsidRPr="00834437">
        <w:rPr>
          <w:szCs w:val="28"/>
        </w:rPr>
        <w:t>theoreticalProb = 1 - exp(-lambda * x); % Вычисление генеральной функции распределения</w:t>
      </w:r>
    </w:p>
    <w:p w14:paraId="14556A9E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plot(x, theoreticalProb, 'r--', 'LineWidth', 2); % Построение генеральной функции распределения</w:t>
      </w:r>
    </w:p>
    <w:p w14:paraId="2BE7E68C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hold off;</w:t>
      </w:r>
    </w:p>
    <w:p w14:paraId="7A8456B5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xlabel('Значение');</w:t>
      </w:r>
    </w:p>
    <w:p w14:paraId="41FF5364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ylabel('Вероятность');</w:t>
      </w:r>
    </w:p>
    <w:p w14:paraId="7B2F040F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title(sprintf('Эмпирическая и генеральная функции распределения (N = %d)', numSamples(i)));</w:t>
      </w:r>
    </w:p>
    <w:p w14:paraId="55BBA065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legend('Эмпирическая', 'Генеральная');</w:t>
      </w:r>
    </w:p>
    <w:p w14:paraId="1A0520BB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</w:t>
      </w:r>
    </w:p>
    <w:p w14:paraId="51C557D6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lastRenderedPageBreak/>
        <w:t xml:space="preserve">    if i == 1</w:t>
      </w:r>
    </w:p>
    <w:p w14:paraId="1AC78589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    suptitle('Исследование сходимости эмпирических распределений к генеральным');</w:t>
      </w:r>
    </w:p>
    <w:p w14:paraId="735A959C" w14:textId="77777777" w:rsidR="00834437" w:rsidRP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 xml:space="preserve">    end</w:t>
      </w:r>
    </w:p>
    <w:p w14:paraId="3D57FCEE" w14:textId="752A6E64" w:rsidR="00834437" w:rsidRDefault="00834437" w:rsidP="00834437">
      <w:pPr>
        <w:autoSpaceDE w:val="0"/>
        <w:autoSpaceDN w:val="0"/>
        <w:adjustRightInd w:val="0"/>
        <w:jc w:val="both"/>
        <w:rPr>
          <w:szCs w:val="28"/>
        </w:rPr>
      </w:pPr>
      <w:r w:rsidRPr="00834437">
        <w:rPr>
          <w:szCs w:val="28"/>
        </w:rPr>
        <w:t>end</w:t>
      </w:r>
    </w:p>
    <w:p w14:paraId="538DBED7" w14:textId="77777777" w:rsidR="00834437" w:rsidRDefault="00834437" w:rsidP="00834437">
      <w:pPr>
        <w:autoSpaceDE w:val="0"/>
        <w:autoSpaceDN w:val="0"/>
        <w:adjustRightInd w:val="0"/>
        <w:rPr>
          <w:szCs w:val="28"/>
        </w:rPr>
      </w:pPr>
    </w:p>
    <w:p w14:paraId="14223872" w14:textId="778E8A2C" w:rsidR="00834437" w:rsidRDefault="00834437" w:rsidP="00834437">
      <w:pPr>
        <w:autoSpaceDE w:val="0"/>
        <w:autoSpaceDN w:val="0"/>
        <w:adjustRightInd w:val="0"/>
        <w:rPr>
          <w:szCs w:val="28"/>
          <w:lang w:val="en-US"/>
        </w:rPr>
      </w:pPr>
      <w:r w:rsidRPr="00834437">
        <w:rPr>
          <w:noProof/>
          <w:szCs w:val="28"/>
        </w:rPr>
        <w:drawing>
          <wp:inline distT="0" distB="0" distL="0" distR="0" wp14:anchorId="02748304" wp14:editId="6B7548FE">
            <wp:extent cx="5848015" cy="30022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867" cy="30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B983" w14:textId="2ECDADF9" w:rsidR="00834437" w:rsidRDefault="00834437" w:rsidP="00834437">
      <w:pPr>
        <w:autoSpaceDE w:val="0"/>
        <w:autoSpaceDN w:val="0"/>
        <w:adjustRightInd w:val="0"/>
        <w:rPr>
          <w:szCs w:val="28"/>
          <w:lang w:val="en-US"/>
        </w:rPr>
      </w:pPr>
    </w:p>
    <w:p w14:paraId="2397E806" w14:textId="77AE3354" w:rsidR="00834437" w:rsidRDefault="00834437" w:rsidP="00834437">
      <w:pPr>
        <w:autoSpaceDE w:val="0"/>
        <w:autoSpaceDN w:val="0"/>
        <w:adjustRightInd w:val="0"/>
        <w:ind w:left="993" w:right="991"/>
        <w:rPr>
          <w:szCs w:val="28"/>
        </w:rPr>
      </w:pPr>
      <w:r>
        <w:rPr>
          <w:szCs w:val="28"/>
        </w:rPr>
        <w:t>Рисунок 2 – Исследование сходимости эмпирических расследований к генеральным</w:t>
      </w:r>
    </w:p>
    <w:p w14:paraId="70F40F7B" w14:textId="5E02C629" w:rsidR="00E81C3C" w:rsidRDefault="00E81C3C" w:rsidP="00834437">
      <w:pPr>
        <w:autoSpaceDE w:val="0"/>
        <w:autoSpaceDN w:val="0"/>
        <w:adjustRightInd w:val="0"/>
        <w:ind w:left="993" w:right="991"/>
        <w:rPr>
          <w:szCs w:val="28"/>
        </w:rPr>
      </w:pPr>
    </w:p>
    <w:p w14:paraId="2B790310" w14:textId="7DDD476F" w:rsidR="00E81C3C" w:rsidRDefault="00E81C3C" w:rsidP="00E81C3C">
      <w:pPr>
        <w:autoSpaceDE w:val="0"/>
        <w:autoSpaceDN w:val="0"/>
        <w:adjustRightInd w:val="0"/>
        <w:ind w:right="-1"/>
        <w:jc w:val="both"/>
        <w:rPr>
          <w:b/>
          <w:bCs/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>3 ВЫВОД</w:t>
      </w:r>
    </w:p>
    <w:p w14:paraId="2D0A73F9" w14:textId="603EC538" w:rsidR="00E81C3C" w:rsidRDefault="00E81C3C" w:rsidP="00E81C3C">
      <w:pPr>
        <w:autoSpaceDE w:val="0"/>
        <w:autoSpaceDN w:val="0"/>
        <w:adjustRightInd w:val="0"/>
        <w:ind w:right="-1"/>
        <w:jc w:val="both"/>
        <w:rPr>
          <w:b/>
          <w:bCs/>
          <w:szCs w:val="28"/>
        </w:rPr>
      </w:pPr>
    </w:p>
    <w:p w14:paraId="5E1B7652" w14:textId="6F82ED16" w:rsidR="00220AA5" w:rsidRDefault="00220AA5" w:rsidP="00220AA5">
      <w:pPr>
        <w:ind w:firstLine="708"/>
        <w:jc w:val="both"/>
      </w:pPr>
      <w:r>
        <w:t>Смоделировали выборки экспоненциального распределения. Для этого использовали программы, описанные в п. 3.3.3 лабораторной работы №3.</w:t>
      </w:r>
    </w:p>
    <w:p w14:paraId="5E970C1E" w14:textId="77777777" w:rsidR="00220AA5" w:rsidRDefault="00220AA5" w:rsidP="00220AA5">
      <w:pPr>
        <w:ind w:firstLine="708"/>
        <w:jc w:val="both"/>
      </w:pPr>
      <w:r>
        <w:t>Для каждого распределения вывести на экран в одно графическое окно</w:t>
      </w:r>
    </w:p>
    <w:p w14:paraId="63B8BD0D" w14:textId="77777777" w:rsidR="00220AA5" w:rsidRDefault="00220AA5" w:rsidP="00220AA5">
      <w:pPr>
        <w:jc w:val="both"/>
      </w:pPr>
      <w:r>
        <w:t>гистограмму и генеральную плотность вероятности, а в другое графическое ок-</w:t>
      </w:r>
    </w:p>
    <w:p w14:paraId="413999FA" w14:textId="77777777" w:rsidR="00220AA5" w:rsidRDefault="00220AA5" w:rsidP="00220AA5">
      <w:pPr>
        <w:jc w:val="both"/>
      </w:pPr>
      <w:r>
        <w:t>но – эмпирическую функцию распределения и генеральную функцию распре-</w:t>
      </w:r>
    </w:p>
    <w:p w14:paraId="59D4E821" w14:textId="77777777" w:rsidR="00220AA5" w:rsidRDefault="00220AA5" w:rsidP="00220AA5">
      <w:pPr>
        <w:jc w:val="both"/>
      </w:pPr>
      <w:r>
        <w:t>деления. Для вывода генеральных плотностей вероятности и функций распре-</w:t>
      </w:r>
    </w:p>
    <w:p w14:paraId="57DA31CC" w14:textId="77777777" w:rsidR="00220AA5" w:rsidRDefault="00220AA5" w:rsidP="00220AA5">
      <w:pPr>
        <w:jc w:val="both"/>
      </w:pPr>
      <w:r>
        <w:t>деления использовать программы, описанные в п. 1.2.9 работы №1.</w:t>
      </w:r>
    </w:p>
    <w:p w14:paraId="68B549F4" w14:textId="77777777" w:rsidR="00220AA5" w:rsidRDefault="00220AA5" w:rsidP="00220AA5">
      <w:pPr>
        <w:ind w:firstLine="708"/>
        <w:jc w:val="both"/>
      </w:pPr>
      <w:r>
        <w:t>Исследовать сходимость эмпирических распределений к генеральным</w:t>
      </w:r>
    </w:p>
    <w:p w14:paraId="0DE31698" w14:textId="77777777" w:rsidR="00220AA5" w:rsidRPr="00EF1919" w:rsidRDefault="00220AA5" w:rsidP="00220AA5">
      <w:pPr>
        <w:jc w:val="both"/>
      </w:pPr>
      <w:r>
        <w:t>при увеличении объема выборки.</w:t>
      </w:r>
    </w:p>
    <w:p w14:paraId="6320F219" w14:textId="77777777" w:rsidR="00E81C3C" w:rsidRPr="00E81C3C" w:rsidRDefault="00E81C3C" w:rsidP="00E81C3C">
      <w:pPr>
        <w:autoSpaceDE w:val="0"/>
        <w:autoSpaceDN w:val="0"/>
        <w:adjustRightInd w:val="0"/>
        <w:ind w:right="-1"/>
        <w:jc w:val="both"/>
        <w:rPr>
          <w:b/>
          <w:bCs/>
          <w:szCs w:val="28"/>
        </w:rPr>
      </w:pPr>
    </w:p>
    <w:sectPr w:rsidR="00E81C3C" w:rsidRPr="00E81C3C" w:rsidSect="00EF32B8">
      <w:pgSz w:w="11906" w:h="16838" w:code="9"/>
      <w:pgMar w:top="1361" w:right="567" w:bottom="1418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95875" w14:textId="77777777" w:rsidR="00754F53" w:rsidRDefault="00754F53">
      <w:r>
        <w:separator/>
      </w:r>
    </w:p>
  </w:endnote>
  <w:endnote w:type="continuationSeparator" w:id="0">
    <w:p w14:paraId="6531EDB1" w14:textId="77777777" w:rsidR="00754F53" w:rsidRDefault="0075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AC0DE" w14:textId="77777777" w:rsidR="00754F53" w:rsidRDefault="00754F53">
      <w:r>
        <w:separator/>
      </w:r>
    </w:p>
  </w:footnote>
  <w:footnote w:type="continuationSeparator" w:id="0">
    <w:p w14:paraId="3D9DA742" w14:textId="77777777" w:rsidR="00754F53" w:rsidRDefault="00754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3A5"/>
    <w:multiLevelType w:val="hybridMultilevel"/>
    <w:tmpl w:val="B95EDCF2"/>
    <w:lvl w:ilvl="0" w:tplc="2F6CAA8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2732F"/>
    <w:multiLevelType w:val="hybridMultilevel"/>
    <w:tmpl w:val="17A20B92"/>
    <w:lvl w:ilvl="0" w:tplc="5C7A07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F97"/>
    <w:multiLevelType w:val="hybridMultilevel"/>
    <w:tmpl w:val="95DEEB90"/>
    <w:lvl w:ilvl="0" w:tplc="74F698E8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A1F84B42">
      <w:start w:val="1"/>
      <w:numFmt w:val="bullet"/>
      <w:lvlText w:val="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3704DF"/>
    <w:multiLevelType w:val="multilevel"/>
    <w:tmpl w:val="877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cs="Times New Roman" w:hint="default"/>
      </w:rPr>
    </w:lvl>
  </w:abstractNum>
  <w:abstractNum w:abstractNumId="4" w15:restartNumberingAfterBreak="0">
    <w:nsid w:val="694B2229"/>
    <w:multiLevelType w:val="hybridMultilevel"/>
    <w:tmpl w:val="08EA4F78"/>
    <w:lvl w:ilvl="0" w:tplc="A19C8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F134C80"/>
    <w:multiLevelType w:val="multilevel"/>
    <w:tmpl w:val="877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cs="Times New Roman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51"/>
    <w:rsid w:val="00014286"/>
    <w:rsid w:val="00027AE0"/>
    <w:rsid w:val="00037133"/>
    <w:rsid w:val="000404A2"/>
    <w:rsid w:val="00043462"/>
    <w:rsid w:val="0004480A"/>
    <w:rsid w:val="00067CBE"/>
    <w:rsid w:val="000A0BEF"/>
    <w:rsid w:val="000B0BAA"/>
    <w:rsid w:val="000C2A7E"/>
    <w:rsid w:val="000D7C76"/>
    <w:rsid w:val="000E28EE"/>
    <w:rsid w:val="000E4E34"/>
    <w:rsid w:val="000E643E"/>
    <w:rsid w:val="000E777E"/>
    <w:rsid w:val="000F090F"/>
    <w:rsid w:val="000F6FEC"/>
    <w:rsid w:val="00100B61"/>
    <w:rsid w:val="00102B97"/>
    <w:rsid w:val="00110896"/>
    <w:rsid w:val="00116631"/>
    <w:rsid w:val="00134FB3"/>
    <w:rsid w:val="00142397"/>
    <w:rsid w:val="00143FA2"/>
    <w:rsid w:val="001446E5"/>
    <w:rsid w:val="00147103"/>
    <w:rsid w:val="00176096"/>
    <w:rsid w:val="001761E2"/>
    <w:rsid w:val="001907F9"/>
    <w:rsid w:val="001B1434"/>
    <w:rsid w:val="001B2C1E"/>
    <w:rsid w:val="001B4E98"/>
    <w:rsid w:val="001B5847"/>
    <w:rsid w:val="001C0779"/>
    <w:rsid w:val="001C6D95"/>
    <w:rsid w:val="001E31B1"/>
    <w:rsid w:val="00200C67"/>
    <w:rsid w:val="00220AA5"/>
    <w:rsid w:val="00223022"/>
    <w:rsid w:val="00226B61"/>
    <w:rsid w:val="0022714E"/>
    <w:rsid w:val="00233B34"/>
    <w:rsid w:val="00236596"/>
    <w:rsid w:val="002378B2"/>
    <w:rsid w:val="00240D59"/>
    <w:rsid w:val="00252065"/>
    <w:rsid w:val="002525FD"/>
    <w:rsid w:val="00257747"/>
    <w:rsid w:val="00257E81"/>
    <w:rsid w:val="002A1CCB"/>
    <w:rsid w:val="002A4548"/>
    <w:rsid w:val="002B2220"/>
    <w:rsid w:val="002B7A63"/>
    <w:rsid w:val="002C3CA6"/>
    <w:rsid w:val="002D7B67"/>
    <w:rsid w:val="002F75F3"/>
    <w:rsid w:val="0030705A"/>
    <w:rsid w:val="003202DA"/>
    <w:rsid w:val="00335596"/>
    <w:rsid w:val="00336F22"/>
    <w:rsid w:val="003451A8"/>
    <w:rsid w:val="003524B1"/>
    <w:rsid w:val="00354BDB"/>
    <w:rsid w:val="00356053"/>
    <w:rsid w:val="00356AED"/>
    <w:rsid w:val="00361B86"/>
    <w:rsid w:val="00362A6D"/>
    <w:rsid w:val="003678C3"/>
    <w:rsid w:val="0037391D"/>
    <w:rsid w:val="00381960"/>
    <w:rsid w:val="00385F0E"/>
    <w:rsid w:val="00385F6F"/>
    <w:rsid w:val="00390B0D"/>
    <w:rsid w:val="00397C4D"/>
    <w:rsid w:val="003A100D"/>
    <w:rsid w:val="003A630E"/>
    <w:rsid w:val="003B347B"/>
    <w:rsid w:val="003B68BC"/>
    <w:rsid w:val="003C7F1F"/>
    <w:rsid w:val="003D4749"/>
    <w:rsid w:val="003E5CCF"/>
    <w:rsid w:val="003E5DC7"/>
    <w:rsid w:val="003F1377"/>
    <w:rsid w:val="003F47A4"/>
    <w:rsid w:val="003F4B1F"/>
    <w:rsid w:val="00414E9B"/>
    <w:rsid w:val="00422090"/>
    <w:rsid w:val="00431F6A"/>
    <w:rsid w:val="00437279"/>
    <w:rsid w:val="00442C92"/>
    <w:rsid w:val="004461BA"/>
    <w:rsid w:val="004544CD"/>
    <w:rsid w:val="00462809"/>
    <w:rsid w:val="00470E15"/>
    <w:rsid w:val="004723D8"/>
    <w:rsid w:val="00473905"/>
    <w:rsid w:val="00475BF9"/>
    <w:rsid w:val="00481F28"/>
    <w:rsid w:val="00484EB5"/>
    <w:rsid w:val="004871B7"/>
    <w:rsid w:val="004A2011"/>
    <w:rsid w:val="004B2C1F"/>
    <w:rsid w:val="004E2ED4"/>
    <w:rsid w:val="004E3933"/>
    <w:rsid w:val="004F2B49"/>
    <w:rsid w:val="00503B98"/>
    <w:rsid w:val="00511A2D"/>
    <w:rsid w:val="00520FED"/>
    <w:rsid w:val="005240A2"/>
    <w:rsid w:val="00547B80"/>
    <w:rsid w:val="00556181"/>
    <w:rsid w:val="00572CD9"/>
    <w:rsid w:val="005765F0"/>
    <w:rsid w:val="00597F30"/>
    <w:rsid w:val="005A4326"/>
    <w:rsid w:val="005B06B6"/>
    <w:rsid w:val="005B434D"/>
    <w:rsid w:val="005B7610"/>
    <w:rsid w:val="005C3908"/>
    <w:rsid w:val="005C6530"/>
    <w:rsid w:val="005D387A"/>
    <w:rsid w:val="005E63BC"/>
    <w:rsid w:val="006046E3"/>
    <w:rsid w:val="00623EEC"/>
    <w:rsid w:val="0062615A"/>
    <w:rsid w:val="00632D4B"/>
    <w:rsid w:val="00635960"/>
    <w:rsid w:val="00635E13"/>
    <w:rsid w:val="0063639A"/>
    <w:rsid w:val="0065236F"/>
    <w:rsid w:val="00663986"/>
    <w:rsid w:val="00665B72"/>
    <w:rsid w:val="0066640E"/>
    <w:rsid w:val="00667606"/>
    <w:rsid w:val="00672E02"/>
    <w:rsid w:val="00677190"/>
    <w:rsid w:val="006772BA"/>
    <w:rsid w:val="0069765F"/>
    <w:rsid w:val="006B4F32"/>
    <w:rsid w:val="006B5B70"/>
    <w:rsid w:val="006E2D45"/>
    <w:rsid w:val="006E2E13"/>
    <w:rsid w:val="006E2EAF"/>
    <w:rsid w:val="006F00F2"/>
    <w:rsid w:val="006F3761"/>
    <w:rsid w:val="00706A23"/>
    <w:rsid w:val="007101C3"/>
    <w:rsid w:val="00713866"/>
    <w:rsid w:val="0071697E"/>
    <w:rsid w:val="00717A16"/>
    <w:rsid w:val="007253EF"/>
    <w:rsid w:val="007360C7"/>
    <w:rsid w:val="00742D86"/>
    <w:rsid w:val="00745DC7"/>
    <w:rsid w:val="00754F53"/>
    <w:rsid w:val="007674F9"/>
    <w:rsid w:val="007760DD"/>
    <w:rsid w:val="007939C8"/>
    <w:rsid w:val="0079534A"/>
    <w:rsid w:val="007A47CA"/>
    <w:rsid w:val="007A758B"/>
    <w:rsid w:val="007B2771"/>
    <w:rsid w:val="007B4850"/>
    <w:rsid w:val="007B57FB"/>
    <w:rsid w:val="007C69DE"/>
    <w:rsid w:val="007D15CE"/>
    <w:rsid w:val="007D7E25"/>
    <w:rsid w:val="007D7E38"/>
    <w:rsid w:val="007E3596"/>
    <w:rsid w:val="007E3818"/>
    <w:rsid w:val="007E7FF3"/>
    <w:rsid w:val="007F5560"/>
    <w:rsid w:val="00803F20"/>
    <w:rsid w:val="0082615D"/>
    <w:rsid w:val="00826BCF"/>
    <w:rsid w:val="00832DAC"/>
    <w:rsid w:val="00834437"/>
    <w:rsid w:val="008361FA"/>
    <w:rsid w:val="00840E90"/>
    <w:rsid w:val="008471F4"/>
    <w:rsid w:val="008606DC"/>
    <w:rsid w:val="008645C4"/>
    <w:rsid w:val="00866D0D"/>
    <w:rsid w:val="008677ED"/>
    <w:rsid w:val="0087143F"/>
    <w:rsid w:val="008740C5"/>
    <w:rsid w:val="00874CCA"/>
    <w:rsid w:val="0087504F"/>
    <w:rsid w:val="0087692F"/>
    <w:rsid w:val="00896E1E"/>
    <w:rsid w:val="008A2584"/>
    <w:rsid w:val="008A3328"/>
    <w:rsid w:val="008B2563"/>
    <w:rsid w:val="008B3AA6"/>
    <w:rsid w:val="008C18B3"/>
    <w:rsid w:val="008C3FB8"/>
    <w:rsid w:val="008D09F3"/>
    <w:rsid w:val="008E6E9C"/>
    <w:rsid w:val="008E776F"/>
    <w:rsid w:val="00901B70"/>
    <w:rsid w:val="00917D81"/>
    <w:rsid w:val="00920CC6"/>
    <w:rsid w:val="00925F51"/>
    <w:rsid w:val="00935466"/>
    <w:rsid w:val="00942E5F"/>
    <w:rsid w:val="00951A5F"/>
    <w:rsid w:val="00961474"/>
    <w:rsid w:val="00966A75"/>
    <w:rsid w:val="00966CAA"/>
    <w:rsid w:val="00986FC7"/>
    <w:rsid w:val="00991666"/>
    <w:rsid w:val="00994573"/>
    <w:rsid w:val="009B6949"/>
    <w:rsid w:val="009B7293"/>
    <w:rsid w:val="009B754A"/>
    <w:rsid w:val="009D4578"/>
    <w:rsid w:val="009E4FCC"/>
    <w:rsid w:val="009F05B0"/>
    <w:rsid w:val="00A05380"/>
    <w:rsid w:val="00A1218F"/>
    <w:rsid w:val="00A22AC0"/>
    <w:rsid w:val="00A356A5"/>
    <w:rsid w:val="00A451D1"/>
    <w:rsid w:val="00A637C9"/>
    <w:rsid w:val="00A77624"/>
    <w:rsid w:val="00A85694"/>
    <w:rsid w:val="00A861BB"/>
    <w:rsid w:val="00A92D2E"/>
    <w:rsid w:val="00AA094A"/>
    <w:rsid w:val="00AB6D7D"/>
    <w:rsid w:val="00AB7360"/>
    <w:rsid w:val="00AD0C43"/>
    <w:rsid w:val="00AD771A"/>
    <w:rsid w:val="00AE6170"/>
    <w:rsid w:val="00AE69C4"/>
    <w:rsid w:val="00B13645"/>
    <w:rsid w:val="00B21A21"/>
    <w:rsid w:val="00B26C45"/>
    <w:rsid w:val="00B30A47"/>
    <w:rsid w:val="00B60B67"/>
    <w:rsid w:val="00B629D5"/>
    <w:rsid w:val="00B62BEF"/>
    <w:rsid w:val="00B63373"/>
    <w:rsid w:val="00B63EC7"/>
    <w:rsid w:val="00B85704"/>
    <w:rsid w:val="00B91098"/>
    <w:rsid w:val="00B94480"/>
    <w:rsid w:val="00BA1252"/>
    <w:rsid w:val="00BA1BBB"/>
    <w:rsid w:val="00BB0144"/>
    <w:rsid w:val="00BD2C4E"/>
    <w:rsid w:val="00BD61F9"/>
    <w:rsid w:val="00BF5192"/>
    <w:rsid w:val="00C026E6"/>
    <w:rsid w:val="00C1367A"/>
    <w:rsid w:val="00C359CB"/>
    <w:rsid w:val="00C35DCD"/>
    <w:rsid w:val="00C531AE"/>
    <w:rsid w:val="00C555A8"/>
    <w:rsid w:val="00C631A8"/>
    <w:rsid w:val="00C651B0"/>
    <w:rsid w:val="00C7218B"/>
    <w:rsid w:val="00C95027"/>
    <w:rsid w:val="00CA3ECB"/>
    <w:rsid w:val="00CA4BF4"/>
    <w:rsid w:val="00CB26FE"/>
    <w:rsid w:val="00CB535A"/>
    <w:rsid w:val="00CC29D2"/>
    <w:rsid w:val="00CC3FA9"/>
    <w:rsid w:val="00CC3FB1"/>
    <w:rsid w:val="00CC42D9"/>
    <w:rsid w:val="00D028FB"/>
    <w:rsid w:val="00D05304"/>
    <w:rsid w:val="00D07E87"/>
    <w:rsid w:val="00D12114"/>
    <w:rsid w:val="00D158E7"/>
    <w:rsid w:val="00D204ED"/>
    <w:rsid w:val="00D24320"/>
    <w:rsid w:val="00D314E9"/>
    <w:rsid w:val="00D333D4"/>
    <w:rsid w:val="00D43E16"/>
    <w:rsid w:val="00D4720F"/>
    <w:rsid w:val="00D51DD9"/>
    <w:rsid w:val="00D54C02"/>
    <w:rsid w:val="00D55162"/>
    <w:rsid w:val="00D62C3E"/>
    <w:rsid w:val="00D8646D"/>
    <w:rsid w:val="00D9012E"/>
    <w:rsid w:val="00D90E3B"/>
    <w:rsid w:val="00D91309"/>
    <w:rsid w:val="00DA280A"/>
    <w:rsid w:val="00DA53E7"/>
    <w:rsid w:val="00DA5B38"/>
    <w:rsid w:val="00DA652C"/>
    <w:rsid w:val="00DA7E13"/>
    <w:rsid w:val="00DE49C5"/>
    <w:rsid w:val="00DF482C"/>
    <w:rsid w:val="00E05345"/>
    <w:rsid w:val="00E16096"/>
    <w:rsid w:val="00E25C27"/>
    <w:rsid w:val="00E2779D"/>
    <w:rsid w:val="00E41675"/>
    <w:rsid w:val="00E43068"/>
    <w:rsid w:val="00E547C8"/>
    <w:rsid w:val="00E77658"/>
    <w:rsid w:val="00E8153A"/>
    <w:rsid w:val="00E81C3C"/>
    <w:rsid w:val="00E90752"/>
    <w:rsid w:val="00EA3911"/>
    <w:rsid w:val="00EA6871"/>
    <w:rsid w:val="00EA7919"/>
    <w:rsid w:val="00EB35C5"/>
    <w:rsid w:val="00EB443B"/>
    <w:rsid w:val="00EC6E01"/>
    <w:rsid w:val="00ED00CB"/>
    <w:rsid w:val="00ED3FFD"/>
    <w:rsid w:val="00EE4990"/>
    <w:rsid w:val="00EF1919"/>
    <w:rsid w:val="00EF32B8"/>
    <w:rsid w:val="00F00579"/>
    <w:rsid w:val="00F01D22"/>
    <w:rsid w:val="00F054E5"/>
    <w:rsid w:val="00F06CE2"/>
    <w:rsid w:val="00F14F7A"/>
    <w:rsid w:val="00F15687"/>
    <w:rsid w:val="00F229BE"/>
    <w:rsid w:val="00F24508"/>
    <w:rsid w:val="00F25756"/>
    <w:rsid w:val="00F31E61"/>
    <w:rsid w:val="00F41642"/>
    <w:rsid w:val="00F54E27"/>
    <w:rsid w:val="00F6648A"/>
    <w:rsid w:val="00F71300"/>
    <w:rsid w:val="00F7330F"/>
    <w:rsid w:val="00F73A60"/>
    <w:rsid w:val="00F975DB"/>
    <w:rsid w:val="00FB1E17"/>
    <w:rsid w:val="00FB4D9D"/>
    <w:rsid w:val="00FC11EA"/>
    <w:rsid w:val="00FC7C8D"/>
    <w:rsid w:val="00FD17A9"/>
    <w:rsid w:val="00FD3CED"/>
    <w:rsid w:val="00FE453A"/>
    <w:rsid w:val="00FE4D44"/>
    <w:rsid w:val="00F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11B76"/>
  <w15:docId w15:val="{54EC85FD-3D30-44EA-B528-40366535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итульный"/>
    <w:qFormat/>
    <w:rsid w:val="00220AA5"/>
    <w:pPr>
      <w:jc w:val="center"/>
    </w:pPr>
    <w:rPr>
      <w:sz w:val="28"/>
    </w:rPr>
  </w:style>
  <w:style w:type="paragraph" w:styleId="1">
    <w:name w:val="heading 1"/>
    <w:basedOn w:val="a"/>
    <w:next w:val="a"/>
    <w:link w:val="10"/>
    <w:qFormat/>
    <w:locked/>
    <w:rsid w:val="002F75F3"/>
    <w:pPr>
      <w:keepNext/>
      <w:numPr>
        <w:numId w:val="5"/>
      </w:numPr>
      <w:spacing w:before="240" w:after="60"/>
      <w:jc w:val="left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aliases w:val="Основной"/>
    <w:uiPriority w:val="99"/>
    <w:rsid w:val="00925F51"/>
    <w:pPr>
      <w:jc w:val="both"/>
    </w:pPr>
    <w:rPr>
      <w:sz w:val="28"/>
    </w:rPr>
  </w:style>
  <w:style w:type="table" w:styleId="a3">
    <w:name w:val="Table Grid"/>
    <w:basedOn w:val="a1"/>
    <w:uiPriority w:val="99"/>
    <w:rsid w:val="00236596"/>
    <w:pPr>
      <w:jc w:val="center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rsid w:val="007760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locked/>
    <w:rsid w:val="007760D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rsid w:val="008645C4"/>
    <w:rPr>
      <w:rFonts w:cs="Times New Roman"/>
      <w:color w:val="0000FF"/>
      <w:u w:val="single"/>
    </w:rPr>
  </w:style>
  <w:style w:type="character" w:styleId="a7">
    <w:name w:val="Placeholder Text"/>
    <w:basedOn w:val="a0"/>
    <w:uiPriority w:val="99"/>
    <w:semiHidden/>
    <w:rsid w:val="007E3818"/>
    <w:rPr>
      <w:rFonts w:cs="Times New Roman"/>
      <w:color w:val="808080"/>
    </w:rPr>
  </w:style>
  <w:style w:type="paragraph" w:styleId="a8">
    <w:name w:val="Body Text"/>
    <w:basedOn w:val="a"/>
    <w:link w:val="a9"/>
    <w:uiPriority w:val="99"/>
    <w:rsid w:val="00356AE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locked/>
    <w:rsid w:val="00437279"/>
    <w:rPr>
      <w:rFonts w:cs="Times New Roman"/>
      <w:sz w:val="28"/>
    </w:rPr>
  </w:style>
  <w:style w:type="paragraph" w:styleId="aa">
    <w:name w:val="Plain Text"/>
    <w:basedOn w:val="a"/>
    <w:link w:val="ab"/>
    <w:rsid w:val="008A3328"/>
    <w:pPr>
      <w:jc w:val="left"/>
    </w:pPr>
    <w:rPr>
      <w:rFonts w:ascii="Courier New" w:hAnsi="Courier New"/>
      <w:sz w:val="20"/>
      <w:szCs w:val="20"/>
    </w:rPr>
  </w:style>
  <w:style w:type="character" w:customStyle="1" w:styleId="ab">
    <w:name w:val="Текст Знак"/>
    <w:basedOn w:val="a0"/>
    <w:link w:val="aa"/>
    <w:uiPriority w:val="99"/>
    <w:semiHidden/>
    <w:locked/>
    <w:rsid w:val="00437279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2F75F3"/>
    <w:rPr>
      <w:rFonts w:cs="Arial"/>
      <w:b/>
      <w:bCs/>
      <w:kern w:val="32"/>
      <w:sz w:val="28"/>
      <w:szCs w:val="32"/>
    </w:rPr>
  </w:style>
  <w:style w:type="paragraph" w:styleId="ac">
    <w:name w:val="List Paragraph"/>
    <w:basedOn w:val="a"/>
    <w:uiPriority w:val="99"/>
    <w:qFormat/>
    <w:rsid w:val="002F75F3"/>
    <w:pPr>
      <w:ind w:left="720"/>
      <w:contextualSpacing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A04AB-2D02-4A9D-BF19-76F5F1CE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 1</vt:lpstr>
    </vt:vector>
  </TitlesOfParts>
  <Company> 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 1</dc:title>
  <dc:subject/>
  <dc:creator>Alexander Kovalevskiy</dc:creator>
  <cp:keywords>statmod</cp:keywords>
  <dc:description/>
  <cp:lastModifiedBy>Учетная запись Майкрософт</cp:lastModifiedBy>
  <cp:revision>11</cp:revision>
  <cp:lastPrinted>2013-09-12T16:00:00Z</cp:lastPrinted>
  <dcterms:created xsi:type="dcterms:W3CDTF">2015-11-09T20:31:00Z</dcterms:created>
  <dcterms:modified xsi:type="dcterms:W3CDTF">2023-11-23T13:27:00Z</dcterms:modified>
</cp:coreProperties>
</file>