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e2ip5iutje3x" w:id="0"/>
      <w:bookmarkEnd w:id="0"/>
      <w:r w:rsidDel="00000000" w:rsidR="00000000" w:rsidRPr="00000000">
        <w:rPr>
          <w:sz w:val="36"/>
          <w:szCs w:val="36"/>
          <w:rtl w:val="0"/>
        </w:rPr>
        <w:t xml:space="preserve">Introducción a la Programación - Práctica 6</w:t>
      </w:r>
    </w:p>
    <w:p w:rsidR="00000000" w:rsidDel="00000000" w:rsidP="00000000" w:rsidRDefault="00000000" w:rsidRPr="00000000" w14:paraId="00000002">
      <w:pPr>
        <w:pStyle w:val="Subtitle"/>
        <w:jc w:val="center"/>
        <w:rPr>
          <w:color w:val="000000"/>
        </w:rPr>
      </w:pPr>
      <w:bookmarkStart w:colFirst="0" w:colLast="0" w:name="_uxwja31qpn8y" w:id="1"/>
      <w:bookmarkEnd w:id="1"/>
      <w:r w:rsidDel="00000000" w:rsidR="00000000" w:rsidRPr="00000000">
        <w:rPr>
          <w:color w:val="000000"/>
          <w:rtl w:val="0"/>
        </w:rPr>
        <w:t xml:space="preserve">Repetición condicional y recorridos</w:t>
      </w:r>
      <w:r w:rsidDel="00000000" w:rsidR="00000000" w:rsidRPr="00000000">
        <w:rPr>
          <w:rtl w:val="0"/>
        </w:rPr>
      </w:r>
    </w:p>
    <w:p w:rsidR="00000000" w:rsidDel="00000000" w:rsidP="00000000" w:rsidRDefault="00000000" w:rsidRPr="00000000" w14:paraId="00000003">
      <w:pPr>
        <w:pStyle w:val="Heading1"/>
        <w:spacing w:before="200" w:lineRule="auto"/>
        <w:rPr>
          <w:b w:val="1"/>
          <w:sz w:val="22"/>
          <w:szCs w:val="22"/>
        </w:rPr>
      </w:pPr>
      <w:bookmarkStart w:colFirst="0" w:colLast="0" w:name="_3behjbfcspz7" w:id="2"/>
      <w:bookmarkEnd w:id="2"/>
      <w:r w:rsidDel="00000000" w:rsidR="00000000" w:rsidRPr="00000000">
        <w:rPr>
          <w:b w:val="1"/>
          <w:sz w:val="22"/>
          <w:szCs w:val="22"/>
          <w:rtl w:val="0"/>
        </w:rPr>
        <w:t xml:space="preserve">CONSEJOS:</w:t>
      </w:r>
    </w:p>
    <w:p w:rsidR="00000000" w:rsidDel="00000000" w:rsidP="00000000" w:rsidRDefault="00000000" w:rsidRPr="00000000" w14:paraId="00000004">
      <w:pPr>
        <w:numPr>
          <w:ilvl w:val="0"/>
          <w:numId w:val="1"/>
        </w:numPr>
        <w:ind w:left="720" w:hanging="360"/>
        <w:jc w:val="both"/>
      </w:pPr>
      <w:r w:rsidDel="00000000" w:rsidR="00000000" w:rsidRPr="00000000">
        <w:rPr>
          <w:rtl w:val="0"/>
        </w:rPr>
        <w:t xml:space="preserve">Leer el enunciado en su totalidad y pensar en la forma de resolver el ejercicio ANTES de empezar a escribir código.</w:t>
      </w:r>
    </w:p>
    <w:p w:rsidR="00000000" w:rsidDel="00000000" w:rsidP="00000000" w:rsidRDefault="00000000" w:rsidRPr="00000000" w14:paraId="00000005">
      <w:pPr>
        <w:numPr>
          <w:ilvl w:val="0"/>
          <w:numId w:val="1"/>
        </w:numPr>
        <w:ind w:left="720" w:hanging="360"/>
        <w:jc w:val="both"/>
      </w:pPr>
      <w:r w:rsidDel="00000000" w:rsidR="00000000" w:rsidRPr="00000000">
        <w:rPr>
          <w:rtl w:val="0"/>
        </w:rPr>
        <w:t xml:space="preserve">Si un ejercicio no sale, se puede dejar para después y continuar con los ejercicios que siguen.</w:t>
      </w:r>
    </w:p>
    <w:p w:rsidR="00000000" w:rsidDel="00000000" w:rsidP="00000000" w:rsidRDefault="00000000" w:rsidRPr="00000000" w14:paraId="00000006">
      <w:pPr>
        <w:numPr>
          <w:ilvl w:val="0"/>
          <w:numId w:val="1"/>
        </w:numPr>
        <w:ind w:left="720" w:hanging="360"/>
        <w:jc w:val="both"/>
      </w:pPr>
      <w:r w:rsidDel="00000000" w:rsidR="00000000" w:rsidRPr="00000000">
        <w:rPr>
          <w:rtl w:val="0"/>
        </w:rPr>
        <w:t xml:space="preserve">Los ejercicios están pensados para ser hechos después de haber mirado la teórica correspondiente.</w:t>
      </w:r>
    </w:p>
    <w:p w:rsidR="00000000" w:rsidDel="00000000" w:rsidP="00000000" w:rsidRDefault="00000000" w:rsidRPr="00000000" w14:paraId="00000007">
      <w:pPr>
        <w:numPr>
          <w:ilvl w:val="0"/>
          <w:numId w:val="1"/>
        </w:numPr>
        <w:ind w:left="720" w:hanging="360"/>
        <w:jc w:val="both"/>
      </w:pPr>
      <w:r w:rsidDel="00000000" w:rsidR="00000000" w:rsidRPr="00000000">
        <w:rPr>
          <w:rtl w:val="0"/>
        </w:rPr>
        <w:t xml:space="preserve">Algunos ejercicios están tomados de la guía complementaria realizada por Federico Aloi y Miguel Miloro, a su vez basada en las guías Ejercicios de Introducción a la Programación del CIU General Belgrano, elaboradas por Carlos Lombardi y Alfredo Sanzo, y Fundamentos de la Programación del Proyecto Mumuki. Agradecemos a todos los que nos ayudaron con su inspiración.</w:t>
      </w:r>
    </w:p>
    <w:p w:rsidR="00000000" w:rsidDel="00000000" w:rsidP="00000000" w:rsidRDefault="00000000" w:rsidRPr="00000000" w14:paraId="00000008">
      <w:pPr>
        <w:pStyle w:val="Heading1"/>
        <w:spacing w:before="200" w:lineRule="auto"/>
        <w:rPr>
          <w:b w:val="1"/>
          <w:sz w:val="22"/>
          <w:szCs w:val="22"/>
        </w:rPr>
      </w:pPr>
      <w:bookmarkStart w:colFirst="0" w:colLast="0" w:name="_rl1sha3kqxw5" w:id="3"/>
      <w:bookmarkEnd w:id="3"/>
      <w:r w:rsidDel="00000000" w:rsidR="00000000" w:rsidRPr="00000000">
        <w:rPr>
          <w:b w:val="1"/>
          <w:sz w:val="22"/>
          <w:szCs w:val="22"/>
          <w:rtl w:val="0"/>
        </w:rPr>
        <w:t xml:space="preserve">EJERCICIOS:</w:t>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pPr>
      <w:r w:rsidDel="00000000" w:rsidR="00000000" w:rsidRPr="00000000">
        <w:rPr>
          <w:rtl w:val="0"/>
        </w:rPr>
        <w:t xml:space="preserve">Definir </w:t>
      </w:r>
      <w:r w:rsidDel="00000000" w:rsidR="00000000" w:rsidRPr="00000000">
        <w:rPr>
          <w:rtl w:val="0"/>
        </w:rPr>
        <w:t xml:space="preserve">el procedimiento </w:t>
      </w:r>
      <w:r w:rsidDel="00000000" w:rsidR="00000000" w:rsidRPr="00000000">
        <w:rPr>
          <w:rFonts w:ascii="Courier New" w:cs="Courier New" w:eastAsia="Courier New" w:hAnsi="Courier New"/>
          <w:b w:val="1"/>
          <w:rtl w:val="0"/>
        </w:rPr>
        <w:t xml:space="preserve">IrAlBorde_(dirección)</w:t>
      </w:r>
      <w:r w:rsidDel="00000000" w:rsidR="00000000" w:rsidRPr="00000000">
        <w:rPr>
          <w:rtl w:val="0"/>
        </w:rPr>
        <w:t xml:space="preserve">, que lleva al cabezal al borde dado por el parámetro </w:t>
      </w:r>
      <w:r w:rsidDel="00000000" w:rsidR="00000000" w:rsidRPr="00000000">
        <w:rPr>
          <w:rFonts w:ascii="Courier New" w:cs="Courier New" w:eastAsia="Courier New" w:hAnsi="Courier New"/>
          <w:b w:val="1"/>
          <w:rtl w:val="0"/>
        </w:rPr>
        <w:t xml:space="preserve">dirección</w:t>
      </w:r>
      <w:r w:rsidDel="00000000" w:rsidR="00000000" w:rsidRPr="00000000">
        <w:rPr>
          <w:rtl w:val="0"/>
        </w:rPr>
        <w:t xml:space="preserve">, SIN utilizar el comando primitivo </w:t>
      </w:r>
      <w:r w:rsidDel="00000000" w:rsidR="00000000" w:rsidRPr="00000000">
        <w:rPr>
          <w:rFonts w:ascii="Courier New" w:cs="Courier New" w:eastAsia="Courier New" w:hAnsi="Courier New"/>
          <w:b w:val="1"/>
          <w:rtl w:val="0"/>
        </w:rPr>
        <w:t xml:space="preserve">IrAlBorde</w:t>
      </w:r>
      <w:r w:rsidDel="00000000" w:rsidR="00000000" w:rsidRPr="00000000">
        <w:rPr>
          <w:rtl w:val="0"/>
        </w:rPr>
        <w:t xml:space="preserve">. Dado que el único otro comando primitivo que permite mover el cabezal es </w:t>
      </w:r>
      <w:r w:rsidDel="00000000" w:rsidR="00000000" w:rsidRPr="00000000">
        <w:rPr>
          <w:rFonts w:ascii="Courier New" w:cs="Courier New" w:eastAsia="Courier New" w:hAnsi="Courier New"/>
          <w:b w:val="1"/>
          <w:rtl w:val="0"/>
        </w:rPr>
        <w:t xml:space="preserve">Mover</w:t>
      </w:r>
      <w:r w:rsidDel="00000000" w:rsidR="00000000" w:rsidRPr="00000000">
        <w:rPr>
          <w:rtl w:val="0"/>
        </w:rPr>
        <w:t xml:space="preserve">, debe </w:t>
      </w:r>
      <w:r w:rsidDel="00000000" w:rsidR="00000000" w:rsidRPr="00000000">
        <w:rPr>
          <w:i w:val="1"/>
          <w:rtl w:val="0"/>
        </w:rPr>
        <w:t xml:space="preserve">repetirse </w:t>
      </w:r>
      <w:r w:rsidDel="00000000" w:rsidR="00000000" w:rsidRPr="00000000">
        <w:rPr>
          <w:rtl w:val="0"/>
        </w:rPr>
        <w:t xml:space="preserve">su uso </w:t>
      </w:r>
      <w:r w:rsidDel="00000000" w:rsidR="00000000" w:rsidRPr="00000000">
        <w:rPr>
          <w:i w:val="1"/>
          <w:rtl w:val="0"/>
        </w:rPr>
        <w:t xml:space="preserve">hasta que </w:t>
      </w:r>
      <w:r w:rsidDel="00000000" w:rsidR="00000000" w:rsidRPr="00000000">
        <w:rPr>
          <w:rtl w:val="0"/>
        </w:rPr>
        <w:t xml:space="preserve">se haya cumplido el propósito. ¿Cuál es la condición que indica que el propósito se cumplió?</w:t>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Volver </w:t>
      </w:r>
      <w:r w:rsidDel="00000000" w:rsidR="00000000" w:rsidRPr="00000000">
        <w:rPr>
          <w:rtl w:val="0"/>
        </w:rPr>
        <w:t xml:space="preserve">a definir el procedimiento</w:t>
      </w:r>
      <w:r w:rsidDel="00000000" w:rsidR="00000000" w:rsidRPr="00000000">
        <w:rPr>
          <w:rFonts w:ascii="Courier New" w:cs="Courier New" w:eastAsia="Courier New" w:hAnsi="Courier New"/>
          <w:b w:val="1"/>
          <w:rtl w:val="0"/>
        </w:rPr>
        <w:t xml:space="preserve"> SacarTodas_(color)</w:t>
      </w:r>
      <w:r w:rsidDel="00000000" w:rsidR="00000000" w:rsidRPr="00000000">
        <w:rPr>
          <w:rtl w:val="0"/>
        </w:rPr>
        <w:t xml:space="preserve">, que quita todas las bolitas del color dado por el parámetro </w:t>
      </w:r>
      <w:r w:rsidDel="00000000" w:rsidR="00000000" w:rsidRPr="00000000">
        <w:rPr>
          <w:rFonts w:ascii="Courier New" w:cs="Courier New" w:eastAsia="Courier New" w:hAnsi="Courier New"/>
          <w:b w:val="1"/>
          <w:rtl w:val="0"/>
        </w:rPr>
        <w:t xml:space="preserve">color </w:t>
      </w:r>
      <w:r w:rsidDel="00000000" w:rsidR="00000000" w:rsidRPr="00000000">
        <w:rPr>
          <w:rtl w:val="0"/>
        </w:rPr>
        <w:t xml:space="preserve">de la celda actual, pero esta vez SIN utilizar la expresión primitiva </w:t>
      </w:r>
      <w:r w:rsidDel="00000000" w:rsidR="00000000" w:rsidRPr="00000000">
        <w:rPr>
          <w:rFonts w:ascii="Courier New" w:cs="Courier New" w:eastAsia="Courier New" w:hAnsi="Courier New"/>
          <w:b w:val="1"/>
          <w:rtl w:val="0"/>
        </w:rPr>
        <w:t xml:space="preserve">nroBolitas</w:t>
      </w:r>
      <w:r w:rsidDel="00000000" w:rsidR="00000000" w:rsidRPr="00000000">
        <w:rPr>
          <w:rtl w:val="0"/>
        </w:rPr>
        <w:t xml:space="preserve">.</w:t>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Considerar</w:t>
      </w:r>
      <w:r w:rsidDel="00000000" w:rsidR="00000000" w:rsidRPr="00000000">
        <w:rPr>
          <w:rtl w:val="0"/>
        </w:rPr>
        <w:t xml:space="preserve"> el procedimiento </w:t>
      </w:r>
      <w:r w:rsidDel="00000000" w:rsidR="00000000" w:rsidRPr="00000000">
        <w:rPr>
          <w:rFonts w:ascii="Courier New" w:cs="Courier New" w:eastAsia="Courier New" w:hAnsi="Courier New"/>
          <w:b w:val="1"/>
          <w:rtl w:val="0"/>
        </w:rPr>
        <w:t xml:space="preserve">VaciarFilaDe_(color)</w:t>
      </w:r>
      <w:r w:rsidDel="00000000" w:rsidR="00000000" w:rsidRPr="00000000">
        <w:rPr>
          <w:rtl w:val="0"/>
        </w:rPr>
        <w:t xml:space="preserve">, que debe quitar todas las bolitas del color dado por el parámetro </w:t>
      </w:r>
      <w:r w:rsidDel="00000000" w:rsidR="00000000" w:rsidRPr="00000000">
        <w:rPr>
          <w:rFonts w:ascii="Courier New" w:cs="Courier New" w:eastAsia="Courier New" w:hAnsi="Courier New"/>
          <w:b w:val="1"/>
          <w:rtl w:val="0"/>
        </w:rPr>
        <w:t xml:space="preserve">color</w:t>
      </w:r>
      <w:r w:rsidDel="00000000" w:rsidR="00000000" w:rsidRPr="00000000">
        <w:rPr>
          <w:rtl w:val="0"/>
        </w:rPr>
        <w:t xml:space="preserve"> de cada una de las celdas de la fila actual</w:t>
      </w:r>
      <w:r w:rsidDel="00000000" w:rsidR="00000000" w:rsidRPr="00000000">
        <w:rPr>
          <w:vertAlign w:val="superscript"/>
        </w:rPr>
        <w:footnoteReference w:customMarkFollows="0" w:id="0"/>
      </w:r>
      <w:r w:rsidDel="00000000" w:rsidR="00000000" w:rsidRPr="00000000">
        <w:rPr>
          <w:rtl w:val="0"/>
        </w:rPr>
        <w:t xml:space="preserve">. El cabezal puede empezar en cualquier celda de la fila, y también puede terminar en cualquier celda de la fila (ya sea celda inicial o cualquier otra).</w:t>
      </w:r>
    </w:p>
    <w:p w:rsidR="00000000" w:rsidDel="00000000" w:rsidP="00000000" w:rsidRDefault="00000000" w:rsidRPr="00000000" w14:paraId="0000000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u w:val="none"/>
        </w:rPr>
      </w:pPr>
      <w:r w:rsidDel="00000000" w:rsidR="00000000" w:rsidRPr="00000000">
        <w:rPr>
          <w:rtl w:val="0"/>
        </w:rPr>
        <w:t xml:space="preserve">Definir el procedimiento, como siempre, comenzando por establecer el contrato, y luego recién el código.</w:t>
      </w:r>
    </w:p>
    <w:p w:rsidR="00000000" w:rsidDel="00000000" w:rsidP="00000000" w:rsidRDefault="00000000" w:rsidRPr="00000000" w14:paraId="0000000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¿La solución dada funciona si el cabezal se encuentra en medio de una fila? Si no es así, corregir el programa para que funcione en este caso también.</w:t>
      </w:r>
    </w:p>
    <w:p w:rsidR="00000000" w:rsidDel="00000000" w:rsidP="00000000" w:rsidRDefault="00000000" w:rsidRPr="00000000" w14:paraId="0000000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Al recorrer</w:t>
      </w:r>
      <w:r w:rsidDel="00000000" w:rsidR="00000000" w:rsidRPr="00000000">
        <w:rPr>
          <w:rtl w:val="0"/>
        </w:rPr>
        <w:t xml:space="preserve"> la fila,</w:t>
      </w:r>
      <w:r w:rsidDel="00000000" w:rsidR="00000000" w:rsidRPr="00000000">
        <w:rPr>
          <w:rtl w:val="0"/>
        </w:rPr>
        <w:t xml:space="preserve"> ¿en qué dirección se movió el cabezal? ¿Podría haberse movido en la dirección opuesta?</w:t>
      </w:r>
    </w:p>
    <w:p w:rsidR="00000000" w:rsidDel="00000000" w:rsidP="00000000" w:rsidRDefault="00000000" w:rsidRPr="00000000" w14:paraId="0000000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A</w:t>
      </w:r>
      <w:r w:rsidDel="00000000" w:rsidR="00000000" w:rsidRPr="00000000">
        <w:rPr>
          <w:rtl w:val="0"/>
        </w:rPr>
        <w:t xml:space="preserve"> partir de la respuesta anterior, ¿de cuántas formas posibles se puede realizar el recorrido de una fila?</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En</w:t>
      </w:r>
      <w:r w:rsidDel="00000000" w:rsidR="00000000" w:rsidRPr="00000000">
        <w:rPr>
          <w:rtl w:val="0"/>
        </w:rPr>
        <w:t xml:space="preserve"> cada uno de los casos siguientes, definir de la forma indicada el procedimiento </w:t>
      </w:r>
      <w:r w:rsidDel="00000000" w:rsidR="00000000" w:rsidRPr="00000000">
        <w:rPr>
          <w:rFonts w:ascii="Courier New" w:cs="Courier New" w:eastAsia="Courier New" w:hAnsi="Courier New"/>
          <w:b w:val="1"/>
          <w:rtl w:val="0"/>
        </w:rPr>
        <w:t xml:space="preserve">VaciarTableroDe_(color)</w:t>
      </w:r>
      <w:r w:rsidDel="00000000" w:rsidR="00000000" w:rsidRPr="00000000">
        <w:rPr>
          <w:rtl w:val="0"/>
        </w:rPr>
        <w:t xml:space="preserve">, que quite todas las bolitas del color dado por el parámetro </w:t>
      </w:r>
      <w:r w:rsidDel="00000000" w:rsidR="00000000" w:rsidRPr="00000000">
        <w:rPr>
          <w:rFonts w:ascii="Courier New" w:cs="Courier New" w:eastAsia="Courier New" w:hAnsi="Courier New"/>
          <w:b w:val="1"/>
          <w:rtl w:val="0"/>
        </w:rPr>
        <w:t xml:space="preserve">color</w:t>
      </w:r>
      <w:r w:rsidDel="00000000" w:rsidR="00000000" w:rsidRPr="00000000">
        <w:rPr>
          <w:rtl w:val="0"/>
        </w:rPr>
        <w:t xml:space="preserve"> de cada una de las celdas del tablero. El cabezal puede empezar en cualquier celda del tablero, y también puede terminar en cualquier celda del tablero (ya sea la celda inicial o cualquier otra).</w:t>
      </w:r>
    </w:p>
    <w:p w:rsidR="00000000" w:rsidDel="00000000" w:rsidP="00000000" w:rsidRDefault="00000000" w:rsidRPr="00000000" w14:paraId="0000001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u w:val="none"/>
        </w:rPr>
      </w:pPr>
      <w:r w:rsidDel="00000000" w:rsidR="00000000" w:rsidRPr="00000000">
        <w:rPr>
          <w:rtl w:val="0"/>
        </w:rPr>
        <w:t xml:space="preserve">Estructurar el procedimiento como un </w:t>
      </w:r>
      <w:r w:rsidDel="00000000" w:rsidR="00000000" w:rsidRPr="00000000">
        <w:rPr>
          <w:i w:val="1"/>
          <w:rtl w:val="0"/>
        </w:rPr>
        <w:t xml:space="preserve">recorrido sobre las filas</w:t>
      </w:r>
      <w:r w:rsidDel="00000000" w:rsidR="00000000" w:rsidRPr="00000000">
        <w:rPr>
          <w:i w:val="1"/>
          <w:vertAlign w:val="superscript"/>
        </w:rPr>
        <w:footnoteReference w:customMarkFollows="0" w:id="1"/>
      </w:r>
      <w:r w:rsidDel="00000000" w:rsidR="00000000" w:rsidRPr="00000000">
        <w:rPr>
          <w:rtl w:val="0"/>
        </w:rPr>
        <w:t xml:space="preserve">. ¿Qué subtareas van a precisarse en este caso? ¿Es necesario volver a definirlas o se pueden encontrar en esta práctica?</w:t>
      </w:r>
    </w:p>
    <w:p w:rsidR="00000000" w:rsidDel="00000000" w:rsidP="00000000" w:rsidRDefault="00000000" w:rsidRPr="00000000" w14:paraId="0000001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Estructurar el procedimiento como un </w:t>
      </w:r>
      <w:r w:rsidDel="00000000" w:rsidR="00000000" w:rsidRPr="00000000">
        <w:rPr>
          <w:i w:val="1"/>
          <w:rtl w:val="0"/>
        </w:rPr>
        <w:t xml:space="preserve">recorrido sobre las celdas</w:t>
      </w:r>
      <w:r w:rsidDel="00000000" w:rsidR="00000000" w:rsidRPr="00000000">
        <w:rPr>
          <w:rtl w:val="0"/>
        </w:rPr>
        <w:t xml:space="preserve"> del tablero. Las subtareas necesarias serán diferentes, y puede ser que sea necesario definir alguna que aún no está disponible en esta práctica.</w:t>
      </w:r>
    </w:p>
    <w:p w:rsidR="00000000" w:rsidDel="00000000" w:rsidP="00000000" w:rsidRDefault="00000000" w:rsidRPr="00000000" w14:paraId="0000001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Reflexionar sobre las diferencias de los recorridos dados en los puntos a. y b. ¿Qué subtareas son más complejas en cada caso? ¿Podrían considerarse otros recorridos que no fueran sobre celdas o filas?</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Considerar </w:t>
      </w:r>
      <w:r w:rsidDel="00000000" w:rsidR="00000000" w:rsidRPr="00000000">
        <w:rPr>
          <w:rtl w:val="0"/>
        </w:rPr>
        <w:t xml:space="preserve">los recorridos por filas y por celdas del tablero realizados en el ejercicio anterior, y en cada uno, las posibles direcciones en las que se realiza el procesamiento. </w:t>
      </w:r>
    </w:p>
    <w:p w:rsidR="00000000" w:rsidDel="00000000" w:rsidP="00000000" w:rsidRDefault="00000000" w:rsidRPr="00000000" w14:paraId="0000001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En el caso del recorrido por filas, ¿cuántas posibilidades hay para recorrer todas las filas (suponiendo que ya está hecho el procedimiento para procesar una fila)? ¿Qué dato es el que cambia en cada caso?</w:t>
      </w:r>
    </w:p>
    <w:p w:rsidR="00000000" w:rsidDel="00000000" w:rsidP="00000000" w:rsidRDefault="00000000" w:rsidRPr="00000000" w14:paraId="0000001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En el caso del recorrido por celdas, ¿cuántas posibilidades hay para recorrer todas las celdas?</w:t>
      </w:r>
    </w:p>
    <w:p w:rsidR="00000000" w:rsidDel="00000000" w:rsidP="00000000" w:rsidRDefault="00000000" w:rsidRPr="00000000" w14:paraId="0000001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Volver a definir los recorridos por filas y por celdas del ejercicio anterior, pero con diferentes direcciones de recorrido.</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Escribir </w:t>
      </w:r>
      <w:r w:rsidDel="00000000" w:rsidR="00000000" w:rsidRPr="00000000">
        <w:rPr>
          <w:rtl w:val="0"/>
        </w:rPr>
        <w:t xml:space="preserve">el procedimiento </w:t>
      </w:r>
      <w:r w:rsidDel="00000000" w:rsidR="00000000" w:rsidRPr="00000000">
        <w:rPr>
          <w:rFonts w:ascii="Courier New" w:cs="Courier New" w:eastAsia="Courier New" w:hAnsi="Courier New"/>
          <w:b w:val="1"/>
          <w:rtl w:val="0"/>
        </w:rPr>
        <w:t xml:space="preserve">VaciarFilaDe_HaciaEl_(color, dirección)</w:t>
      </w:r>
      <w:r w:rsidDel="00000000" w:rsidR="00000000" w:rsidRPr="00000000">
        <w:rPr>
          <w:rtl w:val="0"/>
        </w:rPr>
        <w:t xml:space="preserve">, que generalice el recorrido de la fila, recibiendo la dirección de movimiento como parámetro. ¿Cuáles son los valores posibles para el parámetro </w:t>
      </w:r>
      <w:r w:rsidDel="00000000" w:rsidR="00000000" w:rsidRPr="00000000">
        <w:rPr>
          <w:rFonts w:ascii="Courier New" w:cs="Courier New" w:eastAsia="Courier New" w:hAnsi="Courier New"/>
          <w:b w:val="1"/>
          <w:rtl w:val="0"/>
        </w:rPr>
        <w:t xml:space="preserve">dirección</w:t>
      </w:r>
      <w:r w:rsidDel="00000000" w:rsidR="00000000" w:rsidRPr="00000000">
        <w:rPr>
          <w:rtl w:val="0"/>
        </w:rPr>
        <w:t xml:space="preserve">? ¿Por qué no puede ser cualquiera, si lo que se desea es recorrer una </w:t>
      </w:r>
      <w:r w:rsidDel="00000000" w:rsidR="00000000" w:rsidRPr="00000000">
        <w:rPr>
          <w:i w:val="1"/>
          <w:rtl w:val="0"/>
        </w:rPr>
        <w:t xml:space="preserve">fila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Escribir </w:t>
      </w:r>
      <w:r w:rsidDel="00000000" w:rsidR="00000000" w:rsidRPr="00000000">
        <w:rPr>
          <w:rtl w:val="0"/>
        </w:rPr>
        <w:t xml:space="preserve">los procedimientos necesarios para generalizar la noción de recorrido por celdas de un tablero, para que las direcciones de recorrido no estén fijas. En particular, definir (como siempre, comenzando por los contratos)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u w:val="none"/>
        </w:rPr>
      </w:pPr>
      <w:r w:rsidDel="00000000" w:rsidR="00000000" w:rsidRPr="00000000">
        <w:rPr>
          <w:rFonts w:ascii="Courier New" w:cs="Courier New" w:eastAsia="Courier New" w:hAnsi="Courier New"/>
          <w:b w:val="1"/>
          <w:rtl w:val="0"/>
        </w:rPr>
        <w:t xml:space="preserve">IrAlInicioDeUnRecorrido__(dirPrincipal, dirSecundaria)</w:t>
      </w:r>
    </w:p>
    <w:p w:rsidR="00000000" w:rsidDel="00000000" w:rsidP="00000000" w:rsidRDefault="00000000" w:rsidRPr="00000000" w14:paraId="0000001B">
      <w:pPr>
        <w:numPr>
          <w:ilvl w:val="1"/>
          <w:numId w:val="8"/>
        </w:numPr>
        <w:ind w:left="1440" w:hanging="360"/>
        <w:jc w:val="both"/>
      </w:pPr>
      <w:r w:rsidDel="00000000" w:rsidR="00000000" w:rsidRPr="00000000">
        <w:rPr>
          <w:rFonts w:ascii="Courier New" w:cs="Courier New" w:eastAsia="Courier New" w:hAnsi="Courier New"/>
          <w:b w:val="1"/>
          <w:rtl w:val="0"/>
        </w:rPr>
        <w:t xml:space="preserve">estoyElFinalDeUnRecorrido__(dirPrincipal, dirSecundaria)</w:t>
      </w:r>
      <w:r w:rsidDel="00000000" w:rsidR="00000000" w:rsidRPr="00000000">
        <w:rPr>
          <w:rtl w:val="0"/>
        </w:rPr>
      </w:r>
    </w:p>
    <w:p w:rsidR="00000000" w:rsidDel="00000000" w:rsidP="00000000" w:rsidRDefault="00000000" w:rsidRPr="00000000" w14:paraId="0000001C">
      <w:pPr>
        <w:numPr>
          <w:ilvl w:val="1"/>
          <w:numId w:val="8"/>
        </w:numPr>
        <w:ind w:left="1440" w:hanging="360"/>
        <w:jc w:val="both"/>
      </w:pPr>
      <w:r w:rsidDel="00000000" w:rsidR="00000000" w:rsidRPr="00000000">
        <w:rPr>
          <w:rFonts w:ascii="Courier New" w:cs="Courier New" w:eastAsia="Courier New" w:hAnsi="Courier New"/>
          <w:b w:val="1"/>
          <w:rtl w:val="0"/>
        </w:rPr>
        <w:t xml:space="preserve">PasarASiguienteCelda__(dirPrincipal, dirSecundaria)</w:t>
      </w:r>
      <w:r w:rsidDel="00000000" w:rsidR="00000000" w:rsidRPr="00000000">
        <w:rPr>
          <w:rtl w:val="0"/>
        </w:rPr>
      </w:r>
    </w:p>
    <w:p w:rsidR="00000000" w:rsidDel="00000000" w:rsidP="00000000" w:rsidRDefault="00000000" w:rsidRPr="00000000" w14:paraId="0000001D">
      <w:pPr>
        <w:spacing w:before="200" w:lineRule="auto"/>
        <w:ind w:left="720" w:firstLine="0"/>
        <w:jc w:val="both"/>
        <w:rPr/>
      </w:pPr>
      <w:r w:rsidDel="00000000" w:rsidR="00000000" w:rsidRPr="00000000">
        <w:rPr>
          <w:rtl w:val="0"/>
        </w:rPr>
        <w:t xml:space="preserve">Al escribir las precondiciones, tener en cuenta que las direcciones no pueden ser cualesquiera, sino que deben estar relacionadas… ¿Cuál es esa relación? ¿Cómo expresarla?</w:t>
      </w:r>
      <w:r w:rsidDel="00000000" w:rsidR="00000000" w:rsidRPr="00000000">
        <w:br w:type="page"/>
      </w:r>
      <w:r w:rsidDel="00000000" w:rsidR="00000000" w:rsidRPr="00000000">
        <w:rPr>
          <w:rtl w:val="0"/>
        </w:rPr>
      </w:r>
    </w:p>
    <w:p w:rsidR="00000000" w:rsidDel="00000000" w:rsidP="00000000" w:rsidRDefault="00000000" w:rsidRPr="00000000" w14:paraId="0000001E">
      <w:pPr>
        <w:numPr>
          <w:ilvl w:val="0"/>
          <w:numId w:val="8"/>
        </w:numPr>
        <w:spacing w:before="200" w:lineRule="auto"/>
        <w:ind w:left="720" w:hanging="360"/>
        <w:jc w:val="both"/>
        <w:rPr>
          <w:u w:val="none"/>
        </w:rPr>
      </w:pPr>
      <w:r w:rsidDel="00000000" w:rsidR="00000000" w:rsidRPr="00000000">
        <w:rPr>
          <w:rtl w:val="0"/>
        </w:rPr>
        <w:t xml:space="preserve">El </w:t>
      </w:r>
      <w:r w:rsidDel="00000000" w:rsidR="00000000" w:rsidRPr="00000000">
        <w:rPr>
          <w:rtl w:val="0"/>
        </w:rPr>
        <w:t xml:space="preserve">caminante</w:t>
      </w:r>
    </w:p>
    <w:p w:rsidR="00000000" w:rsidDel="00000000" w:rsidP="00000000" w:rsidRDefault="00000000" w:rsidRPr="00000000" w14:paraId="0000001F">
      <w:pPr>
        <w:spacing w:before="200" w:lineRule="auto"/>
        <w:ind w:left="720" w:firstLine="0"/>
        <w:jc w:val="both"/>
        <w:rPr/>
      </w:pPr>
      <w:r w:rsidDel="00000000" w:rsidR="00000000" w:rsidRPr="00000000">
        <w:rPr>
          <w:rtl w:val="0"/>
        </w:rPr>
        <w:t xml:space="preserve">Se puede modelar el paseo de un caminante por el tablero con las siguientes consideraciones para la representación.</w:t>
      </w:r>
    </w:p>
    <w:p w:rsidR="00000000" w:rsidDel="00000000" w:rsidP="00000000" w:rsidRDefault="00000000" w:rsidRPr="00000000" w14:paraId="00000020">
      <w:pPr>
        <w:numPr>
          <w:ilvl w:val="0"/>
          <w:numId w:val="3"/>
        </w:numPr>
        <w:spacing w:after="0" w:afterAutospacing="0" w:before="200" w:lineRule="auto"/>
        <w:ind w:left="1440" w:hanging="360"/>
        <w:jc w:val="both"/>
      </w:pPr>
      <w:r w:rsidDel="00000000" w:rsidR="00000000" w:rsidRPr="00000000">
        <w:rPr>
          <w:rtl w:val="0"/>
        </w:rPr>
        <w:t xml:space="preserve">El caminante está representado por una a cuatro bolitas azules. La dirección de su paseo es Norte si es una bolita, Este si son dos, Sur si son tres y Oeste si son cuatro.</w:t>
      </w:r>
    </w:p>
    <w:p w:rsidR="00000000" w:rsidDel="00000000" w:rsidP="00000000" w:rsidRDefault="00000000" w:rsidRPr="00000000" w14:paraId="00000021">
      <w:pPr>
        <w:numPr>
          <w:ilvl w:val="0"/>
          <w:numId w:val="3"/>
        </w:numPr>
        <w:spacing w:after="0" w:afterAutospacing="0" w:before="0" w:beforeAutospacing="0" w:lineRule="auto"/>
        <w:ind w:left="1440" w:hanging="360"/>
        <w:jc w:val="both"/>
      </w:pPr>
      <w:r w:rsidDel="00000000" w:rsidR="00000000" w:rsidRPr="00000000">
        <w:rPr>
          <w:rtl w:val="0"/>
        </w:rPr>
        <w:t xml:space="preserve">Las indicaciones de cambio de dirección se representan con bolitas verdes. Si el caminante llega a una celda con una de estas indicaciones, debe cambiar de dirección. La cantidad de bolitas verdes indica la nueva dirección, con la misma representación de direcciones dadas para el caminante.</w:t>
      </w:r>
    </w:p>
    <w:p w:rsidR="00000000" w:rsidDel="00000000" w:rsidP="00000000" w:rsidRDefault="00000000" w:rsidRPr="00000000" w14:paraId="00000022">
      <w:pPr>
        <w:numPr>
          <w:ilvl w:val="0"/>
          <w:numId w:val="3"/>
        </w:numPr>
        <w:spacing w:after="0" w:afterAutospacing="0" w:before="0" w:beforeAutospacing="0" w:lineRule="auto"/>
        <w:ind w:left="1440" w:hanging="360"/>
        <w:jc w:val="both"/>
      </w:pPr>
      <w:r w:rsidDel="00000000" w:rsidR="00000000" w:rsidRPr="00000000">
        <w:rPr>
          <w:rtl w:val="0"/>
        </w:rPr>
        <w:t xml:space="preserve">El caminante deja una huella de </w:t>
      </w:r>
      <w:r w:rsidDel="00000000" w:rsidR="00000000" w:rsidRPr="00000000">
        <w:rPr>
          <w:rtl w:val="0"/>
        </w:rPr>
        <w:t xml:space="preserve">bolitas negras</w:t>
      </w:r>
      <w:r w:rsidDel="00000000" w:rsidR="00000000" w:rsidRPr="00000000">
        <w:rPr>
          <w:rtl w:val="0"/>
        </w:rPr>
        <w:t xml:space="preserve"> a su paso, una por cada paso.</w:t>
      </w:r>
    </w:p>
    <w:p w:rsidR="00000000" w:rsidDel="00000000" w:rsidP="00000000" w:rsidRDefault="00000000" w:rsidRPr="00000000" w14:paraId="00000023">
      <w:pPr>
        <w:numPr>
          <w:ilvl w:val="0"/>
          <w:numId w:val="3"/>
        </w:numPr>
        <w:spacing w:after="0" w:afterAutospacing="0" w:before="0" w:beforeAutospacing="0" w:lineRule="auto"/>
        <w:ind w:left="1440" w:hanging="360"/>
        <w:jc w:val="both"/>
      </w:pPr>
      <w:r w:rsidDel="00000000" w:rsidR="00000000" w:rsidRPr="00000000">
        <w:rPr>
          <w:rtl w:val="0"/>
        </w:rPr>
        <w:t xml:space="preserve">La meta se representa con cualquier número de </w:t>
      </w:r>
      <w:r w:rsidDel="00000000" w:rsidR="00000000" w:rsidRPr="00000000">
        <w:rPr>
          <w:rtl w:val="0"/>
        </w:rPr>
        <w:t xml:space="preserve">bolitas</w:t>
      </w:r>
      <w:r w:rsidDel="00000000" w:rsidR="00000000" w:rsidRPr="00000000">
        <w:rPr>
          <w:rtl w:val="0"/>
        </w:rPr>
        <w:t xml:space="preserve"> rojas. El paseo del caminante termina si llega a la meta.</w:t>
      </w:r>
    </w:p>
    <w:p w:rsidR="00000000" w:rsidDel="00000000" w:rsidP="00000000" w:rsidRDefault="00000000" w:rsidRPr="00000000" w14:paraId="00000024">
      <w:pPr>
        <w:numPr>
          <w:ilvl w:val="0"/>
          <w:numId w:val="3"/>
        </w:numPr>
        <w:spacing w:after="0" w:afterAutospacing="0" w:before="0" w:beforeAutospacing="0" w:lineRule="auto"/>
        <w:ind w:left="1440" w:hanging="360"/>
        <w:jc w:val="both"/>
      </w:pPr>
      <w:r w:rsidDel="00000000" w:rsidR="00000000" w:rsidRPr="00000000">
        <w:rPr>
          <w:rtl w:val="0"/>
        </w:rPr>
        <w:t xml:space="preserve">La celda actual siempre se encuentra sobre el caminante. </w:t>
      </w:r>
    </w:p>
    <w:p w:rsidR="00000000" w:rsidDel="00000000" w:rsidP="00000000" w:rsidRDefault="00000000" w:rsidRPr="00000000" w14:paraId="00000025">
      <w:pPr>
        <w:numPr>
          <w:ilvl w:val="0"/>
          <w:numId w:val="3"/>
        </w:numPr>
        <w:spacing w:after="0" w:afterAutospacing="0" w:before="0" w:beforeAutospacing="0" w:lineRule="auto"/>
        <w:ind w:left="1440" w:hanging="360"/>
        <w:jc w:val="both"/>
      </w:pPr>
      <w:r w:rsidDel="00000000" w:rsidR="00000000" w:rsidRPr="00000000">
        <w:rPr>
          <w:rtl w:val="0"/>
        </w:rPr>
        <w:t xml:space="preserve">La única celda con bolitas azules es la del caminante.</w:t>
      </w:r>
    </w:p>
    <w:p w:rsidR="00000000" w:rsidDel="00000000" w:rsidP="00000000" w:rsidRDefault="00000000" w:rsidRPr="00000000" w14:paraId="00000026">
      <w:pPr>
        <w:numPr>
          <w:ilvl w:val="0"/>
          <w:numId w:val="3"/>
        </w:numPr>
        <w:spacing w:after="0" w:afterAutospacing="0" w:before="0" w:beforeAutospacing="0" w:lineRule="auto"/>
        <w:ind w:left="1440" w:hanging="360"/>
        <w:jc w:val="both"/>
      </w:pPr>
      <w:r w:rsidDel="00000000" w:rsidR="00000000" w:rsidRPr="00000000">
        <w:rPr>
          <w:rtl w:val="0"/>
        </w:rPr>
        <w:t xml:space="preserve">Todas las celdas tienen un máximo de 4 bolitas verdes.</w:t>
      </w:r>
    </w:p>
    <w:p w:rsidR="00000000" w:rsidDel="00000000" w:rsidP="00000000" w:rsidRDefault="00000000" w:rsidRPr="00000000" w14:paraId="00000027">
      <w:pPr>
        <w:numPr>
          <w:ilvl w:val="0"/>
          <w:numId w:val="3"/>
        </w:numPr>
        <w:spacing w:before="0" w:beforeAutospacing="0" w:lineRule="auto"/>
        <w:ind w:left="1440" w:hanging="360"/>
        <w:jc w:val="both"/>
      </w:pPr>
      <w:r w:rsidDel="00000000" w:rsidR="00000000" w:rsidRPr="00000000">
        <w:rPr>
          <w:rtl w:val="0"/>
        </w:rPr>
        <w:t xml:space="preserve">Las indicaciones llevan al caminante a la meta.</w:t>
      </w:r>
    </w:p>
    <w:p w:rsidR="00000000" w:rsidDel="00000000" w:rsidP="00000000" w:rsidRDefault="00000000" w:rsidRPr="00000000" w14:paraId="00000028">
      <w:pPr>
        <w:spacing w:before="200" w:lineRule="auto"/>
        <w:ind w:left="720" w:firstLine="0"/>
        <w:jc w:val="both"/>
        <w:rPr/>
      </w:pPr>
      <w:r w:rsidDel="00000000" w:rsidR="00000000" w:rsidRPr="00000000">
        <w:rPr>
          <w:rtl w:val="0"/>
        </w:rPr>
        <w:t xml:space="preserve">Como ayuda para guiar la división en subtareas, ya se realizó un análisis </w:t>
      </w:r>
      <w:r w:rsidDel="00000000" w:rsidR="00000000" w:rsidRPr="00000000">
        <w:rPr>
          <w:i w:val="1"/>
          <w:rtl w:val="0"/>
        </w:rPr>
        <w:t xml:space="preserve">top-down </w:t>
      </w:r>
      <w:r w:rsidDel="00000000" w:rsidR="00000000" w:rsidRPr="00000000">
        <w:rPr>
          <w:rtl w:val="0"/>
        </w:rPr>
        <w:t xml:space="preserve">de la estrategia, y se eligieron ciertas subtareas. Se pide, entonces, </w:t>
      </w:r>
      <w:r w:rsidDel="00000000" w:rsidR="00000000" w:rsidRPr="00000000">
        <w:rPr>
          <w:rtl w:val="0"/>
        </w:rPr>
        <w:t xml:space="preserve">implementar </w:t>
      </w:r>
      <w:r w:rsidDel="00000000" w:rsidR="00000000" w:rsidRPr="00000000">
        <w:rPr>
          <w:rtl w:val="0"/>
        </w:rPr>
        <w:t xml:space="preserve">los procedimientos y funciones que expresan dichas subtareas, que son los indicados a continuación. Observar que en su gran mayoría, las tareas están presentadas en forma </w:t>
      </w:r>
      <w:r w:rsidDel="00000000" w:rsidR="00000000" w:rsidRPr="00000000">
        <w:rPr>
          <w:i w:val="1"/>
          <w:rtl w:val="0"/>
        </w:rPr>
        <w:t xml:space="preserve">top-down</w:t>
      </w:r>
      <w:r w:rsidDel="00000000" w:rsidR="00000000" w:rsidRPr="00000000">
        <w:rPr>
          <w:rtl w:val="0"/>
        </w:rPr>
        <w:t xml:space="preserve">, por lo que es interesante mirarlas todas antes de empezar a implementar, y definir todos los contratos antes de proceder a escribir el código de cada una, ya que las de niveles más alto se pueden servir de las de niveles más bajos. Además, puede tomarse la siguiente función como primitiva:</w:t>
      </w:r>
    </w:p>
    <w:p w:rsidR="00000000" w:rsidDel="00000000" w:rsidP="00000000" w:rsidRDefault="00000000" w:rsidRPr="00000000" w14:paraId="00000029">
      <w:pPr>
        <w:spacing w:before="200" w:lineRule="auto"/>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direcciónDelCódigo_(código)</w:t>
      </w:r>
    </w:p>
    <w:p w:rsidR="00000000" w:rsidDel="00000000" w:rsidP="00000000" w:rsidRDefault="00000000" w:rsidRPr="00000000" w14:paraId="0000002A">
      <w:pPr>
        <w:ind w:left="1440" w:firstLine="0"/>
        <w:jc w:val="both"/>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PROPÓSITO: </w:t>
      </w:r>
    </w:p>
    <w:p w:rsidR="00000000" w:rsidDel="00000000" w:rsidP="00000000" w:rsidRDefault="00000000" w:rsidRPr="00000000" w14:paraId="0000002B">
      <w:pPr>
        <w:ind w:left="1800" w:firstLine="0"/>
        <w:jc w:val="both"/>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describe la dirección correspondiente al código dado</w:t>
      </w:r>
    </w:p>
    <w:p w:rsidR="00000000" w:rsidDel="00000000" w:rsidP="00000000" w:rsidRDefault="00000000" w:rsidRPr="00000000" w14:paraId="0000002C">
      <w:pPr>
        <w:ind w:left="1800" w:firstLine="0"/>
        <w:jc w:val="both"/>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PRECONDICIONES:</w:t>
      </w:r>
    </w:p>
    <w:p w:rsidR="00000000" w:rsidDel="00000000" w:rsidP="00000000" w:rsidRDefault="00000000" w:rsidRPr="00000000" w14:paraId="0000002D">
      <w:pPr>
        <w:ind w:left="1800" w:firstLine="0"/>
        <w:jc w:val="both"/>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 el código está entre 1 y 4</w:t>
      </w:r>
    </w:p>
    <w:p w:rsidR="00000000" w:rsidDel="00000000" w:rsidP="00000000" w:rsidRDefault="00000000" w:rsidRPr="00000000" w14:paraId="0000002E">
      <w:pPr>
        <w:ind w:left="1800" w:firstLine="0"/>
        <w:jc w:val="both"/>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PARÁMETROS:</w:t>
      </w:r>
    </w:p>
    <w:p w:rsidR="00000000" w:rsidDel="00000000" w:rsidP="00000000" w:rsidRDefault="00000000" w:rsidRPr="00000000" w14:paraId="0000002F">
      <w:pPr>
        <w:ind w:left="1800" w:firstLine="0"/>
        <w:jc w:val="both"/>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 código es un número que codifica una dirección</w:t>
      </w:r>
    </w:p>
    <w:p w:rsidR="00000000" w:rsidDel="00000000" w:rsidP="00000000" w:rsidRDefault="00000000" w:rsidRPr="00000000" w14:paraId="00000030">
      <w:pPr>
        <w:ind w:left="1440" w:firstLine="0"/>
        <w:jc w:val="both"/>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w:t>
      </w:r>
    </w:p>
    <w:p w:rsidR="00000000" w:rsidDel="00000000" w:rsidP="00000000" w:rsidRDefault="00000000" w:rsidRPr="00000000" w14:paraId="00000031">
      <w:pPr>
        <w:spacing w:before="200" w:lineRule="auto"/>
        <w:ind w:left="720" w:firstLine="0"/>
        <w:jc w:val="both"/>
        <w:rPr>
          <w:rFonts w:ascii="Courier New" w:cs="Courier New" w:eastAsia="Courier New" w:hAnsi="Courier New"/>
          <w:b w:val="1"/>
          <w:i w:val="1"/>
        </w:rPr>
      </w:pPr>
      <w:r w:rsidDel="00000000" w:rsidR="00000000" w:rsidRPr="00000000">
        <w:rPr>
          <w:rtl w:val="0"/>
        </w:rPr>
        <w:t xml:space="preserve">Al escribir los contratos, no olvidar establecer las precondiciones necesarias (ya que las mismas no siempre se explicitan en los enunciados).</w:t>
      </w:r>
      <w:r w:rsidDel="00000000" w:rsidR="00000000" w:rsidRPr="00000000">
        <w:rPr>
          <w:rtl w:val="0"/>
        </w:rPr>
      </w:r>
    </w:p>
    <w:p w:rsidR="00000000" w:rsidDel="00000000" w:rsidP="00000000" w:rsidRDefault="00000000" w:rsidRPr="00000000" w14:paraId="00000032">
      <w:pPr>
        <w:numPr>
          <w:ilvl w:val="1"/>
          <w:numId w:val="4"/>
        </w:numPr>
        <w:spacing w:before="200" w:lineRule="auto"/>
        <w:ind w:left="1440" w:hanging="360"/>
        <w:jc w:val="both"/>
      </w:pPr>
      <w:r w:rsidDel="00000000" w:rsidR="00000000" w:rsidRPr="00000000">
        <w:rPr>
          <w:rFonts w:ascii="Courier New" w:cs="Courier New" w:eastAsia="Courier New" w:hAnsi="Courier New"/>
          <w:b w:val="1"/>
          <w:rtl w:val="0"/>
        </w:rPr>
        <w:t xml:space="preserve">caminante()</w:t>
      </w:r>
      <w:r w:rsidDel="00000000" w:rsidR="00000000" w:rsidRPr="00000000">
        <w:rPr>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urier New" w:cs="Courier New" w:eastAsia="Courier New" w:hAnsi="Courier New"/>
          <w:b w:val="1"/>
          <w:rtl w:val="0"/>
        </w:rPr>
        <w:t xml:space="preserve">indicador()</w:t>
      </w:r>
      <w:r w:rsidDel="00000000" w:rsidR="00000000" w:rsidRPr="00000000">
        <w:rPr>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urier New" w:cs="Courier New" w:eastAsia="Courier New" w:hAnsi="Courier New"/>
          <w:b w:val="1"/>
          <w:rtl w:val="0"/>
        </w:rPr>
        <w:t xml:space="preserve">huella()</w:t>
      </w:r>
      <w:r w:rsidDel="00000000" w:rsidR="00000000" w:rsidRPr="00000000">
        <w:rPr>
          <w:rFonts w:ascii="Consolas" w:cs="Consolas" w:eastAsia="Consolas" w:hAnsi="Consolas"/>
          <w:rtl w:val="0"/>
        </w:rPr>
        <w:t xml:space="preserve"> </w:t>
      </w:r>
      <w:r w:rsidDel="00000000" w:rsidR="00000000" w:rsidRPr="00000000">
        <w:rPr>
          <w:rtl w:val="0"/>
        </w:rPr>
        <w:t xml:space="preserve">y </w:t>
      </w:r>
      <w:r w:rsidDel="00000000" w:rsidR="00000000" w:rsidRPr="00000000">
        <w:rPr>
          <w:rFonts w:ascii="Courier New" w:cs="Courier New" w:eastAsia="Courier New" w:hAnsi="Courier New"/>
          <w:b w:val="1"/>
          <w:rtl w:val="0"/>
        </w:rPr>
        <w:t xml:space="preserve">meta()</w:t>
      </w:r>
      <w:r w:rsidDel="00000000" w:rsidR="00000000" w:rsidRPr="00000000">
        <w:rPr>
          <w:rtl w:val="0"/>
        </w:rPr>
        <w:t xml:space="preserve">,</w:t>
      </w:r>
      <w:r w:rsidDel="00000000" w:rsidR="00000000" w:rsidRPr="00000000">
        <w:rPr>
          <w:rFonts w:ascii="Consolas" w:cs="Consolas" w:eastAsia="Consolas" w:hAnsi="Consolas"/>
          <w:rtl w:val="0"/>
        </w:rPr>
        <w:t xml:space="preserve"> </w:t>
      </w:r>
      <w:r w:rsidDel="00000000" w:rsidR="00000000" w:rsidRPr="00000000">
        <w:rPr>
          <w:rtl w:val="0"/>
        </w:rPr>
        <w:t xml:space="preserve">que describen los colores con los que se representa cada uno de los elementos nombrados.</w:t>
      </w:r>
    </w:p>
    <w:p w:rsidR="00000000" w:rsidDel="00000000" w:rsidP="00000000" w:rsidRDefault="00000000" w:rsidRPr="00000000" w14:paraId="00000033">
      <w:pPr>
        <w:numPr>
          <w:ilvl w:val="1"/>
          <w:numId w:val="4"/>
        </w:numPr>
        <w:spacing w:before="200" w:lineRule="auto"/>
        <w:ind w:left="1440" w:hanging="360"/>
        <w:jc w:val="both"/>
      </w:pPr>
      <w:r w:rsidDel="00000000" w:rsidR="00000000" w:rsidRPr="00000000">
        <w:rPr>
          <w:rFonts w:ascii="Courier New" w:cs="Courier New" w:eastAsia="Courier New" w:hAnsi="Courier New"/>
          <w:b w:val="1"/>
          <w:rtl w:val="0"/>
        </w:rPr>
        <w:t xml:space="preserve">LlevarAlCaminanteALaMeta()</w:t>
      </w:r>
      <w:r w:rsidDel="00000000" w:rsidR="00000000" w:rsidRPr="00000000">
        <w:rPr>
          <w:rtl w:val="0"/>
        </w:rPr>
        <w:t xml:space="preserve"> que, suponiendo que en el tablero está representado un escenario válido para el caminante, lleva al caminante hasta la meta.</w:t>
      </w:r>
    </w:p>
    <w:p w:rsidR="00000000" w:rsidDel="00000000" w:rsidP="00000000" w:rsidRDefault="00000000" w:rsidRPr="00000000" w14:paraId="00000034">
      <w:pPr>
        <w:numPr>
          <w:ilvl w:val="1"/>
          <w:numId w:val="4"/>
        </w:numPr>
        <w:spacing w:before="200" w:lineRule="auto"/>
        <w:ind w:left="1440" w:hanging="360"/>
        <w:jc w:val="both"/>
      </w:pPr>
      <w:r w:rsidDel="00000000" w:rsidR="00000000" w:rsidRPr="00000000">
        <w:rPr>
          <w:rFonts w:ascii="Courier New" w:cs="Courier New" w:eastAsia="Courier New" w:hAnsi="Courier New"/>
          <w:b w:val="1"/>
          <w:rtl w:val="0"/>
        </w:rPr>
        <w:t xml:space="preserve">estáEnLaMeta()</w:t>
      </w:r>
      <w:r w:rsidDel="00000000" w:rsidR="00000000" w:rsidRPr="00000000">
        <w:rPr>
          <w:rtl w:val="0"/>
        </w:rPr>
        <w:t xml:space="preserve"> que indica si el caminante está o no en la meta.</w:t>
      </w:r>
    </w:p>
    <w:p w:rsidR="00000000" w:rsidDel="00000000" w:rsidP="00000000" w:rsidRDefault="00000000" w:rsidRPr="00000000" w14:paraId="00000035">
      <w:pPr>
        <w:numPr>
          <w:ilvl w:val="1"/>
          <w:numId w:val="4"/>
        </w:numPr>
        <w:spacing w:before="200" w:lineRule="auto"/>
        <w:ind w:left="1440" w:hanging="360"/>
        <w:jc w:val="both"/>
      </w:pPr>
      <w:r w:rsidDel="00000000" w:rsidR="00000000" w:rsidRPr="00000000">
        <w:rPr>
          <w:rFonts w:ascii="Courier New" w:cs="Courier New" w:eastAsia="Courier New" w:hAnsi="Courier New"/>
          <w:b w:val="1"/>
          <w:rtl w:val="0"/>
        </w:rPr>
        <w:t xml:space="preserve">DarUnPaso()</w:t>
      </w:r>
      <w:r w:rsidDel="00000000" w:rsidR="00000000" w:rsidRPr="00000000">
        <w:rPr>
          <w:rtl w:val="0"/>
        </w:rPr>
        <w:t xml:space="preserve"> que realiza un paso en el paseo del caminante, de acuerdo a las siguientes reglas.</w:t>
      </w:r>
    </w:p>
    <w:p w:rsidR="00000000" w:rsidDel="00000000" w:rsidP="00000000" w:rsidRDefault="00000000" w:rsidRPr="00000000" w14:paraId="00000036">
      <w:pPr>
        <w:numPr>
          <w:ilvl w:val="2"/>
          <w:numId w:val="4"/>
        </w:numPr>
        <w:spacing w:before="0" w:lineRule="auto"/>
        <w:ind w:left="2160" w:hanging="360"/>
        <w:jc w:val="both"/>
      </w:pPr>
      <w:r w:rsidDel="00000000" w:rsidR="00000000" w:rsidRPr="00000000">
        <w:rPr>
          <w:rtl w:val="0"/>
        </w:rPr>
        <w:t xml:space="preserve">Si el caminante ya llegó a destino, no hay nada que hacer.</w:t>
      </w:r>
    </w:p>
    <w:p w:rsidR="00000000" w:rsidDel="00000000" w:rsidP="00000000" w:rsidRDefault="00000000" w:rsidRPr="00000000" w14:paraId="00000037">
      <w:pPr>
        <w:numPr>
          <w:ilvl w:val="2"/>
          <w:numId w:val="4"/>
        </w:numPr>
        <w:ind w:left="2160" w:hanging="360"/>
        <w:jc w:val="both"/>
      </w:pPr>
      <w:r w:rsidDel="00000000" w:rsidR="00000000" w:rsidRPr="00000000">
        <w:rPr>
          <w:rtl w:val="0"/>
        </w:rPr>
        <w:t xml:space="preserve">Si hay que cambiar la dirección, lo hace.</w:t>
      </w:r>
    </w:p>
    <w:p w:rsidR="00000000" w:rsidDel="00000000" w:rsidP="00000000" w:rsidRDefault="00000000" w:rsidRPr="00000000" w14:paraId="00000038">
      <w:pPr>
        <w:numPr>
          <w:ilvl w:val="2"/>
          <w:numId w:val="4"/>
        </w:numPr>
        <w:ind w:left="2160" w:hanging="360"/>
        <w:jc w:val="both"/>
      </w:pPr>
      <w:r w:rsidDel="00000000" w:rsidR="00000000" w:rsidRPr="00000000">
        <w:rPr>
          <w:rtl w:val="0"/>
        </w:rPr>
        <w:t xml:space="preserve">Finalmente, se mueve en la dirección correspondiente.</w:t>
      </w:r>
    </w:p>
    <w:p w:rsidR="00000000" w:rsidDel="00000000" w:rsidP="00000000" w:rsidRDefault="00000000" w:rsidRPr="00000000" w14:paraId="00000039">
      <w:pPr>
        <w:spacing w:before="200" w:lineRule="auto"/>
        <w:ind w:left="1440" w:firstLine="0"/>
        <w:jc w:val="both"/>
        <w:rPr/>
      </w:pPr>
      <w:r w:rsidDel="00000000" w:rsidR="00000000" w:rsidRPr="00000000">
        <w:rPr>
          <w:rtl w:val="0"/>
        </w:rPr>
        <w:t xml:space="preserve">No hay que olvidar que el caminante debe dejar una huella. En la Figura 1 se ofrece un ejemplo del uso de</w:t>
      </w:r>
      <w:r w:rsidDel="00000000" w:rsidR="00000000" w:rsidRPr="00000000">
        <w:rPr>
          <w:rFonts w:ascii="Consolas" w:cs="Consolas" w:eastAsia="Consolas" w:hAnsi="Consolas"/>
          <w:rtl w:val="0"/>
        </w:rPr>
        <w:t xml:space="preserve"> </w:t>
      </w:r>
      <w:r w:rsidDel="00000000" w:rsidR="00000000" w:rsidRPr="00000000">
        <w:rPr>
          <w:rFonts w:ascii="Courier New" w:cs="Courier New" w:eastAsia="Courier New" w:hAnsi="Courier New"/>
          <w:b w:val="1"/>
          <w:rtl w:val="0"/>
        </w:rPr>
        <w:t xml:space="preserve">DarUnPaso()</w:t>
      </w:r>
      <w:r w:rsidDel="00000000" w:rsidR="00000000" w:rsidRPr="00000000">
        <w:rPr>
          <w:rtl w:val="0"/>
        </w:rPr>
        <w:t xml:space="preserve"> en medio de la ejecución del programa.</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2188883" cy="2205038"/>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188883" cy="2205038"/>
                    </a:xfrm>
                    <a:prstGeom prst="rect"/>
                    <a:ln/>
                  </pic:spPr>
                </pic:pic>
              </a:graphicData>
            </a:graphic>
          </wp:inline>
        </w:drawing>
      </w:r>
      <w:r w:rsidDel="00000000" w:rsidR="00000000" w:rsidRPr="00000000">
        <w:rPr/>
        <w:drawing>
          <wp:inline distB="114300" distT="114300" distL="114300" distR="114300">
            <wp:extent cx="1038225" cy="1419225"/>
            <wp:effectExtent b="0" l="0" r="0" t="0"/>
            <wp:docPr id="3" name="image4.png"/>
            <a:graphic>
              <a:graphicData uri="http://schemas.openxmlformats.org/drawingml/2006/picture">
                <pic:pic>
                  <pic:nvPicPr>
                    <pic:cNvPr id="0" name="image4.png"/>
                    <pic:cNvPicPr preferRelativeResize="0"/>
                  </pic:nvPicPr>
                  <pic:blipFill>
                    <a:blip r:embed="rId8"/>
                    <a:srcRect b="16292" l="0" r="0" t="0"/>
                    <a:stretch>
                      <a:fillRect/>
                    </a:stretch>
                  </pic:blipFill>
                  <pic:spPr>
                    <a:xfrm>
                      <a:off x="0" y="0"/>
                      <a:ext cx="1038225" cy="1419225"/>
                    </a:xfrm>
                    <a:prstGeom prst="rect"/>
                    <a:ln/>
                  </pic:spPr>
                </pic:pic>
              </a:graphicData>
            </a:graphic>
          </wp:inline>
        </w:drawing>
      </w:r>
      <w:r w:rsidDel="00000000" w:rsidR="00000000" w:rsidRPr="00000000">
        <w:rPr/>
        <w:drawing>
          <wp:inline distB="114300" distT="114300" distL="114300" distR="114300">
            <wp:extent cx="2188883" cy="2205038"/>
            <wp:effectExtent b="0" l="0" r="0" t="0"/>
            <wp:docPr id="7" name="image1.png"/>
            <a:graphic>
              <a:graphicData uri="http://schemas.openxmlformats.org/drawingml/2006/picture">
                <pic:pic>
                  <pic:nvPicPr>
                    <pic:cNvPr id="0" name="image1.png"/>
                    <pic:cNvPicPr preferRelativeResize="0"/>
                  </pic:nvPicPr>
                  <pic:blipFill>
                    <a:blip r:embed="rId9"/>
                    <a:srcRect b="160" l="0" r="0" t="160"/>
                    <a:stretch>
                      <a:fillRect/>
                    </a:stretch>
                  </pic:blipFill>
                  <pic:spPr>
                    <a:xfrm>
                      <a:off x="0" y="0"/>
                      <a:ext cx="2188883"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sz w:val="20"/>
          <w:szCs w:val="20"/>
        </w:rPr>
      </w:pPr>
      <w:r w:rsidDel="00000000" w:rsidR="00000000" w:rsidRPr="00000000">
        <w:rPr>
          <w:b w:val="1"/>
          <w:sz w:val="20"/>
          <w:szCs w:val="20"/>
          <w:rtl w:val="0"/>
        </w:rPr>
        <w:t xml:space="preserve">Figura 1:</w:t>
      </w:r>
      <w:r w:rsidDel="00000000" w:rsidR="00000000" w:rsidRPr="00000000">
        <w:rPr>
          <w:sz w:val="20"/>
          <w:szCs w:val="20"/>
          <w:rtl w:val="0"/>
        </w:rPr>
        <w:t xml:space="preserve"> ejemplo del funcionamiento de</w:t>
      </w:r>
      <w:r w:rsidDel="00000000" w:rsidR="00000000" w:rsidRPr="00000000">
        <w:rPr>
          <w:rFonts w:ascii="Courier New" w:cs="Courier New" w:eastAsia="Courier New" w:hAnsi="Courier New"/>
          <w:b w:val="1"/>
          <w:rtl w:val="0"/>
        </w:rPr>
        <w:t xml:space="preserve"> DarUnPaso()</w:t>
      </w:r>
      <w:r w:rsidDel="00000000" w:rsidR="00000000" w:rsidRPr="00000000">
        <w:rPr>
          <w:sz w:val="20"/>
          <w:szCs w:val="20"/>
          <w:rtl w:val="0"/>
        </w:rPr>
        <w:t xml:space="preserve"> en medio de la ejecución del programa</w:t>
      </w:r>
    </w:p>
    <w:p w:rsidR="00000000" w:rsidDel="00000000" w:rsidP="00000000" w:rsidRDefault="00000000" w:rsidRPr="00000000" w14:paraId="0000003D">
      <w:pPr>
        <w:numPr>
          <w:ilvl w:val="1"/>
          <w:numId w:val="4"/>
        </w:numPr>
        <w:spacing w:before="200" w:lineRule="auto"/>
        <w:ind w:left="1440" w:hanging="360"/>
        <w:jc w:val="both"/>
      </w:pPr>
      <w:r w:rsidDel="00000000" w:rsidR="00000000" w:rsidRPr="00000000">
        <w:rPr>
          <w:rFonts w:ascii="Courier New" w:cs="Courier New" w:eastAsia="Courier New" w:hAnsi="Courier New"/>
          <w:b w:val="1"/>
          <w:rtl w:val="0"/>
        </w:rPr>
        <w:t xml:space="preserve">CambiarDeDirecciónSiHayIndicador()</w:t>
      </w:r>
      <w:r w:rsidDel="00000000" w:rsidR="00000000" w:rsidRPr="00000000">
        <w:rPr>
          <w:rtl w:val="0"/>
        </w:rPr>
        <w:t xml:space="preserve"> que cambia la dirección del caminante cuando se encuentra con un indicador.</w:t>
      </w:r>
    </w:p>
    <w:p w:rsidR="00000000" w:rsidDel="00000000" w:rsidP="00000000" w:rsidRDefault="00000000" w:rsidRPr="00000000" w14:paraId="0000003E">
      <w:pPr>
        <w:numPr>
          <w:ilvl w:val="1"/>
          <w:numId w:val="4"/>
        </w:numPr>
        <w:spacing w:before="200" w:lineRule="auto"/>
        <w:ind w:left="1440" w:hanging="360"/>
        <w:jc w:val="both"/>
      </w:pPr>
      <w:r w:rsidDel="00000000" w:rsidR="00000000" w:rsidRPr="00000000">
        <w:rPr>
          <w:rFonts w:ascii="Courier New" w:cs="Courier New" w:eastAsia="Courier New" w:hAnsi="Courier New"/>
          <w:b w:val="1"/>
          <w:rtl w:val="0"/>
        </w:rPr>
        <w:t xml:space="preserve">DejarHuella()</w:t>
      </w:r>
      <w:r w:rsidDel="00000000" w:rsidR="00000000" w:rsidRPr="00000000">
        <w:rPr>
          <w:rFonts w:ascii="Consolas" w:cs="Consolas" w:eastAsia="Consolas" w:hAnsi="Consolas"/>
          <w:rtl w:val="0"/>
        </w:rPr>
        <w:t xml:space="preserve"> </w:t>
      </w:r>
      <w:r w:rsidDel="00000000" w:rsidR="00000000" w:rsidRPr="00000000">
        <w:rPr>
          <w:rtl w:val="0"/>
        </w:rPr>
        <w:t xml:space="preserve">que deja una huella en la celda actual.</w:t>
      </w:r>
    </w:p>
    <w:p w:rsidR="00000000" w:rsidDel="00000000" w:rsidP="00000000" w:rsidRDefault="00000000" w:rsidRPr="00000000" w14:paraId="0000003F">
      <w:pPr>
        <w:numPr>
          <w:ilvl w:val="1"/>
          <w:numId w:val="4"/>
        </w:numPr>
        <w:spacing w:before="200" w:lineRule="auto"/>
        <w:ind w:left="1440" w:hanging="360"/>
        <w:jc w:val="both"/>
      </w:pPr>
      <w:r w:rsidDel="00000000" w:rsidR="00000000" w:rsidRPr="00000000">
        <w:rPr>
          <w:rFonts w:ascii="Courier New" w:cs="Courier New" w:eastAsia="Courier New" w:hAnsi="Courier New"/>
          <w:b w:val="1"/>
          <w:rtl w:val="0"/>
        </w:rPr>
        <w:t xml:space="preserve">MoverAlCaminanteAl_(dirección)</w:t>
      </w:r>
      <w:r w:rsidDel="00000000" w:rsidR="00000000" w:rsidRPr="00000000">
        <w:rPr>
          <w:rtl w:val="0"/>
        </w:rPr>
        <w:t xml:space="preserve"> que mueve al caminante un paso en la dirección dada.</w:t>
      </w:r>
      <w:r w:rsidDel="00000000" w:rsidR="00000000" w:rsidRPr="00000000">
        <w:rPr>
          <w:rtl w:val="0"/>
        </w:rPr>
      </w:r>
    </w:p>
    <w:p w:rsidR="00000000" w:rsidDel="00000000" w:rsidP="00000000" w:rsidRDefault="00000000" w:rsidRPr="00000000" w14:paraId="00000040">
      <w:pPr>
        <w:numPr>
          <w:ilvl w:val="1"/>
          <w:numId w:val="4"/>
        </w:numPr>
        <w:spacing w:before="200" w:lineRule="auto"/>
        <w:ind w:left="1440" w:hanging="360"/>
        <w:jc w:val="both"/>
      </w:pPr>
      <w:r w:rsidDel="00000000" w:rsidR="00000000" w:rsidRPr="00000000">
        <w:rPr>
          <w:rFonts w:ascii="Courier New" w:cs="Courier New" w:eastAsia="Courier New" w:hAnsi="Courier New"/>
          <w:b w:val="1"/>
          <w:rtl w:val="0"/>
        </w:rPr>
        <w:t xml:space="preserve">hayIndicadorDeCambioDeDirección()</w:t>
      </w:r>
      <w:r w:rsidDel="00000000" w:rsidR="00000000" w:rsidRPr="00000000">
        <w:rPr>
          <w:rFonts w:ascii="Consolas" w:cs="Consolas" w:eastAsia="Consolas" w:hAnsi="Consolas"/>
          <w:rtl w:val="0"/>
        </w:rPr>
        <w:t xml:space="preserve"> </w:t>
      </w:r>
      <w:r w:rsidDel="00000000" w:rsidR="00000000" w:rsidRPr="00000000">
        <w:rPr>
          <w:rtl w:val="0"/>
        </w:rPr>
        <w:t xml:space="preserve">que describe verdadero cuando en la celda actual hay un indicador de dirección.</w:t>
      </w:r>
    </w:p>
    <w:p w:rsidR="00000000" w:rsidDel="00000000" w:rsidP="00000000" w:rsidRDefault="00000000" w:rsidRPr="00000000" w14:paraId="00000041">
      <w:pPr>
        <w:numPr>
          <w:ilvl w:val="1"/>
          <w:numId w:val="4"/>
        </w:numPr>
        <w:spacing w:before="200" w:lineRule="auto"/>
        <w:ind w:left="1440" w:hanging="360"/>
        <w:jc w:val="both"/>
      </w:pPr>
      <w:r w:rsidDel="00000000" w:rsidR="00000000" w:rsidRPr="00000000">
        <w:rPr>
          <w:rFonts w:ascii="Courier New" w:cs="Courier New" w:eastAsia="Courier New" w:hAnsi="Courier New"/>
          <w:b w:val="1"/>
          <w:rtl w:val="0"/>
        </w:rPr>
        <w:t xml:space="preserve">direcciónIndicada()</w:t>
      </w:r>
      <w:r w:rsidDel="00000000" w:rsidR="00000000" w:rsidRPr="00000000">
        <w:rPr>
          <w:rFonts w:ascii="Consolas" w:cs="Consolas" w:eastAsia="Consolas" w:hAnsi="Consolas"/>
          <w:rtl w:val="0"/>
        </w:rPr>
        <w:t xml:space="preserve"> </w:t>
      </w:r>
      <w:r w:rsidDel="00000000" w:rsidR="00000000" w:rsidRPr="00000000">
        <w:rPr>
          <w:rtl w:val="0"/>
        </w:rPr>
        <w:t xml:space="preserve">que describe la dirección en la que está mirando el caminante.</w:t>
      </w:r>
      <w:r w:rsidDel="00000000" w:rsidR="00000000" w:rsidRPr="00000000">
        <w:rPr>
          <w:rtl w:val="0"/>
        </w:rPr>
      </w:r>
    </w:p>
    <w:p w:rsidR="00000000" w:rsidDel="00000000" w:rsidP="00000000" w:rsidRDefault="00000000" w:rsidRPr="00000000" w14:paraId="00000042">
      <w:pPr>
        <w:numPr>
          <w:ilvl w:val="1"/>
          <w:numId w:val="4"/>
        </w:numPr>
        <w:spacing w:before="200" w:lineRule="auto"/>
        <w:ind w:left="1440" w:hanging="360"/>
        <w:jc w:val="both"/>
      </w:pPr>
      <w:r w:rsidDel="00000000" w:rsidR="00000000" w:rsidRPr="00000000">
        <w:rPr>
          <w:rFonts w:ascii="Courier New" w:cs="Courier New" w:eastAsia="Courier New" w:hAnsi="Courier New"/>
          <w:b w:val="1"/>
          <w:rtl w:val="0"/>
        </w:rPr>
        <w:t xml:space="preserve">Cambiar_ParaImitar_(colorACambiar, colorAImitar)</w:t>
      </w:r>
      <w:r w:rsidDel="00000000" w:rsidR="00000000" w:rsidRPr="00000000">
        <w:rPr>
          <w:rFonts w:ascii="Consolas" w:cs="Consolas" w:eastAsia="Consolas" w:hAnsi="Consolas"/>
          <w:rtl w:val="0"/>
        </w:rPr>
        <w:t xml:space="preserve"> </w:t>
      </w:r>
      <w:r w:rsidDel="00000000" w:rsidR="00000000" w:rsidRPr="00000000">
        <w:rPr>
          <w:rtl w:val="0"/>
        </w:rPr>
        <w:t xml:space="preserve">que cambia la cantidad de bolitas de </w:t>
      </w:r>
      <w:r w:rsidDel="00000000" w:rsidR="00000000" w:rsidRPr="00000000">
        <w:rPr>
          <w:rFonts w:ascii="Consolas" w:cs="Consolas" w:eastAsia="Consolas" w:hAnsi="Consolas"/>
          <w:rtl w:val="0"/>
        </w:rPr>
        <w:t xml:space="preserve">colorACambiar </w:t>
      </w:r>
      <w:r w:rsidDel="00000000" w:rsidR="00000000" w:rsidRPr="00000000">
        <w:rPr>
          <w:rtl w:val="0"/>
        </w:rPr>
        <w:t xml:space="preserve">según la cantidad de bolitas de </w:t>
      </w:r>
      <w:r w:rsidDel="00000000" w:rsidR="00000000" w:rsidRPr="00000000">
        <w:rPr>
          <w:rFonts w:ascii="Consolas" w:cs="Consolas" w:eastAsia="Consolas" w:hAnsi="Consolas"/>
          <w:rtl w:val="0"/>
        </w:rPr>
        <w:t xml:space="preserve">colorDeReferencia que haya en la </w:t>
      </w:r>
      <w:r w:rsidDel="00000000" w:rsidR="00000000" w:rsidRPr="00000000">
        <w:rPr>
          <w:rtl w:val="0"/>
        </w:rPr>
        <w:t xml:space="preserve">celda actual.</w:t>
      </w:r>
    </w:p>
    <w:p w:rsidR="00000000" w:rsidDel="00000000" w:rsidP="00000000" w:rsidRDefault="00000000" w:rsidRPr="00000000" w14:paraId="00000043">
      <w:pPr>
        <w:numPr>
          <w:ilvl w:val="1"/>
          <w:numId w:val="4"/>
        </w:numPr>
        <w:spacing w:before="200" w:lineRule="auto"/>
        <w:ind w:left="1440" w:hanging="360"/>
        <w:jc w:val="both"/>
      </w:pPr>
      <w:r w:rsidDel="00000000" w:rsidR="00000000" w:rsidRPr="00000000">
        <w:rPr>
          <w:rFonts w:ascii="Courier New" w:cs="Courier New" w:eastAsia="Courier New" w:hAnsi="Courier New"/>
          <w:b w:val="1"/>
          <w:rtl w:val="0"/>
        </w:rPr>
        <w:t xml:space="preserve">Mover_Bolitas_Al_(cantidad, color, dirección)</w:t>
      </w:r>
      <w:r w:rsidDel="00000000" w:rsidR="00000000" w:rsidRPr="00000000">
        <w:rPr>
          <w:rtl w:val="0"/>
        </w:rPr>
        <w:t xml:space="preserve"> que “mueve” (es decir, quita de una celda para llevar a la otra) la </w:t>
      </w:r>
      <w:r w:rsidDel="00000000" w:rsidR="00000000" w:rsidRPr="00000000">
        <w:rPr>
          <w:rFonts w:ascii="Courier New" w:cs="Courier New" w:eastAsia="Courier New" w:hAnsi="Courier New"/>
          <w:b w:val="1"/>
          <w:rtl w:val="0"/>
        </w:rPr>
        <w:t xml:space="preserve">cantidad</w:t>
      </w:r>
      <w:r w:rsidDel="00000000" w:rsidR="00000000" w:rsidRPr="00000000">
        <w:rPr>
          <w:rFonts w:ascii="Consolas" w:cs="Consolas" w:eastAsia="Consolas" w:hAnsi="Consolas"/>
          <w:rtl w:val="0"/>
        </w:rPr>
        <w:t xml:space="preserve"> </w:t>
      </w:r>
      <w:r w:rsidDel="00000000" w:rsidR="00000000" w:rsidRPr="00000000">
        <w:rPr>
          <w:rtl w:val="0"/>
        </w:rPr>
        <w:t xml:space="preserve">indicada de bolitas de</w:t>
      </w:r>
      <w:r w:rsidDel="00000000" w:rsidR="00000000" w:rsidRPr="00000000">
        <w:rPr>
          <w:rFonts w:ascii="Courier New" w:cs="Courier New" w:eastAsia="Courier New" w:hAnsi="Courier New"/>
          <w:b w:val="1"/>
          <w:rtl w:val="0"/>
        </w:rPr>
        <w:t xml:space="preserve"> color</w:t>
      </w:r>
      <w:r w:rsidDel="00000000" w:rsidR="00000000" w:rsidRPr="00000000">
        <w:rPr>
          <w:rtl w:val="0"/>
        </w:rPr>
        <w:t xml:space="preserve"> a la celda lindante en la</w:t>
      </w:r>
      <w:r w:rsidDel="00000000" w:rsidR="00000000" w:rsidRPr="00000000">
        <w:rPr>
          <w:rFonts w:ascii="Courier New" w:cs="Courier New" w:eastAsia="Courier New" w:hAnsi="Courier New"/>
          <w:b w:val="1"/>
          <w:rtl w:val="0"/>
        </w:rPr>
        <w:t xml:space="preserve"> dirección</w:t>
      </w:r>
      <w:r w:rsidDel="00000000" w:rsidR="00000000" w:rsidRPr="00000000">
        <w:rPr>
          <w:rtl w:val="0"/>
        </w:rPr>
        <w:t xml:space="preserve"> dada, y deja el cabezal en esa celda. Suponer que hay una celda lindante en esa dirección.</w:t>
      </w:r>
    </w:p>
    <w:p w:rsidR="00000000" w:rsidDel="00000000" w:rsidP="00000000" w:rsidRDefault="00000000" w:rsidRPr="00000000" w14:paraId="00000044">
      <w:pPr>
        <w:numPr>
          <w:ilvl w:val="0"/>
          <w:numId w:val="8"/>
        </w:numPr>
        <w:spacing w:before="200" w:lineRule="auto"/>
        <w:ind w:left="720" w:hanging="360"/>
        <w:jc w:val="both"/>
        <w:rPr>
          <w:u w:val="none"/>
        </w:rPr>
      </w:pPr>
      <w:r w:rsidDel="00000000" w:rsidR="00000000" w:rsidRPr="00000000">
        <w:rPr>
          <w:rtl w:val="0"/>
        </w:rPr>
        <w:t xml:space="preserve">Distribución </w:t>
      </w:r>
      <w:r w:rsidDel="00000000" w:rsidR="00000000" w:rsidRPr="00000000">
        <w:rPr>
          <w:rtl w:val="0"/>
        </w:rPr>
        <w:t xml:space="preserve">de mercadería</w:t>
      </w:r>
    </w:p>
    <w:p w:rsidR="00000000" w:rsidDel="00000000" w:rsidP="00000000" w:rsidRDefault="00000000" w:rsidRPr="00000000" w14:paraId="00000045">
      <w:pPr>
        <w:spacing w:before="200" w:lineRule="auto"/>
        <w:ind w:left="720" w:firstLine="0"/>
        <w:jc w:val="both"/>
        <w:rPr/>
      </w:pPr>
      <w:r w:rsidDel="00000000" w:rsidR="00000000" w:rsidRPr="00000000">
        <w:rPr>
          <w:rtl w:val="0"/>
        </w:rPr>
        <w:t xml:space="preserve">Se desea modelar el movimiento de mercadería en una sencilla red de depósitos, que tiene un depósito central, más un depósito local para cada punto cardinal. Para esto, se va a representar en el tablero un mapa muy simplificado. </w:t>
      </w:r>
    </w:p>
    <w:p w:rsidR="00000000" w:rsidDel="00000000" w:rsidP="00000000" w:rsidRDefault="00000000" w:rsidRPr="00000000" w14:paraId="00000046">
      <w:pPr>
        <w:numPr>
          <w:ilvl w:val="0"/>
          <w:numId w:val="6"/>
        </w:numPr>
        <w:spacing w:after="0" w:afterAutospacing="0" w:before="200" w:lineRule="auto"/>
        <w:ind w:left="1440" w:hanging="360"/>
        <w:jc w:val="both"/>
      </w:pPr>
      <w:r w:rsidDel="00000000" w:rsidR="00000000" w:rsidRPr="00000000">
        <w:rPr>
          <w:rtl w:val="0"/>
        </w:rPr>
        <w:t xml:space="preserve">Tres bolitas negras marcan el depósito central, </w:t>
      </w:r>
    </w:p>
    <w:p w:rsidR="00000000" w:rsidDel="00000000" w:rsidP="00000000" w:rsidRDefault="00000000" w:rsidRPr="00000000" w14:paraId="00000047">
      <w:pPr>
        <w:numPr>
          <w:ilvl w:val="0"/>
          <w:numId w:val="6"/>
        </w:numPr>
        <w:spacing w:after="0" w:afterAutospacing="0" w:before="0" w:beforeAutospacing="0" w:lineRule="auto"/>
        <w:ind w:left="1440" w:hanging="360"/>
        <w:jc w:val="both"/>
      </w:pPr>
      <w:r w:rsidDel="00000000" w:rsidR="00000000" w:rsidRPr="00000000">
        <w:rPr>
          <w:rtl w:val="0"/>
        </w:rPr>
        <w:t xml:space="preserve">dos bolitas negras marcan un depósito local, </w:t>
      </w:r>
    </w:p>
    <w:p w:rsidR="00000000" w:rsidDel="00000000" w:rsidP="00000000" w:rsidRDefault="00000000" w:rsidRPr="00000000" w14:paraId="00000048">
      <w:pPr>
        <w:numPr>
          <w:ilvl w:val="0"/>
          <w:numId w:val="6"/>
        </w:numPr>
        <w:spacing w:after="0" w:afterAutospacing="0" w:before="0" w:beforeAutospacing="0" w:lineRule="auto"/>
        <w:ind w:left="1440" w:hanging="360"/>
        <w:jc w:val="both"/>
      </w:pPr>
      <w:r w:rsidDel="00000000" w:rsidR="00000000" w:rsidRPr="00000000">
        <w:rPr>
          <w:rtl w:val="0"/>
        </w:rPr>
        <w:t xml:space="preserve">una bolita negra marca el camino de central a local, </w:t>
      </w:r>
    </w:p>
    <w:p w:rsidR="00000000" w:rsidDel="00000000" w:rsidP="00000000" w:rsidRDefault="00000000" w:rsidRPr="00000000" w14:paraId="00000049">
      <w:pPr>
        <w:numPr>
          <w:ilvl w:val="0"/>
          <w:numId w:val="6"/>
        </w:numPr>
        <w:spacing w:before="0" w:beforeAutospacing="0" w:lineRule="auto"/>
        <w:ind w:left="1440" w:hanging="360"/>
        <w:jc w:val="both"/>
      </w:pPr>
      <w:r w:rsidDel="00000000" w:rsidR="00000000" w:rsidRPr="00000000">
        <w:rPr>
          <w:rtl w:val="0"/>
        </w:rPr>
        <w:t xml:space="preserve">cada bolita azul marca una unidad de mercadería. </w:t>
      </w:r>
    </w:p>
    <w:p w:rsidR="00000000" w:rsidDel="00000000" w:rsidP="00000000" w:rsidRDefault="00000000" w:rsidRPr="00000000" w14:paraId="0000004A">
      <w:pPr>
        <w:spacing w:before="200" w:lineRule="auto"/>
        <w:ind w:left="720" w:firstLine="0"/>
        <w:jc w:val="both"/>
        <w:rPr/>
      </w:pPr>
      <w:r w:rsidDel="00000000" w:rsidR="00000000" w:rsidRPr="00000000">
        <w:rPr>
          <w:rtl w:val="0"/>
        </w:rPr>
        <w:t xml:space="preserve">Los depósitos locales forman una cruz, donde el centro es el depósito central. No se sabe a qué distancia están los depósitos locales del depósito central. Este es un ejemplo de modelo:</w:t>
      </w:r>
    </w:p>
    <w:p w:rsidR="00000000" w:rsidDel="00000000" w:rsidP="00000000" w:rsidRDefault="00000000" w:rsidRPr="00000000" w14:paraId="0000004B">
      <w:pPr>
        <w:ind w:left="405" w:firstLine="0"/>
        <w:jc w:val="center"/>
        <w:rPr/>
      </w:pPr>
      <w:r w:rsidDel="00000000" w:rsidR="00000000" w:rsidRPr="00000000">
        <w:rPr>
          <w:rFonts w:ascii="Courier New" w:cs="Courier New" w:eastAsia="Courier New" w:hAnsi="Courier New"/>
          <w:b w:val="1"/>
        </w:rPr>
        <w:drawing>
          <wp:inline distB="114300" distT="114300" distL="114300" distR="114300">
            <wp:extent cx="3131031" cy="3554409"/>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31031" cy="355440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Escribir</w:t>
      </w:r>
    </w:p>
    <w:p w:rsidR="00000000" w:rsidDel="00000000" w:rsidP="00000000" w:rsidRDefault="00000000" w:rsidRPr="00000000" w14:paraId="0000004D">
      <w:pPr>
        <w:numPr>
          <w:ilvl w:val="1"/>
          <w:numId w:val="7"/>
        </w:numPr>
        <w:ind w:left="1440" w:hanging="360"/>
        <w:jc w:val="both"/>
      </w:pPr>
      <w:r w:rsidDel="00000000" w:rsidR="00000000" w:rsidRPr="00000000">
        <w:rPr>
          <w:rFonts w:ascii="Courier New" w:cs="Courier New" w:eastAsia="Courier New" w:hAnsi="Courier New"/>
          <w:b w:val="1"/>
          <w:rtl w:val="0"/>
        </w:rPr>
        <w:t xml:space="preserve">esDepósitoCentral()</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esDepósitoLocal()</w:t>
      </w:r>
      <w:r w:rsidDel="00000000" w:rsidR="00000000" w:rsidRPr="00000000">
        <w:rPr>
          <w:rtl w:val="0"/>
        </w:rPr>
        <w:t xml:space="preserve"> que indican si el cabezal está, respectivamente, en el depósito central o en un depósito local.</w:t>
      </w:r>
    </w:p>
    <w:p w:rsidR="00000000" w:rsidDel="00000000" w:rsidP="00000000" w:rsidRDefault="00000000" w:rsidRPr="00000000" w14:paraId="0000004E">
      <w:pPr>
        <w:numPr>
          <w:ilvl w:val="1"/>
          <w:numId w:val="7"/>
        </w:numPr>
        <w:ind w:left="1440" w:hanging="360"/>
        <w:jc w:val="both"/>
      </w:pPr>
      <w:r w:rsidDel="00000000" w:rsidR="00000000" w:rsidRPr="00000000">
        <w:rPr>
          <w:rFonts w:ascii="Courier New" w:cs="Courier New" w:eastAsia="Courier New" w:hAnsi="Courier New"/>
          <w:b w:val="1"/>
          <w:rtl w:val="0"/>
        </w:rPr>
        <w:t xml:space="preserve">IrDeCentralAlLocal_(dirección)</w:t>
      </w:r>
      <w:r w:rsidDel="00000000" w:rsidR="00000000" w:rsidRPr="00000000">
        <w:rPr>
          <w:rtl w:val="0"/>
        </w:rPr>
        <w:t xml:space="preserve">, que mueve el cabezal del depósito central al depósito local que está en la </w:t>
      </w:r>
      <w:r w:rsidDel="00000000" w:rsidR="00000000" w:rsidRPr="00000000">
        <w:rPr>
          <w:rFonts w:ascii="Consolas" w:cs="Consolas" w:eastAsia="Consolas" w:hAnsi="Consolas"/>
          <w:rtl w:val="0"/>
        </w:rPr>
        <w:t xml:space="preserve">dirección</w:t>
      </w:r>
      <w:r w:rsidDel="00000000" w:rsidR="00000000" w:rsidRPr="00000000">
        <w:rPr>
          <w:rtl w:val="0"/>
        </w:rPr>
        <w:t xml:space="preserve"> dada, suponiendo que el cabezal comience en el depósito central.</w:t>
      </w:r>
    </w:p>
    <w:p w:rsidR="00000000" w:rsidDel="00000000" w:rsidP="00000000" w:rsidRDefault="00000000" w:rsidRPr="00000000" w14:paraId="0000004F">
      <w:pPr>
        <w:numPr>
          <w:ilvl w:val="1"/>
          <w:numId w:val="7"/>
        </w:numPr>
        <w:ind w:left="1440" w:hanging="360"/>
        <w:jc w:val="both"/>
      </w:pPr>
      <w:r w:rsidDel="00000000" w:rsidR="00000000" w:rsidRPr="00000000">
        <w:rPr>
          <w:rFonts w:ascii="Courier New" w:cs="Courier New" w:eastAsia="Courier New" w:hAnsi="Courier New"/>
          <w:b w:val="1"/>
          <w:rtl w:val="0"/>
        </w:rPr>
        <w:t xml:space="preserve">IrDelLocal_ACentral(dirección)</w:t>
      </w:r>
      <w:r w:rsidDel="00000000" w:rsidR="00000000" w:rsidRPr="00000000">
        <w:rPr>
          <w:rtl w:val="0"/>
        </w:rPr>
        <w:t xml:space="preserve">, que mueve el cabezal al depósito central, suponiendo que el cabezal está en el depósito local </w:t>
      </w:r>
      <w:r w:rsidDel="00000000" w:rsidR="00000000" w:rsidRPr="00000000">
        <w:rPr>
          <w:rtl w:val="0"/>
        </w:rPr>
        <w:t xml:space="preserve">que está en la </w:t>
      </w:r>
      <w:r w:rsidDel="00000000" w:rsidR="00000000" w:rsidRPr="00000000">
        <w:rPr>
          <w:rFonts w:ascii="Courier New" w:cs="Courier New" w:eastAsia="Courier New" w:hAnsi="Courier New"/>
          <w:b w:val="1"/>
          <w:rtl w:val="0"/>
        </w:rPr>
        <w:t xml:space="preserve">dirección</w:t>
      </w:r>
      <w:r w:rsidDel="00000000" w:rsidR="00000000" w:rsidRPr="00000000">
        <w:rPr>
          <w:rtl w:val="0"/>
        </w:rPr>
        <w:t xml:space="preserve"> dada</w:t>
      </w:r>
      <w:r w:rsidDel="00000000" w:rsidR="00000000" w:rsidRPr="00000000">
        <w:rPr>
          <w:rtl w:val="0"/>
        </w:rPr>
        <w:t xml:space="preserve">. </w:t>
        <w:br w:type="textWrapping"/>
      </w:r>
      <w:r w:rsidDel="00000000" w:rsidR="00000000" w:rsidRPr="00000000">
        <w:rPr>
          <w:u w:val="single"/>
          <w:rtl w:val="0"/>
        </w:rPr>
        <w:t xml:space="preserve">Aclaración:</w:t>
      </w:r>
      <w:r w:rsidDel="00000000" w:rsidR="00000000" w:rsidRPr="00000000">
        <w:rPr>
          <w:rtl w:val="0"/>
        </w:rPr>
        <w:t xml:space="preserve"> si se pide </w:t>
      </w:r>
      <w:r w:rsidDel="00000000" w:rsidR="00000000" w:rsidRPr="00000000">
        <w:rPr>
          <w:rFonts w:ascii="Courier New" w:cs="Courier New" w:eastAsia="Courier New" w:hAnsi="Courier New"/>
          <w:b w:val="1"/>
          <w:rtl w:val="0"/>
        </w:rPr>
        <w:t xml:space="preserve">IrDelLocal_ACentral(Sur)</w:t>
      </w:r>
      <w:r w:rsidDel="00000000" w:rsidR="00000000" w:rsidRPr="00000000">
        <w:rPr>
          <w:rtl w:val="0"/>
        </w:rPr>
        <w:t xml:space="preserve">, quiere decir que el cabezal está en el depósito </w:t>
      </w:r>
      <w:r w:rsidDel="00000000" w:rsidR="00000000" w:rsidRPr="00000000">
        <w:rPr>
          <w:rFonts w:ascii="Consolas" w:cs="Consolas" w:eastAsia="Consolas" w:hAnsi="Consolas"/>
          <w:rtl w:val="0"/>
        </w:rPr>
        <w:t xml:space="preserve">Sur</w:t>
      </w:r>
      <w:r w:rsidDel="00000000" w:rsidR="00000000" w:rsidRPr="00000000">
        <w:rPr>
          <w:rtl w:val="0"/>
        </w:rPr>
        <w:t xml:space="preserve">, por lo tanto, debe moverse </w:t>
      </w:r>
      <w:r w:rsidDel="00000000" w:rsidR="00000000" w:rsidRPr="00000000">
        <w:rPr>
          <w:b w:val="1"/>
          <w:i w:val="1"/>
          <w:rtl w:val="0"/>
        </w:rPr>
        <w:t xml:space="preserve">hacia el Norte</w:t>
      </w:r>
      <w:r w:rsidDel="00000000" w:rsidR="00000000" w:rsidRPr="00000000">
        <w:rPr>
          <w:rtl w:val="0"/>
        </w:rPr>
        <w:t xml:space="preserve">.</w:t>
      </w:r>
    </w:p>
    <w:p w:rsidR="00000000" w:rsidDel="00000000" w:rsidP="00000000" w:rsidRDefault="00000000" w:rsidRPr="00000000" w14:paraId="00000050">
      <w:pPr>
        <w:ind w:left="720" w:firstLine="0"/>
        <w:jc w:val="both"/>
        <w:rPr/>
      </w:pPr>
      <w:r w:rsidDel="00000000" w:rsidR="00000000" w:rsidRPr="00000000">
        <w:rPr>
          <w:rtl w:val="0"/>
        </w:rPr>
        <w:t xml:space="preserve">Antes de seguir, un ejemplo de uso de estos dos procedimientos. A partir del tablero que se mostró, </w:t>
      </w:r>
      <w:r w:rsidDel="00000000" w:rsidR="00000000" w:rsidRPr="00000000">
        <w:rPr>
          <w:rFonts w:ascii="Courier New" w:cs="Courier New" w:eastAsia="Courier New" w:hAnsi="Courier New"/>
          <w:b w:val="1"/>
          <w:rtl w:val="0"/>
        </w:rPr>
        <w:t xml:space="preserve">IrDeCentralAlLocal_(Sur)</w:t>
      </w:r>
      <w:r w:rsidDel="00000000" w:rsidR="00000000" w:rsidRPr="00000000">
        <w:rPr>
          <w:rtl w:val="0"/>
        </w:rPr>
        <w:t xml:space="preserve"> deja el cabezal en el depósito local </w:t>
      </w:r>
      <w:r w:rsidDel="00000000" w:rsidR="00000000" w:rsidRPr="00000000">
        <w:rPr>
          <w:rFonts w:ascii="Courier New" w:cs="Courier New" w:eastAsia="Courier New" w:hAnsi="Courier New"/>
          <w:b w:val="1"/>
          <w:rtl w:val="0"/>
        </w:rPr>
        <w:t xml:space="preserve">Sur</w:t>
      </w:r>
      <w:r w:rsidDel="00000000" w:rsidR="00000000" w:rsidRPr="00000000">
        <w:rPr>
          <w:rtl w:val="0"/>
        </w:rPr>
        <w:t xml:space="preserve">, o sea:</w:t>
      </w:r>
    </w:p>
    <w:p w:rsidR="00000000" w:rsidDel="00000000" w:rsidP="00000000" w:rsidRDefault="00000000" w:rsidRPr="00000000" w14:paraId="00000051">
      <w:pPr>
        <w:ind w:left="720" w:firstLine="0"/>
        <w:jc w:val="center"/>
        <w:rPr/>
      </w:pPr>
      <w:r w:rsidDel="00000000" w:rsidR="00000000" w:rsidRPr="00000000">
        <w:rPr/>
        <w:drawing>
          <wp:inline distB="114300" distT="114300" distL="114300" distR="114300">
            <wp:extent cx="3156005" cy="3580667"/>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56005" cy="358066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jc w:val="both"/>
        <w:rPr/>
      </w:pPr>
      <w:r w:rsidDel="00000000" w:rsidR="00000000" w:rsidRPr="00000000">
        <w:rPr>
          <w:rtl w:val="0"/>
        </w:rPr>
        <w:t xml:space="preserve">A partir de este tablero, </w:t>
      </w:r>
      <w:r w:rsidDel="00000000" w:rsidR="00000000" w:rsidRPr="00000000">
        <w:rPr>
          <w:rFonts w:ascii="Courier New" w:cs="Courier New" w:eastAsia="Courier New" w:hAnsi="Courier New"/>
          <w:b w:val="1"/>
          <w:rtl w:val="0"/>
        </w:rPr>
        <w:t xml:space="preserve">IrDelLocal_ACentral(Sur)</w:t>
      </w:r>
      <w:r w:rsidDel="00000000" w:rsidR="00000000" w:rsidRPr="00000000">
        <w:rPr>
          <w:rtl w:val="0"/>
        </w:rPr>
        <w:t xml:space="preserve"> “vuelve” al tablero inicial, o sea, el cabezal va a al depósito central.</w:t>
      </w:r>
    </w:p>
    <w:p w:rsidR="00000000" w:rsidDel="00000000" w:rsidP="00000000" w:rsidRDefault="00000000" w:rsidRPr="00000000" w14:paraId="00000053">
      <w:pPr>
        <w:numPr>
          <w:ilvl w:val="1"/>
          <w:numId w:val="7"/>
        </w:numPr>
        <w:spacing w:before="200" w:lineRule="auto"/>
        <w:ind w:left="1440" w:hanging="360"/>
        <w:jc w:val="both"/>
      </w:pPr>
      <w:r w:rsidDel="00000000" w:rsidR="00000000" w:rsidRPr="00000000">
        <w:rPr>
          <w:rFonts w:ascii="Courier New" w:cs="Courier New" w:eastAsia="Courier New" w:hAnsi="Courier New"/>
          <w:b w:val="1"/>
          <w:rtl w:val="0"/>
        </w:rPr>
        <w:t xml:space="preserve">Llevar_MercaderíasAlLocal_(cantidad, dirección)</w:t>
      </w:r>
      <w:r w:rsidDel="00000000" w:rsidR="00000000" w:rsidRPr="00000000">
        <w:rPr>
          <w:rtl w:val="0"/>
        </w:rPr>
        <w:t xml:space="preserve">, que lleva la </w:t>
      </w:r>
      <w:r w:rsidDel="00000000" w:rsidR="00000000" w:rsidRPr="00000000">
        <w:rPr>
          <w:rFonts w:ascii="Courier New" w:cs="Courier New" w:eastAsia="Courier New" w:hAnsi="Courier New"/>
          <w:b w:val="1"/>
          <w:rtl w:val="0"/>
        </w:rPr>
        <w:t xml:space="preserve">cantidad</w:t>
      </w:r>
      <w:r w:rsidDel="00000000" w:rsidR="00000000" w:rsidRPr="00000000">
        <w:rPr>
          <w:rtl w:val="0"/>
        </w:rPr>
        <w:t xml:space="preserve"> de mercadería indicada del depósito central al depósito local que está en la </w:t>
      </w:r>
      <w:r w:rsidDel="00000000" w:rsidR="00000000" w:rsidRPr="00000000">
        <w:rPr>
          <w:rFonts w:ascii="Courier New" w:cs="Courier New" w:eastAsia="Courier New" w:hAnsi="Courier New"/>
          <w:b w:val="1"/>
          <w:rtl w:val="0"/>
        </w:rPr>
        <w:t xml:space="preserve">dirección</w:t>
      </w:r>
      <w:r w:rsidDel="00000000" w:rsidR="00000000" w:rsidRPr="00000000">
        <w:rPr>
          <w:rtl w:val="0"/>
        </w:rPr>
        <w:t xml:space="preserve"> indicada. Si en el depósito central no hay suficiente cantidad de mercadería, no se hace nada. Se puede suponer que el cabezal está en el depósito central, y debe dejarse en el mismo lugar. </w:t>
        <w:br w:type="textWrapping"/>
        <w:t xml:space="preserve">Por ejemplo a partir del tablero inicial dado como ejemplo, </w:t>
      </w:r>
      <w:r w:rsidDel="00000000" w:rsidR="00000000" w:rsidRPr="00000000">
        <w:rPr>
          <w:rFonts w:ascii="Courier New" w:cs="Courier New" w:eastAsia="Courier New" w:hAnsi="Courier New"/>
          <w:b w:val="1"/>
          <w:rtl w:val="0"/>
        </w:rPr>
        <w:t xml:space="preserve">Llevar_MercaderíasAlLocal_(3, Sur)</w:t>
      </w:r>
      <w:r w:rsidDel="00000000" w:rsidR="00000000" w:rsidRPr="00000000">
        <w:rPr>
          <w:rtl w:val="0"/>
        </w:rPr>
        <w:t xml:space="preserve"> tiene este </w:t>
      </w:r>
      <w:r w:rsidDel="00000000" w:rsidR="00000000" w:rsidRPr="00000000">
        <w:rPr>
          <w:rtl w:val="0"/>
        </w:rPr>
        <w:t xml:space="preserve">efecto</w:t>
      </w:r>
      <w:r w:rsidDel="00000000" w:rsidR="00000000" w:rsidRPr="00000000">
        <w:rPr>
          <w:rtl w:val="0"/>
        </w:rPr>
        <w:t xml:space="preserve">:</w:t>
      </w:r>
    </w:p>
    <w:p w:rsidR="00000000" w:rsidDel="00000000" w:rsidP="00000000" w:rsidRDefault="00000000" w:rsidRPr="00000000" w14:paraId="00000054">
      <w:pPr>
        <w:ind w:left="1440" w:firstLine="0"/>
        <w:jc w:val="center"/>
        <w:rPr/>
      </w:pPr>
      <w:r w:rsidDel="00000000" w:rsidR="00000000" w:rsidRPr="00000000">
        <w:rPr/>
        <w:drawing>
          <wp:inline distB="114300" distT="114300" distL="114300" distR="114300">
            <wp:extent cx="3083329" cy="3493198"/>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83329" cy="349319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1"/>
          <w:numId w:val="7"/>
        </w:numPr>
        <w:spacing w:before="200" w:lineRule="auto"/>
        <w:ind w:left="1440" w:hanging="360"/>
        <w:jc w:val="both"/>
      </w:pPr>
      <w:r w:rsidDel="00000000" w:rsidR="00000000" w:rsidRPr="00000000">
        <w:rPr>
          <w:rFonts w:ascii="Courier New" w:cs="Courier New" w:eastAsia="Courier New" w:hAnsi="Courier New"/>
          <w:b w:val="1"/>
          <w:rtl w:val="0"/>
        </w:rPr>
        <w:t xml:space="preserve">Traer_MercaderíasDelLocal_(cantidad, dirección)</w:t>
      </w:r>
      <w:r w:rsidDel="00000000" w:rsidR="00000000" w:rsidRPr="00000000">
        <w:rPr>
          <w:rtl w:val="0"/>
        </w:rPr>
        <w:t xml:space="preserve">, que lleva la </w:t>
      </w:r>
      <w:r w:rsidDel="00000000" w:rsidR="00000000" w:rsidRPr="00000000">
        <w:rPr>
          <w:rFonts w:ascii="Courier New" w:cs="Courier New" w:eastAsia="Courier New" w:hAnsi="Courier New"/>
          <w:b w:val="1"/>
          <w:rtl w:val="0"/>
        </w:rPr>
        <w:t xml:space="preserve">cantidad</w:t>
      </w:r>
      <w:r w:rsidDel="00000000" w:rsidR="00000000" w:rsidRPr="00000000">
        <w:rPr>
          <w:rtl w:val="0"/>
        </w:rPr>
        <w:t xml:space="preserve"> de mercadería indicada del depósito local en la </w:t>
      </w:r>
      <w:r w:rsidDel="00000000" w:rsidR="00000000" w:rsidRPr="00000000">
        <w:rPr>
          <w:rFonts w:ascii="Courier New" w:cs="Courier New" w:eastAsia="Courier New" w:hAnsi="Courier New"/>
          <w:b w:val="1"/>
          <w:rtl w:val="0"/>
        </w:rPr>
        <w:t xml:space="preserve">dirección</w:t>
      </w:r>
      <w:r w:rsidDel="00000000" w:rsidR="00000000" w:rsidRPr="00000000">
        <w:rPr>
          <w:rtl w:val="0"/>
        </w:rPr>
        <w:t xml:space="preserve"> indicada, al depósito central. Si en el depósito local indicado no hay suficiente cantidad de mercadería, no se hace nada. Se puede suponer que el cabezal está en el depósito central, y debe dejarse en el mismo lugar. Por ejemplo, a partir del tablero inicial, </w:t>
      </w:r>
      <w:r w:rsidDel="00000000" w:rsidR="00000000" w:rsidRPr="00000000">
        <w:rPr>
          <w:rFonts w:ascii="Courier New" w:cs="Courier New" w:eastAsia="Courier New" w:hAnsi="Courier New"/>
          <w:b w:val="1"/>
          <w:rtl w:val="0"/>
        </w:rPr>
        <w:t xml:space="preserve">Traer_MercaderíasDelLocal_(3, Sur)</w:t>
      </w:r>
      <w:r w:rsidDel="00000000" w:rsidR="00000000" w:rsidRPr="00000000">
        <w:rPr>
          <w:rtl w:val="0"/>
        </w:rPr>
        <w:t xml:space="preserve"> tiene este </w:t>
      </w:r>
      <w:r w:rsidDel="00000000" w:rsidR="00000000" w:rsidRPr="00000000">
        <w:rPr>
          <w:rtl w:val="0"/>
        </w:rPr>
        <w:t xml:space="preserve">efecto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ind w:left="1440" w:firstLine="0"/>
        <w:jc w:val="center"/>
        <w:rPr/>
      </w:pPr>
      <w:r w:rsidDel="00000000" w:rsidR="00000000" w:rsidRPr="00000000">
        <w:rPr>
          <w:rtl w:val="0"/>
        </w:rPr>
        <w:t xml:space="preserve"> </w:t>
      </w:r>
      <w:r w:rsidDel="00000000" w:rsidR="00000000" w:rsidRPr="00000000">
        <w:rPr/>
        <w:drawing>
          <wp:inline distB="114300" distT="114300" distL="114300" distR="114300">
            <wp:extent cx="3154729" cy="3594242"/>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154729" cy="359424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1"/>
          <w:numId w:val="7"/>
        </w:numPr>
        <w:spacing w:before="200" w:lineRule="auto"/>
        <w:ind w:left="1440" w:hanging="360"/>
        <w:jc w:val="both"/>
      </w:pPr>
      <w:r w:rsidDel="00000000" w:rsidR="00000000" w:rsidRPr="00000000">
        <w:rPr>
          <w:rFonts w:ascii="Courier New" w:cs="Courier New" w:eastAsia="Courier New" w:hAnsi="Courier New"/>
          <w:b w:val="1"/>
          <w:rtl w:val="0"/>
        </w:rPr>
        <w:t xml:space="preserve">Mover_MercaderíasDelLocal_AlLocal_(cantidad, origen, destino)</w:t>
      </w:r>
      <w:r w:rsidDel="00000000" w:rsidR="00000000" w:rsidRPr="00000000">
        <w:rPr>
          <w:rtl w:val="0"/>
        </w:rPr>
        <w:t xml:space="preserve">, que mueve la </w:t>
      </w:r>
      <w:r w:rsidDel="00000000" w:rsidR="00000000" w:rsidRPr="00000000">
        <w:rPr>
          <w:rFonts w:ascii="Courier New" w:cs="Courier New" w:eastAsia="Courier New" w:hAnsi="Courier New"/>
          <w:b w:val="1"/>
          <w:rtl w:val="0"/>
        </w:rPr>
        <w:t xml:space="preserve">cantidad </w:t>
      </w:r>
      <w:r w:rsidDel="00000000" w:rsidR="00000000" w:rsidRPr="00000000">
        <w:rPr>
          <w:rtl w:val="0"/>
        </w:rPr>
        <w:t xml:space="preserve">indicada de mercadería del depósito local que está en dirección </w:t>
      </w:r>
      <w:r w:rsidDel="00000000" w:rsidR="00000000" w:rsidRPr="00000000">
        <w:rPr>
          <w:rFonts w:ascii="Courier New" w:cs="Courier New" w:eastAsia="Courier New" w:hAnsi="Courier New"/>
          <w:b w:val="1"/>
          <w:rtl w:val="0"/>
        </w:rPr>
        <w:t xml:space="preserve">origen </w:t>
      </w:r>
      <w:r w:rsidDel="00000000" w:rsidR="00000000" w:rsidRPr="00000000">
        <w:rPr>
          <w:rtl w:val="0"/>
        </w:rPr>
        <w:t xml:space="preserve">al que está en dirección </w:t>
      </w:r>
      <w:r w:rsidDel="00000000" w:rsidR="00000000" w:rsidRPr="00000000">
        <w:rPr>
          <w:rFonts w:ascii="Courier New" w:cs="Courier New" w:eastAsia="Courier New" w:hAnsi="Courier New"/>
          <w:b w:val="1"/>
          <w:rtl w:val="0"/>
        </w:rPr>
        <w:t xml:space="preserve">destino</w:t>
      </w:r>
      <w:r w:rsidDel="00000000" w:rsidR="00000000" w:rsidRPr="00000000">
        <w:rPr>
          <w:rtl w:val="0"/>
        </w:rPr>
        <w:t xml:space="preserve">. Si en el depósito origen no hay la cantidad de mercadería necesaria, no se hace nada. Por ejemplo, a partir del tablero inicial, </w:t>
      </w:r>
      <w:r w:rsidDel="00000000" w:rsidR="00000000" w:rsidRPr="00000000">
        <w:rPr>
          <w:rFonts w:ascii="Courier New" w:cs="Courier New" w:eastAsia="Courier New" w:hAnsi="Courier New"/>
          <w:b w:val="1"/>
          <w:rtl w:val="0"/>
        </w:rPr>
        <w:t xml:space="preserve">Mover_MercaderíasDelLocal_AlLocal_(3, Este, Sur)</w:t>
      </w:r>
      <w:r w:rsidDel="00000000" w:rsidR="00000000" w:rsidRPr="00000000">
        <w:rPr>
          <w:rtl w:val="0"/>
        </w:rPr>
        <w:t xml:space="preserve"> tiene este efecto:</w:t>
      </w:r>
    </w:p>
    <w:p w:rsidR="00000000" w:rsidDel="00000000" w:rsidP="00000000" w:rsidRDefault="00000000" w:rsidRPr="00000000" w14:paraId="00000058">
      <w:pPr>
        <w:ind w:left="1440" w:firstLine="0"/>
        <w:jc w:val="center"/>
        <w:rPr/>
      </w:pPr>
      <w:r w:rsidDel="00000000" w:rsidR="00000000" w:rsidRPr="00000000">
        <w:rPr>
          <w:rFonts w:ascii="Courier New" w:cs="Courier New" w:eastAsia="Courier New" w:hAnsi="Courier New"/>
          <w:b w:val="1"/>
        </w:rPr>
        <w:drawing>
          <wp:inline distB="114300" distT="114300" distL="114300" distR="114300">
            <wp:extent cx="3175822" cy="3608034"/>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175822" cy="360803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8"/>
        </w:numPr>
        <w:spacing w:before="200" w:lineRule="auto"/>
        <w:ind w:left="720" w:hanging="360"/>
        <w:jc w:val="both"/>
        <w:rPr>
          <w:u w:val="none"/>
        </w:rPr>
      </w:pPr>
      <w:r w:rsidDel="00000000" w:rsidR="00000000" w:rsidRPr="00000000">
        <w:rPr>
          <w:rtl w:val="0"/>
        </w:rPr>
        <w:t xml:space="preserve">El casino, parte 1</w:t>
      </w:r>
    </w:p>
    <w:p w:rsidR="00000000" w:rsidDel="00000000" w:rsidP="00000000" w:rsidRDefault="00000000" w:rsidRPr="00000000" w14:paraId="0000005A">
      <w:pPr>
        <w:spacing w:before="200" w:lineRule="auto"/>
        <w:ind w:left="720" w:firstLine="0"/>
        <w:jc w:val="both"/>
        <w:rPr/>
      </w:pPr>
      <w:r w:rsidDel="00000000" w:rsidR="00000000" w:rsidRPr="00000000">
        <w:rPr>
          <w:rtl w:val="0"/>
        </w:rPr>
        <w:t xml:space="preserve">En este ejercicio el tablero tiene información sobre las apuestas de diferentes jugadores en un casino, para un juego de extracción de números. En la mesa del juego hay una cantidad de jugadores, cada uno identificado por un número. Cada celda del tablero representa una apuesta, de la siguiente forma.</w:t>
      </w:r>
    </w:p>
    <w:p w:rsidR="00000000" w:rsidDel="00000000" w:rsidP="00000000" w:rsidRDefault="00000000" w:rsidRPr="00000000" w14:paraId="0000005B">
      <w:pPr>
        <w:numPr>
          <w:ilvl w:val="0"/>
          <w:numId w:val="2"/>
        </w:numPr>
        <w:spacing w:before="200" w:lineRule="auto"/>
        <w:ind w:left="1440" w:hanging="360"/>
        <w:rPr>
          <w:u w:val="none"/>
        </w:rPr>
      </w:pPr>
      <w:r w:rsidDel="00000000" w:rsidR="00000000" w:rsidRPr="00000000">
        <w:rPr>
          <w:rtl w:val="0"/>
        </w:rPr>
        <w:t xml:space="preserve">Bolitas rojas: el número de jugador.</w:t>
      </w:r>
    </w:p>
    <w:p w:rsidR="00000000" w:rsidDel="00000000" w:rsidP="00000000" w:rsidRDefault="00000000" w:rsidRPr="00000000" w14:paraId="0000005C">
      <w:pPr>
        <w:numPr>
          <w:ilvl w:val="0"/>
          <w:numId w:val="2"/>
        </w:numPr>
        <w:ind w:left="1440" w:hanging="360"/>
        <w:rPr>
          <w:u w:val="none"/>
        </w:rPr>
      </w:pPr>
      <w:r w:rsidDel="00000000" w:rsidR="00000000" w:rsidRPr="00000000">
        <w:rPr>
          <w:rtl w:val="0"/>
        </w:rPr>
        <w:t xml:space="preserve">Bolitas azules: el número apostado.</w:t>
      </w:r>
    </w:p>
    <w:p w:rsidR="00000000" w:rsidDel="00000000" w:rsidP="00000000" w:rsidRDefault="00000000" w:rsidRPr="00000000" w14:paraId="0000005D">
      <w:pPr>
        <w:numPr>
          <w:ilvl w:val="0"/>
          <w:numId w:val="2"/>
        </w:numPr>
        <w:ind w:left="1440" w:hanging="360"/>
        <w:rPr>
          <w:u w:val="none"/>
        </w:rPr>
      </w:pPr>
      <w:r w:rsidDel="00000000" w:rsidR="00000000" w:rsidRPr="00000000">
        <w:rPr>
          <w:rtl w:val="0"/>
        </w:rPr>
        <w:t xml:space="preserve">Bolitas verdes: el monto apostado, donde cada bolita verde es un peso.</w:t>
      </w:r>
    </w:p>
    <w:p w:rsidR="00000000" w:rsidDel="00000000" w:rsidP="00000000" w:rsidRDefault="00000000" w:rsidRPr="00000000" w14:paraId="0000005E">
      <w:pPr>
        <w:spacing w:before="200" w:lineRule="auto"/>
        <w:ind w:left="720" w:firstLine="0"/>
        <w:rPr/>
      </w:pPr>
      <w:r w:rsidDel="00000000" w:rsidR="00000000" w:rsidRPr="00000000">
        <w:rPr>
          <w:rtl w:val="0"/>
        </w:rPr>
        <w:t xml:space="preserve">Puede haber varias apuestas del mismo apostador, a distintos números.</w:t>
      </w:r>
    </w:p>
    <w:p w:rsidR="00000000" w:rsidDel="00000000" w:rsidP="00000000" w:rsidRDefault="00000000" w:rsidRPr="00000000" w14:paraId="0000005F">
      <w:pPr>
        <w:ind w:left="720" w:firstLine="0"/>
        <w:rPr/>
      </w:pPr>
      <w:r w:rsidDel="00000000" w:rsidR="00000000" w:rsidRPr="00000000">
        <w:rPr>
          <w:rtl w:val="0"/>
        </w:rPr>
        <w:t xml:space="preserve">A modo de ejemplo, se muestra uno de los posibles tableros que modela la siguiente situación: </w:t>
      </w:r>
    </w:p>
    <w:p w:rsidR="00000000" w:rsidDel="00000000" w:rsidP="00000000" w:rsidRDefault="00000000" w:rsidRPr="00000000" w14:paraId="00000060">
      <w:pPr>
        <w:numPr>
          <w:ilvl w:val="0"/>
          <w:numId w:val="9"/>
        </w:numPr>
        <w:spacing w:before="200" w:lineRule="auto"/>
        <w:ind w:left="1440" w:hanging="360"/>
      </w:pPr>
      <w:r w:rsidDel="00000000" w:rsidR="00000000" w:rsidRPr="00000000">
        <w:rPr>
          <w:rtl w:val="0"/>
        </w:rPr>
        <w:t xml:space="preserve">El jugador 1 apostó 19 pesos al 48.</w:t>
      </w:r>
    </w:p>
    <w:p w:rsidR="00000000" w:rsidDel="00000000" w:rsidP="00000000" w:rsidRDefault="00000000" w:rsidRPr="00000000" w14:paraId="00000061">
      <w:pPr>
        <w:numPr>
          <w:ilvl w:val="0"/>
          <w:numId w:val="9"/>
        </w:numPr>
        <w:ind w:left="1440" w:hanging="360"/>
      </w:pPr>
      <w:r w:rsidDel="00000000" w:rsidR="00000000" w:rsidRPr="00000000">
        <w:rPr>
          <w:rtl w:val="0"/>
        </w:rPr>
        <w:t xml:space="preserve">El jugador 2 apostó 22 pesos al 7 y 13 pesos al 13.</w:t>
      </w:r>
    </w:p>
    <w:p w:rsidR="00000000" w:rsidDel="00000000" w:rsidP="00000000" w:rsidRDefault="00000000" w:rsidRPr="00000000" w14:paraId="00000062">
      <w:pPr>
        <w:numPr>
          <w:ilvl w:val="0"/>
          <w:numId w:val="9"/>
        </w:numPr>
        <w:ind w:left="1440" w:hanging="360"/>
      </w:pPr>
      <w:r w:rsidDel="00000000" w:rsidR="00000000" w:rsidRPr="00000000">
        <w:rPr>
          <w:rtl w:val="0"/>
        </w:rPr>
        <w:t xml:space="preserve">El jugador 3 apostó 5 pesos al 15.</w:t>
      </w:r>
    </w:p>
    <w:p w:rsidR="00000000" w:rsidDel="00000000" w:rsidP="00000000" w:rsidRDefault="00000000" w:rsidRPr="00000000" w14:paraId="00000063">
      <w:pPr>
        <w:numPr>
          <w:ilvl w:val="0"/>
          <w:numId w:val="9"/>
        </w:numPr>
        <w:ind w:left="1440" w:hanging="360"/>
      </w:pPr>
      <w:r w:rsidDel="00000000" w:rsidR="00000000" w:rsidRPr="00000000">
        <w:rPr>
          <w:rtl w:val="0"/>
        </w:rPr>
        <w:t xml:space="preserve">Queda espacio para registrar dos apuestas más.</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2071688" cy="1671331"/>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071688" cy="167133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jc w:val="both"/>
        <w:rPr/>
      </w:pPr>
      <w:r w:rsidDel="00000000" w:rsidR="00000000" w:rsidRPr="00000000">
        <w:rPr>
          <w:rtl w:val="0"/>
        </w:rPr>
        <w:t xml:space="preserve">Escribir las siguientes operaciones. En cada caso, recordar escribir primero el contrato, y expresar la estrategia usando subtareas (preferentemente con la metodología </w:t>
      </w:r>
      <w:r w:rsidDel="00000000" w:rsidR="00000000" w:rsidRPr="00000000">
        <w:rPr>
          <w:i w:val="1"/>
          <w:rtl w:val="0"/>
        </w:rPr>
        <w:t xml:space="preserve">top-down</w:t>
      </w:r>
      <w:r w:rsidDel="00000000" w:rsidR="00000000" w:rsidRPr="00000000">
        <w:rPr>
          <w:rtl w:val="0"/>
        </w:rPr>
        <w:t xml:space="preserve">).</w:t>
      </w:r>
    </w:p>
    <w:p w:rsidR="00000000" w:rsidDel="00000000" w:rsidP="00000000" w:rsidRDefault="00000000" w:rsidRPr="00000000" w14:paraId="00000066">
      <w:pPr>
        <w:numPr>
          <w:ilvl w:val="1"/>
          <w:numId w:val="5"/>
        </w:numPr>
        <w:spacing w:before="200" w:lineRule="auto"/>
        <w:ind w:left="1440" w:hanging="360"/>
        <w:jc w:val="both"/>
      </w:pPr>
      <w:r w:rsidDel="00000000" w:rsidR="00000000" w:rsidRPr="00000000">
        <w:rPr>
          <w:rFonts w:ascii="Courier New" w:cs="Courier New" w:eastAsia="Courier New" w:hAnsi="Courier New"/>
          <w:b w:val="1"/>
          <w:rtl w:val="0"/>
        </w:rPr>
        <w:t xml:space="preserve">AgregarApuestaDe_Al_Para_(monto, nroApostado, nroJugador)</w:t>
      </w:r>
      <w:r w:rsidDel="00000000" w:rsidR="00000000" w:rsidRPr="00000000">
        <w:rPr>
          <w:rtl w:val="0"/>
        </w:rPr>
        <w:t xml:space="preserve"> que agrega la apuesta indicada en alguna celda vacía, la cual debe existir.</w:t>
      </w:r>
    </w:p>
    <w:p w:rsidR="00000000" w:rsidDel="00000000" w:rsidP="00000000" w:rsidRDefault="00000000" w:rsidRPr="00000000" w14:paraId="00000067">
      <w:pPr>
        <w:numPr>
          <w:ilvl w:val="1"/>
          <w:numId w:val="5"/>
        </w:numPr>
        <w:spacing w:before="200" w:lineRule="auto"/>
        <w:ind w:left="1440" w:hanging="360"/>
        <w:jc w:val="both"/>
      </w:pPr>
      <w:r w:rsidDel="00000000" w:rsidR="00000000" w:rsidRPr="00000000">
        <w:rPr>
          <w:rFonts w:ascii="Courier New" w:cs="Courier New" w:eastAsia="Courier New" w:hAnsi="Courier New"/>
          <w:b w:val="1"/>
          <w:rtl w:val="0"/>
        </w:rPr>
        <w:t xml:space="preserve">PagarYCobrarAl_</w:t>
      </w:r>
      <w:r w:rsidDel="00000000" w:rsidR="00000000" w:rsidRPr="00000000">
        <w:rPr>
          <w:rFonts w:ascii="Courier New" w:cs="Courier New" w:eastAsia="Courier New" w:hAnsi="Courier New"/>
          <w:b w:val="1"/>
          <w:rtl w:val="0"/>
        </w:rPr>
        <w:t xml:space="preserve">(nroQueSalió)</w:t>
      </w:r>
      <w:r w:rsidDel="00000000" w:rsidR="00000000" w:rsidRPr="00000000">
        <w:rPr>
          <w:rtl w:val="0"/>
        </w:rPr>
        <w:t xml:space="preserve">, que pague las apuestas que acertaron, y retire el total del dinero de las que no acertaron (solamente el dinero). Se paga 5 veces el monto de la apuesta; por ejemplo, para una apuesta de 3 pesos se pagan 15, quedando 18 pesos en la celda.</w:t>
      </w:r>
    </w:p>
    <w:p w:rsidR="00000000" w:rsidDel="00000000" w:rsidP="00000000" w:rsidRDefault="00000000" w:rsidRPr="00000000" w14:paraId="00000068">
      <w:pPr>
        <w:numPr>
          <w:ilvl w:val="1"/>
          <w:numId w:val="5"/>
        </w:numPr>
        <w:spacing w:before="200" w:lineRule="auto"/>
        <w:ind w:left="1440" w:hanging="360"/>
        <w:jc w:val="both"/>
      </w:pPr>
      <w:r w:rsidDel="00000000" w:rsidR="00000000" w:rsidRPr="00000000">
        <w:rPr>
          <w:rFonts w:ascii="Courier New" w:cs="Courier New" w:eastAsia="Courier New" w:hAnsi="Courier New"/>
          <w:b w:val="1"/>
          <w:rtl w:val="0"/>
        </w:rPr>
        <w:t xml:space="preserve">RecogerPropinas()</w:t>
      </w:r>
      <w:r w:rsidDel="00000000" w:rsidR="00000000" w:rsidRPr="00000000">
        <w:rPr>
          <w:rtl w:val="0"/>
        </w:rPr>
        <w:t xml:space="preserve">, que extrae un peso de cada celda donde haya al menos 15 pesos.</w:t>
      </w:r>
    </w:p>
    <w:p w:rsidR="00000000" w:rsidDel="00000000" w:rsidP="00000000" w:rsidRDefault="00000000" w:rsidRPr="00000000" w14:paraId="00000069">
      <w:pPr>
        <w:numPr>
          <w:ilvl w:val="1"/>
          <w:numId w:val="5"/>
        </w:numPr>
        <w:spacing w:before="200" w:lineRule="auto"/>
        <w:ind w:left="1440" w:hanging="360"/>
        <w:jc w:val="both"/>
      </w:pPr>
      <w:r w:rsidDel="00000000" w:rsidR="00000000" w:rsidRPr="00000000">
        <w:rPr>
          <w:rFonts w:ascii="Courier New" w:cs="Courier New" w:eastAsia="Courier New" w:hAnsi="Courier New"/>
          <w:b w:val="1"/>
          <w:rtl w:val="0"/>
        </w:rPr>
        <w:t xml:space="preserve">SeVaElJugador_(nroJugador)</w:t>
      </w:r>
      <w:r w:rsidDel="00000000" w:rsidR="00000000" w:rsidRPr="00000000">
        <w:rPr>
          <w:rtl w:val="0"/>
        </w:rPr>
        <w:t xml:space="preserve">, que borra todas las celdas que registran una apuesta del jugador indicado.</w:t>
      </w:r>
    </w:p>
    <w:p w:rsidR="00000000" w:rsidDel="00000000" w:rsidP="00000000" w:rsidRDefault="00000000" w:rsidRPr="00000000" w14:paraId="0000006A">
      <w:pPr>
        <w:numPr>
          <w:ilvl w:val="1"/>
          <w:numId w:val="5"/>
        </w:numPr>
        <w:spacing w:before="200" w:lineRule="auto"/>
        <w:ind w:left="1440" w:hanging="360"/>
        <w:jc w:val="both"/>
      </w:pPr>
      <w:r w:rsidDel="00000000" w:rsidR="00000000" w:rsidRPr="00000000">
        <w:rPr>
          <w:rFonts w:ascii="Courier New" w:cs="Courier New" w:eastAsia="Courier New" w:hAnsi="Courier New"/>
          <w:b w:val="1"/>
          <w:rtl w:val="0"/>
        </w:rPr>
        <w:t xml:space="preserve">DuplicarApuestasAl_(nroApostado)</w:t>
      </w:r>
      <w:r w:rsidDel="00000000" w:rsidR="00000000" w:rsidRPr="00000000">
        <w:rPr>
          <w:rtl w:val="0"/>
        </w:rPr>
        <w:t xml:space="preserve">, que duplica el monto de las apuestas al número indicado.</w:t>
      </w:r>
    </w:p>
    <w:p w:rsidR="00000000" w:rsidDel="00000000" w:rsidP="00000000" w:rsidRDefault="00000000" w:rsidRPr="00000000" w14:paraId="0000006B">
      <w:pPr>
        <w:numPr>
          <w:ilvl w:val="1"/>
          <w:numId w:val="5"/>
        </w:numPr>
        <w:spacing w:before="200" w:lineRule="auto"/>
        <w:ind w:left="1440" w:hanging="360"/>
        <w:jc w:val="both"/>
      </w:pPr>
      <w:r w:rsidDel="00000000" w:rsidR="00000000" w:rsidRPr="00000000">
        <w:rPr>
          <w:rFonts w:ascii="Courier New" w:cs="Courier New" w:eastAsia="Courier New" w:hAnsi="Courier New"/>
          <w:b w:val="1"/>
          <w:rtl w:val="0"/>
        </w:rPr>
        <w:t xml:space="preserve">DuplicarApuestasDelJugador_(nroJugador)</w:t>
      </w:r>
      <w:r w:rsidDel="00000000" w:rsidR="00000000" w:rsidRPr="00000000">
        <w:rPr>
          <w:rtl w:val="0"/>
        </w:rPr>
        <w:t xml:space="preserve">, que duplica el monto de las apuestas que hizo el jugador indicado.</w:t>
      </w:r>
    </w:p>
    <w:p w:rsidR="00000000" w:rsidDel="00000000" w:rsidP="00000000" w:rsidRDefault="00000000" w:rsidRPr="00000000" w14:paraId="0000006C">
      <w:pPr>
        <w:numPr>
          <w:ilvl w:val="1"/>
          <w:numId w:val="5"/>
        </w:numPr>
        <w:spacing w:before="200" w:lineRule="auto"/>
        <w:ind w:left="1440" w:hanging="360"/>
        <w:jc w:val="both"/>
      </w:pPr>
      <w:r w:rsidDel="00000000" w:rsidR="00000000" w:rsidRPr="00000000">
        <w:rPr>
          <w:rFonts w:ascii="Courier New" w:cs="Courier New" w:eastAsia="Courier New" w:hAnsi="Courier New"/>
          <w:b w:val="1"/>
          <w:rtl w:val="0"/>
        </w:rPr>
        <w:t xml:space="preserve">CambiarNroApostadoDel_Al_(nroAnterior, nroNuevo)</w:t>
      </w:r>
      <w:r w:rsidDel="00000000" w:rsidR="00000000" w:rsidRPr="00000000">
        <w:rPr>
          <w:rtl w:val="0"/>
        </w:rPr>
        <w:t xml:space="preserve">, que cambia todas las apuestas de </w:t>
      </w:r>
      <w:r w:rsidDel="00000000" w:rsidR="00000000" w:rsidRPr="00000000">
        <w:rPr>
          <w:rFonts w:ascii="Courier New" w:cs="Courier New" w:eastAsia="Courier New" w:hAnsi="Courier New"/>
          <w:b w:val="1"/>
          <w:rtl w:val="0"/>
        </w:rPr>
        <w:t xml:space="preserve">nroAnterior</w:t>
      </w:r>
      <w:r w:rsidDel="00000000" w:rsidR="00000000" w:rsidRPr="00000000">
        <w:rPr>
          <w:rtl w:val="0"/>
        </w:rPr>
        <w:t xml:space="preserve"> para que pasen a apostar a </w:t>
      </w:r>
      <w:r w:rsidDel="00000000" w:rsidR="00000000" w:rsidRPr="00000000">
        <w:rPr>
          <w:rFonts w:ascii="Courier New" w:cs="Courier New" w:eastAsia="Courier New" w:hAnsi="Courier New"/>
          <w:b w:val="1"/>
          <w:rtl w:val="0"/>
        </w:rPr>
        <w:t xml:space="preserve">nroNuevo</w:t>
      </w:r>
      <w:r w:rsidDel="00000000" w:rsidR="00000000" w:rsidRPr="00000000">
        <w:rPr>
          <w:rtl w:val="0"/>
        </w:rPr>
        <w:t xml:space="preserve">.</w:t>
      </w:r>
    </w:p>
    <w:p w:rsidR="00000000" w:rsidDel="00000000" w:rsidP="00000000" w:rsidRDefault="00000000" w:rsidRPr="00000000" w14:paraId="0000006D">
      <w:pPr>
        <w:numPr>
          <w:ilvl w:val="1"/>
          <w:numId w:val="5"/>
        </w:numPr>
        <w:spacing w:before="200" w:lineRule="auto"/>
        <w:ind w:left="1440" w:hanging="360"/>
        <w:jc w:val="both"/>
      </w:pPr>
      <w:r w:rsidDel="00000000" w:rsidR="00000000" w:rsidRPr="00000000">
        <w:rPr>
          <w:rFonts w:ascii="Courier New" w:cs="Courier New" w:eastAsia="Courier New" w:hAnsi="Courier New"/>
          <w:b w:val="1"/>
          <w:rtl w:val="0"/>
        </w:rPr>
        <w:t xml:space="preserve">AumentarEn_LaApuestaDelJugador_Al_(monto, nroJugador, nroApostado)</w:t>
      </w:r>
      <w:r w:rsidDel="00000000" w:rsidR="00000000" w:rsidRPr="00000000">
        <w:rPr>
          <w:rtl w:val="0"/>
        </w:rPr>
        <w:t xml:space="preserve">, que agrega el monto indicado a la apuesta de este jugador al número dado.</w:t>
      </w:r>
    </w:p>
    <w:p w:rsidR="00000000" w:rsidDel="00000000" w:rsidP="00000000" w:rsidRDefault="00000000" w:rsidRPr="00000000" w14:paraId="0000006E">
      <w:pPr>
        <w:numPr>
          <w:ilvl w:val="1"/>
          <w:numId w:val="5"/>
        </w:numPr>
        <w:spacing w:before="200" w:lineRule="auto"/>
        <w:ind w:left="1440" w:hanging="360"/>
        <w:jc w:val="both"/>
      </w:pPr>
      <w:r w:rsidDel="00000000" w:rsidR="00000000" w:rsidRPr="00000000">
        <w:rPr>
          <w:rFonts w:ascii="Courier New" w:cs="Courier New" w:eastAsia="Courier New" w:hAnsi="Courier New"/>
          <w:b w:val="1"/>
          <w:rtl w:val="0"/>
        </w:rPr>
        <w:t xml:space="preserve">BuscarApuestaDelJugador_Al_(nroJugador, nroApostado)</w:t>
      </w:r>
      <w:r w:rsidDel="00000000" w:rsidR="00000000" w:rsidRPr="00000000">
        <w:rPr>
          <w:rtl w:val="0"/>
        </w:rPr>
        <w:t xml:space="preserve">, que posiciona el cabezal en una celda que sea el registro de una apuesta del jugador y número apostado indicados. Si no se ha registrado una apuesta con estas características, el cabezal debe ubicarse en el extremo noreste.</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 fila actual es aquella en la que se encuentra la celda actual.</w:t>
      </w:r>
    </w:p>
  </w:footnote>
  <w:footnote w:id="1">
    <w:p w:rsidR="00000000" w:rsidDel="00000000" w:rsidP="00000000" w:rsidRDefault="00000000" w:rsidRPr="00000000" w14:paraId="000000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Recordar que un recorrido considera una secuencia de elementos de a uno por vez. Un </w:t>
      </w:r>
      <w:r w:rsidDel="00000000" w:rsidR="00000000" w:rsidRPr="00000000">
        <w:rPr>
          <w:i w:val="1"/>
          <w:sz w:val="20"/>
          <w:szCs w:val="20"/>
          <w:rtl w:val="0"/>
        </w:rPr>
        <w:t xml:space="preserve">recorrido sobre filas</w:t>
      </w:r>
      <w:r w:rsidDel="00000000" w:rsidR="00000000" w:rsidRPr="00000000">
        <w:rPr>
          <w:sz w:val="20"/>
          <w:szCs w:val="20"/>
          <w:rtl w:val="0"/>
        </w:rPr>
        <w:t xml:space="preserve"> es uno que considera que los elementos a recorrer son las filas del tablero…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