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公司简介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>这个页面按照这里的这样展示：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"http://www.miouvr.cn/page111.html"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http://www.miouvr.cn/page111.html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参考这里，和这里一样，有疑问的时候问我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公司简介这里，页面顶部不用加banner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北富联机电</w:t>
      </w:r>
    </w:p>
    <w:p>
      <w:pP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深圳市北富联机电有限公司（www.northfull.com）是一家</w:t>
      </w: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工业</w:t>
      </w:r>
      <w:r>
        <w:rPr>
          <w:rFonts w:hint="default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高精密紧固件销售、服务为一体的专业公司，为客户提供高品质五金紧固件工业服务商！</w:t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深圳市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北富联机电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有限公司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位于深圳市宝安区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是</w:t>
      </w:r>
      <w:r>
        <w:rPr>
          <w:rFonts w:hint="eastAsia" w:ascii="Segoe UI" w:hAnsi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工业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高精密紧固件的专业供应商。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为汽车工业，工业机械，电气与电子，半导体工业，建筑业，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提供高端</w:t>
      </w:r>
      <w:r>
        <w:rPr>
          <w:rFonts w:hint="eastAsia" w:ascii="Segoe UI" w:hAnsi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的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螺栓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、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螺柱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、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螺钉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、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螺母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和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自攻螺钉、垫圈、挡圈、销、铆钉、膨胀螺栓、组合件</w:t>
      </w:r>
      <w:r>
        <w:rPr>
          <w:rFonts w:hint="eastAsia" w:ascii="Segoe UI" w:hAnsi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等。</w:t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</w:pPr>
    </w:p>
    <w:p>
      <w:pP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北富联机电提供ISO国际、美国米制ANSI（M）、ASME（M）、ASTM（M）、JIS日本、DIN德国、EN欧盟、GB中国、BS英国（M）、AS（M）澳大利亚的系列标准件。主要代理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McMASER-CARR</w:t>
      </w:r>
      <w:r>
        <w:rPr>
          <w:rFonts w:hint="eastAsia" w:ascii="Segoe UI" w:hAnsi="Segoe UI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Helicoil螺套</w:t>
      </w:r>
      <w:r>
        <w:rPr>
          <w:rFonts w:hint="eastAsia" w:ascii="Segoe UI" w:hAnsi="Segoe UI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BERG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定位销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、RECOIL螺纹护套及配套机电工具等。</w:t>
      </w:r>
    </w:p>
    <w:p>
      <w:pP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本公司以“用心服务，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val="en-US" w:eastAsia="zh-CN"/>
        </w:rPr>
        <w:t>客户为核心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</w:rPr>
        <w:t>”为宗旨，坚持以用户的要求为中心，提供高效服务，为客户解决问题</w:t>
      </w:r>
      <w:r>
        <w:rPr>
          <w:rFonts w:hint="eastAsia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7F7F7"/>
          <w:lang w:eastAsia="zh-CN"/>
        </w:rPr>
        <w:t>。</w:t>
      </w:r>
      <w:r>
        <w:rPr>
          <w:rFonts w:hint="default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北富联机电</w:t>
      </w: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是您值得信赖的合作伙伴！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为什么选择我们</w:t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深圳市北富联机电有限公司秉承“专业、高效、快速、严谨”原则，以“优质服务+快速供货”为特色，五金紧固件专业化服务，真正做到“专心、良心、真心”的高端服务理念。遵循“用心服务，客户至上”的宗旨，本着“顾客是企业发展的源泉”的发展理念，真正做到以客户实际需求为出发点，快速、高效解决难题，追求长远的合作。</w:t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高品质 保证优质品质</w:t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高端五金工业紧固件       以顾客为本       专业解决方案</w:t>
      </w:r>
    </w:p>
    <w:p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（</w:t>
      </w:r>
      <w:r>
        <w:drawing>
          <wp:inline distT="0" distB="0" distL="114300" distR="114300">
            <wp:extent cx="5267325" cy="112903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  <w:t>高端五金工业紧固件用我这张照片，其他的都和那个网站的一样就可以了）</w:t>
      </w:r>
    </w:p>
    <w:p>
      <w:pPr>
        <w:rPr>
          <w:rFonts w:hint="default" w:ascii="Segoe UI" w:hAnsi="Segoe UI" w:eastAsia="Segoe UI" w:cs="Segoe UI"/>
          <w:i w:val="0"/>
          <w:caps w:val="0"/>
          <w:spacing w:val="0"/>
          <w:kern w:val="2"/>
          <w:sz w:val="21"/>
          <w:szCs w:val="21"/>
          <w:shd w:val="clear" w:color="auto" w:fill="F7F7F7"/>
          <w:lang w:val="en-US" w:eastAsia="zh-CN" w:bidi="ar-SA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370F"/>
    <w:rsid w:val="1A191225"/>
    <w:rsid w:val="2B8B3420"/>
    <w:rsid w:val="2C0C34AC"/>
    <w:rsid w:val="2CD96760"/>
    <w:rsid w:val="2F9A3263"/>
    <w:rsid w:val="4C0A5EEE"/>
    <w:rsid w:val="63ED09BF"/>
    <w:rsid w:val="7C07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2021-02-24T15:34:00Z</dcterms:created>
  <dc:creator>Administrator</dc:creator>
  <cp:lastModifiedBy>Administrator</cp:lastModifiedBy>
  <dcterms:modified xsi:type="dcterms:W3CDTF">2021-02-25T15:07:31Z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