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A6E33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olor w:val="000000"/>
          <w:sz w:val="24"/>
        </w:rPr>
      </w:pPr>
      <w:r>
        <w:rPr>
          <w:rFonts w:ascii="Times New Roman" w:hAnsi="Times New Roman" w:eastAsia="Times New Roman"/>
          <w:b/>
          <w:iCs/>
          <w:color w:val="000000"/>
          <w:sz w:val="24"/>
        </w:rPr>
        <w:t>Министерство науки и высшего образования Российской Федерации</w:t>
      </w:r>
    </w:p>
    <w:p w14:paraId="7A596A4C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  <w:sz w:val="24"/>
        </w:rPr>
      </w:pPr>
      <w:r>
        <w:rPr>
          <w:rFonts w:ascii="Times New Roman" w:hAnsi="Times New Roman" w:eastAsia="Times New Roman"/>
          <w:b/>
          <w:iCs/>
          <w:color w:val="000000"/>
          <w:sz w:val="24"/>
        </w:rPr>
        <w:t>федеральное государственное бюджетное образовательное учреждение</w:t>
      </w:r>
    </w:p>
    <w:p w14:paraId="7F1F881A">
      <w:pPr>
        <w:keepNext/>
        <w:keepLines/>
        <w:jc w:val="center"/>
        <w:outlineLvl w:val="5"/>
        <w:rPr>
          <w:rFonts w:ascii="Times New Roman" w:hAnsi="Times New Roman" w:eastAsia="Times New Roman"/>
          <w:b/>
          <w:iCs/>
          <w:caps/>
          <w:color w:val="000000"/>
          <w:sz w:val="24"/>
        </w:rPr>
      </w:pPr>
      <w:r>
        <w:rPr>
          <w:rFonts w:ascii="Times New Roman" w:hAnsi="Times New Roman" w:eastAsia="Times New Roman"/>
          <w:b/>
          <w:iCs/>
          <w:color w:val="000000"/>
          <w:sz w:val="24"/>
        </w:rPr>
        <w:t>высшего образования</w:t>
      </w:r>
    </w:p>
    <w:p w14:paraId="0422B8DF">
      <w:pPr>
        <w:spacing w:line="276" w:lineRule="auto"/>
        <w:ind w:right="-185"/>
        <w:jc w:val="center"/>
        <w:rPr>
          <w:rFonts w:ascii="Times New Roman" w:hAnsi="Times New Roman" w:eastAsia="Times New Roman"/>
          <w:b/>
          <w:caps/>
          <w:color w:val="000000"/>
          <w:sz w:val="24"/>
        </w:rPr>
      </w:pPr>
      <w:r>
        <w:rPr>
          <w:rFonts w:ascii="Times New Roman" w:hAnsi="Times New Roman" w:eastAsia="Times New Roman"/>
          <w:b/>
          <w:caps/>
          <w:color w:val="000000"/>
          <w:sz w:val="24"/>
        </w:rPr>
        <w:t xml:space="preserve">«Санкт-Петербургский государственный университет </w:t>
      </w:r>
      <w:r>
        <w:rPr>
          <w:rFonts w:ascii="Times New Roman" w:hAnsi="Times New Roman" w:eastAsia="Times New Roman"/>
          <w:b/>
          <w:caps/>
          <w:color w:val="000000"/>
          <w:sz w:val="24"/>
        </w:rPr>
        <w:br w:type="textWrapping"/>
      </w:r>
      <w:r>
        <w:rPr>
          <w:rFonts w:ascii="Times New Roman" w:hAnsi="Times New Roman" w:eastAsia="Times New Roman"/>
          <w:b/>
          <w:caps/>
          <w:color w:val="000000"/>
          <w:sz w:val="24"/>
        </w:rPr>
        <w:t>промышленных технологий и дизайна»</w:t>
      </w:r>
    </w:p>
    <w:p w14:paraId="523CE7AD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40ABD3E5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4"/>
          <w:lang w:eastAsia="en-US"/>
        </w:rPr>
      </w:pPr>
      <w:r>
        <w:rPr>
          <w:rFonts w:ascii="Times New Roman" w:hAnsi="Times New Roman" w:eastAsia="Calibri"/>
          <w:color w:val="000000"/>
          <w:sz w:val="24"/>
          <w:lang w:eastAsia="en-US"/>
        </w:rPr>
        <w:t xml:space="preserve">Институт – </w:t>
      </w:r>
      <w:r>
        <w:rPr>
          <w:rFonts w:ascii="Times New Roman" w:hAnsi="Times New Roman" w:eastAsia="Calibri"/>
          <w:color w:val="000000"/>
          <w:sz w:val="24"/>
          <w:u w:val="single"/>
          <w:lang w:eastAsia="en-US"/>
        </w:rPr>
        <w:t>Информационных технологий и автоматизации</w:t>
      </w:r>
    </w:p>
    <w:p w14:paraId="2A87A4EB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4"/>
          <w:lang w:eastAsia="en-US"/>
        </w:rPr>
      </w:pPr>
      <w:r>
        <w:rPr>
          <w:rFonts w:ascii="Times New Roman" w:hAnsi="Times New Roman" w:eastAsia="Calibri"/>
          <w:color w:val="000000"/>
          <w:sz w:val="24"/>
          <w:lang w:eastAsia="en-US"/>
        </w:rPr>
        <w:t xml:space="preserve">Направление </w:t>
      </w:r>
      <w:r>
        <w:rPr>
          <w:rFonts w:ascii="Times New Roman" w:hAnsi="Times New Roman" w:eastAsia="Calibri"/>
          <w:color w:val="000000"/>
          <w:sz w:val="24"/>
          <w:u w:val="single"/>
          <w:lang w:eastAsia="en-US"/>
        </w:rPr>
        <w:t>09.03.03 – Прикладная информатика в дизайне</w:t>
      </w:r>
    </w:p>
    <w:p w14:paraId="32D0E4D8">
      <w:pPr>
        <w:spacing w:line="360" w:lineRule="auto"/>
        <w:ind w:left="284"/>
        <w:jc w:val="both"/>
        <w:rPr>
          <w:rFonts w:ascii="Times New Roman" w:hAnsi="Times New Roman" w:eastAsia="Calibri"/>
          <w:color w:val="000000"/>
          <w:sz w:val="24"/>
          <w:lang w:eastAsia="en-US"/>
        </w:rPr>
      </w:pPr>
      <w:r>
        <w:rPr>
          <w:rFonts w:ascii="Times New Roman" w:hAnsi="Times New Roman" w:eastAsia="Calibri"/>
          <w:color w:val="000000"/>
          <w:sz w:val="24"/>
          <w:lang w:eastAsia="en-US"/>
        </w:rPr>
        <w:t xml:space="preserve">Кафедра – </w:t>
      </w:r>
      <w:r>
        <w:rPr>
          <w:rFonts w:ascii="Times New Roman" w:hAnsi="Times New Roman" w:eastAsia="Calibri"/>
          <w:color w:val="000000"/>
          <w:sz w:val="24"/>
          <w:u w:val="single"/>
          <w:lang w:eastAsia="en-US"/>
        </w:rPr>
        <w:t>Цифровых и аддитивных технологий</w:t>
      </w:r>
    </w:p>
    <w:p w14:paraId="41C9C4DD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7E0733D2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6BD36138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4"/>
          <w:szCs w:val="22"/>
          <w:lang w:eastAsia="en-US"/>
        </w:rPr>
      </w:pPr>
      <w:r>
        <w:rPr>
          <w:rFonts w:ascii="Times New Roman" w:hAnsi="Times New Roman" w:eastAsia="Calibri"/>
          <w:color w:val="000000"/>
          <w:sz w:val="24"/>
          <w:szCs w:val="22"/>
          <w:lang w:eastAsia="en-US"/>
        </w:rPr>
        <w:softHyphen/>
      </w:r>
      <w:r>
        <w:rPr>
          <w:rFonts w:ascii="Times New Roman" w:hAnsi="Times New Roman" w:eastAsia="Calibri"/>
          <w:color w:val="000000"/>
          <w:sz w:val="24"/>
          <w:szCs w:val="22"/>
          <w:lang w:eastAsia="en-US"/>
        </w:rPr>
        <w:softHyphen/>
      </w:r>
    </w:p>
    <w:p w14:paraId="13EC3230">
      <w:pPr>
        <w:spacing w:line="360" w:lineRule="auto"/>
        <w:ind w:firstLine="851"/>
        <w:jc w:val="both"/>
        <w:rPr>
          <w:rFonts w:ascii="Times New Roman" w:hAnsi="Times New Roman" w:eastAsia="Calibri"/>
          <w:color w:val="000000"/>
          <w:sz w:val="24"/>
          <w:szCs w:val="22"/>
          <w:lang w:eastAsia="en-US"/>
        </w:rPr>
      </w:pPr>
    </w:p>
    <w:p w14:paraId="5E4C89CA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A7859FD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hint="default" w:eastAsia="Calibri"/>
          <w:b/>
          <w:bCs/>
          <w:color w:val="000000"/>
          <w:sz w:val="40"/>
          <w:szCs w:val="44"/>
          <w:lang w:val="en-US" w:eastAsia="en-US"/>
        </w:rPr>
        <w:t>Ink Workshop</w:t>
      </w:r>
      <w:r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  <w:t>»</w:t>
      </w:r>
    </w:p>
    <w:p w14:paraId="4000308F">
      <w:pPr>
        <w:spacing w:line="360" w:lineRule="auto"/>
        <w:jc w:val="center"/>
        <w:rPr>
          <w:rFonts w:ascii="Times New Roman" w:hAnsi="Times New Roman" w:eastAsia="Calibri"/>
          <w:b/>
          <w:bCs/>
          <w:color w:val="000000"/>
          <w:sz w:val="40"/>
          <w:szCs w:val="44"/>
          <w:lang w:eastAsia="en-US"/>
        </w:rPr>
      </w:pPr>
    </w:p>
    <w:p w14:paraId="044B7BC3">
      <w:pPr>
        <w:spacing w:line="360" w:lineRule="auto"/>
        <w:jc w:val="center"/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</w:pPr>
      <w:r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123B0D26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1E7175DF">
      <w:pPr>
        <w:spacing w:line="360" w:lineRule="auto"/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392F588E">
      <w:pPr>
        <w:tabs>
          <w:tab w:val="left" w:pos="6804"/>
        </w:tabs>
        <w:jc w:val="both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Исполнитель</w:t>
      </w:r>
      <w:r>
        <w:rPr>
          <w:rFonts w:ascii="Times New Roman" w:hAnsi="Times New Roman" w:eastAsia="Calibri"/>
          <w:b/>
          <w:color w:val="000000"/>
          <w:sz w:val="28"/>
          <w:szCs w:val="22"/>
          <w:lang w:eastAsia="en-US"/>
        </w:rPr>
        <w:t xml:space="preserve"> –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 </w:t>
      </w:r>
      <w:r>
        <w:rPr>
          <w:rFonts w:hint="default" w:eastAsia="Calibri"/>
          <w:color w:val="000000"/>
          <w:sz w:val="28"/>
          <w:szCs w:val="22"/>
          <w:u w:val="single"/>
          <w:lang w:val="en-US" w:eastAsia="en-US"/>
        </w:rPr>
        <w:t>4-</w:t>
      </w:r>
      <w:r>
        <w:rPr>
          <w:rFonts w:hint="default" w:eastAsia="Calibri"/>
          <w:color w:val="000000"/>
          <w:sz w:val="28"/>
          <w:szCs w:val="22"/>
          <w:u w:val="single"/>
          <w:lang w:val="ru-RU" w:eastAsia="en-US"/>
        </w:rPr>
        <w:t>МВ-4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  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ab/>
      </w:r>
    </w:p>
    <w:p w14:paraId="25809D87">
      <w:pPr>
        <w:tabs>
          <w:tab w:val="left" w:pos="6946"/>
        </w:tabs>
        <w:ind w:firstLine="7088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276BCECC">
      <w:pPr>
        <w:tabs>
          <w:tab w:val="left" w:pos="2552"/>
          <w:tab w:val="left" w:pos="7938"/>
        </w:tabs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val="ru-RU" w:eastAsia="en-US"/>
        </w:rPr>
        <w:t>Боктаева</w:t>
      </w:r>
      <w:r>
        <w:rPr>
          <w:rFonts w:hint="default" w:eastAsia="Calibri"/>
          <w:color w:val="000000"/>
          <w:sz w:val="28"/>
          <w:szCs w:val="28"/>
          <w:u w:val="single"/>
          <w:lang w:val="ru-RU" w:eastAsia="en-US"/>
        </w:rPr>
        <w:t xml:space="preserve"> Энкира Вячеславовна</w:t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 xml:space="preserve"> </w:t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hAnsi="Times New Roman" w:eastAsia="Calibri"/>
          <w:color w:val="000000"/>
          <w:sz w:val="28"/>
          <w:szCs w:val="28"/>
          <w:u w:val="single"/>
          <w:lang w:eastAsia="en-US"/>
        </w:rPr>
        <w:tab/>
      </w:r>
    </w:p>
    <w:p w14:paraId="7377BA4F">
      <w:pPr>
        <w:tabs>
          <w:tab w:val="left" w:pos="2552"/>
          <w:tab w:val="left" w:pos="7938"/>
        </w:tabs>
        <w:ind w:firstLine="851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ab/>
      </w:r>
      <w:r>
        <w:rPr>
          <w:rFonts w:ascii="Times New Roman" w:hAnsi="Times New Roman" w:eastAsia="Calibri"/>
          <w:color w:val="000000"/>
          <w:sz w:val="20"/>
          <w:szCs w:val="20"/>
          <w:lang w:eastAsia="en-US"/>
        </w:rPr>
        <w:t>(фамилия, имя, отчество)</w:t>
      </w:r>
    </w:p>
    <w:p w14:paraId="7FAF71B4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lang w:eastAsia="en-US"/>
        </w:rPr>
      </w:pPr>
    </w:p>
    <w:p w14:paraId="37723F8F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u w:val="single"/>
          <w:lang w:val="en-US"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hAnsi="Times New Roman" w:eastAsia="Calibri"/>
          <w:color w:val="000000"/>
          <w:sz w:val="28"/>
          <w:szCs w:val="22"/>
          <w:lang w:val="en-US" w:eastAsia="en-US"/>
        </w:rPr>
        <w:t>Figma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hAnsi="Times New Roman" w:eastAsia="Calibri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:</w:t>
      </w:r>
      <w:r>
        <w:rPr>
          <w:rFonts w:hint="default" w:eastAsia="Calibri"/>
          <w:color w:val="000000"/>
          <w:sz w:val="28"/>
          <w:szCs w:val="22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eastAsia="en-US"/>
        </w:rPr>
        <w:t>https://www.figma.com/design/qYSITuqUHkyahqAeZWjCTt/web2?node-id=0-1&amp;t=2Ph1q98pcPOq8yzD-1</w:t>
      </w:r>
    </w:p>
    <w:p w14:paraId="716F3F5E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 xml:space="preserve">Ссылка на итоговый сайт / </w:t>
      </w:r>
      <w:r>
        <w:rPr>
          <w:rFonts w:ascii="Times New Roman" w:hAnsi="Times New Roman" w:eastAsia="Calibri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hAnsi="Times New Roman" w:eastAsia="Calibri"/>
          <w:color w:val="000000"/>
          <w:sz w:val="28"/>
          <w:szCs w:val="22"/>
          <w:lang w:eastAsia="en-US"/>
        </w:rPr>
        <w:t>:</w:t>
      </w:r>
      <w:r>
        <w:rPr>
          <w:rFonts w:ascii="Times New Roman" w:hAnsi="Times New Roman" w:eastAsia="Calibri"/>
          <w:color w:val="000000"/>
          <w:sz w:val="28"/>
          <w:szCs w:val="22"/>
          <w:u w:val="single"/>
          <w:lang w:eastAsia="en-US"/>
        </w:rPr>
        <w:t xml:space="preserve"> </w:t>
      </w:r>
      <w:r>
        <w:rPr>
          <w:rFonts w:hint="default" w:ascii="Times New Roman" w:hAnsi="Times New Roman" w:eastAsia="Calibri"/>
          <w:color w:val="000000"/>
          <w:sz w:val="28"/>
          <w:szCs w:val="22"/>
          <w:u w:val="single"/>
          <w:lang w:eastAsia="en-US"/>
        </w:rPr>
        <w:t>https://web-design-group.github.io/final-site-ughwd/</w:t>
      </w:r>
      <w:bookmarkStart w:id="31" w:name="_GoBack"/>
      <w:bookmarkEnd w:id="31"/>
    </w:p>
    <w:p w14:paraId="4AB6E7E1">
      <w:pPr>
        <w:tabs>
          <w:tab w:val="left" w:pos="9354"/>
        </w:tabs>
        <w:spacing w:line="360" w:lineRule="auto"/>
        <w:rPr>
          <w:rFonts w:ascii="Times New Roman" w:hAnsi="Times New Roman" w:eastAsia="Calibri"/>
          <w:color w:val="000000"/>
          <w:sz w:val="28"/>
          <w:szCs w:val="22"/>
          <w:u w:val="single"/>
          <w:vertAlign w:val="subscript"/>
          <w:lang w:eastAsia="en-US"/>
        </w:rPr>
      </w:pPr>
    </w:p>
    <w:p w14:paraId="209CA598">
      <w:pPr>
        <w:ind w:firstLine="7655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2D43AA4A">
      <w:pPr>
        <w:spacing w:line="360" w:lineRule="auto"/>
        <w:jc w:val="both"/>
        <w:rPr>
          <w:rFonts w:ascii="Times New Roman" w:hAnsi="Times New Roman" w:eastAsia="Calibri"/>
          <w:color w:val="000000"/>
          <w:sz w:val="20"/>
          <w:szCs w:val="20"/>
          <w:lang w:eastAsia="en-US"/>
        </w:rPr>
      </w:pPr>
    </w:p>
    <w:p w14:paraId="6F2BE345">
      <w:pPr>
        <w:spacing w:line="360" w:lineRule="auto"/>
        <w:jc w:val="center"/>
        <w:rPr>
          <w:rFonts w:ascii="Times New Roman" w:hAnsi="Times New Roman" w:eastAsia="Calibri"/>
          <w:color w:val="000000"/>
          <w:sz w:val="24"/>
          <w:szCs w:val="28"/>
          <w:lang w:eastAsia="en-US"/>
        </w:rPr>
      </w:pPr>
      <w:r>
        <w:rPr>
          <w:rFonts w:ascii="Times New Roman" w:hAnsi="Times New Roman" w:eastAsia="Calibri"/>
          <w:color w:val="000000"/>
          <w:sz w:val="24"/>
          <w:szCs w:val="28"/>
          <w:lang w:eastAsia="en-US"/>
        </w:rPr>
        <w:t>Санкт-Петербург</w:t>
      </w:r>
    </w:p>
    <w:p w14:paraId="7805CD1C">
      <w:pPr>
        <w:spacing w:line="360" w:lineRule="auto"/>
        <w:jc w:val="center"/>
        <w:rPr>
          <w:b/>
          <w:caps/>
          <w:szCs w:val="28"/>
        </w:rPr>
      </w:pPr>
      <w:r>
        <w:rPr>
          <w:rFonts w:ascii="Times New Roman" w:hAnsi="Times New Roman" w:eastAsia="Calibri"/>
          <w:color w:val="000000"/>
          <w:sz w:val="24"/>
          <w:szCs w:val="28"/>
          <w:lang w:eastAsia="en-US"/>
        </w:rPr>
        <w:t>2025</w:t>
      </w:r>
    </w:p>
    <w:p w14:paraId="0D3E1FDD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Содержание</w:t>
      </w:r>
    </w:p>
    <w:p w14:paraId="76520AA2">
      <w:pPr>
        <w:spacing w:line="360" w:lineRule="auto"/>
        <w:jc w:val="center"/>
        <w:rPr>
          <w:b/>
          <w:caps/>
          <w:szCs w:val="28"/>
        </w:rPr>
      </w:pPr>
    </w:p>
    <w:p w14:paraId="156708FE">
      <w:pPr>
        <w:pStyle w:val="10"/>
        <w:tabs>
          <w:tab w:val="right" w:leader="dot" w:pos="9355"/>
          <w:tab w:val="clear" w:pos="9345"/>
        </w:tabs>
      </w:pPr>
      <w:r>
        <w:rPr>
          <w:rFonts w:hint="default"/>
          <w:b/>
          <w:caps/>
          <w:szCs w:val="28"/>
          <w:lang w:val="ru-RU"/>
        </w:rPr>
        <w:fldChar w:fldCharType="begin"/>
      </w:r>
      <w:r>
        <w:rPr>
          <w:rFonts w:hint="default"/>
          <w:b/>
          <w:caps/>
          <w:szCs w:val="28"/>
          <w:lang w:val="ru-RU"/>
        </w:rPr>
        <w:instrText xml:space="preserve"> TOC \o "1-2" \u </w:instrText>
      </w:r>
      <w:r>
        <w:rPr>
          <w:rFonts w:hint="default"/>
          <w:b/>
          <w:caps/>
          <w:szCs w:val="28"/>
          <w:lang w:val="ru-RU"/>
        </w:rPr>
        <w:fldChar w:fldCharType="separate"/>
      </w:r>
      <w:r>
        <w:rPr>
          <w:rFonts w:cs="Times New Roman"/>
          <w:szCs w:val="28"/>
        </w:rPr>
        <w:t>ВВЕДЕНИЕ</w:t>
      </w:r>
      <w:r>
        <w:tab/>
      </w:r>
      <w:r>
        <w:fldChar w:fldCharType="begin"/>
      </w:r>
      <w:r>
        <w:instrText xml:space="preserve"> PAGEREF _Toc12269 \h </w:instrText>
      </w:r>
      <w:r>
        <w:fldChar w:fldCharType="separate"/>
      </w:r>
      <w:r>
        <w:t>3</w:t>
      </w:r>
      <w:r>
        <w:fldChar w:fldCharType="end"/>
      </w:r>
    </w:p>
    <w:p w14:paraId="7C2FCFAB">
      <w:pPr>
        <w:pStyle w:val="10"/>
        <w:tabs>
          <w:tab w:val="right" w:leader="dot" w:pos="9355"/>
          <w:tab w:val="clear" w:pos="9345"/>
        </w:tabs>
      </w:pPr>
      <w:r>
        <w:rPr>
          <w:rFonts w:eastAsia="Calibri" w:cs="Times New Roman"/>
          <w:szCs w:val="28"/>
          <w:lang w:eastAsia="en-US"/>
        </w:rPr>
        <w:t>МУДБОРД</w:t>
      </w:r>
      <w:r>
        <w:tab/>
      </w:r>
      <w:r>
        <w:fldChar w:fldCharType="begin"/>
      </w:r>
      <w:r>
        <w:instrText xml:space="preserve"> PAGEREF _Toc20885 \h </w:instrText>
      </w:r>
      <w:r>
        <w:fldChar w:fldCharType="separate"/>
      </w:r>
      <w:r>
        <w:t>5</w:t>
      </w:r>
      <w:r>
        <w:fldChar w:fldCharType="end"/>
      </w:r>
    </w:p>
    <w:p w14:paraId="64BD04C6">
      <w:pPr>
        <w:pStyle w:val="10"/>
        <w:tabs>
          <w:tab w:val="right" w:leader="dot" w:pos="9355"/>
          <w:tab w:val="clear" w:pos="9345"/>
        </w:tabs>
      </w:pPr>
      <w:r>
        <w:rPr>
          <w:rFonts w:eastAsia="Calibri"/>
          <w:lang w:eastAsia="en-US"/>
        </w:rPr>
        <w:t>ОБЩАЯ СТРУКТУРА САЙТА</w:t>
      </w:r>
      <w:r>
        <w:tab/>
      </w:r>
      <w:r>
        <w:fldChar w:fldCharType="begin"/>
      </w:r>
      <w:r>
        <w:instrText xml:space="preserve"> PAGEREF _Toc8087 \h </w:instrText>
      </w:r>
      <w:r>
        <w:fldChar w:fldCharType="separate"/>
      </w:r>
      <w:r>
        <w:t>6</w:t>
      </w:r>
      <w:r>
        <w:fldChar w:fldCharType="end"/>
      </w:r>
    </w:p>
    <w:p w14:paraId="244F9993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№1 «ГЛАВНАЯ»</w:t>
      </w:r>
      <w:r>
        <w:tab/>
      </w:r>
      <w:r>
        <w:fldChar w:fldCharType="begin"/>
      </w:r>
      <w:r>
        <w:instrText xml:space="preserve"> PAGEREF _Toc8532 \h </w:instrText>
      </w:r>
      <w:r>
        <w:fldChar w:fldCharType="separate"/>
      </w:r>
      <w:r>
        <w:t>7</w:t>
      </w:r>
      <w:r>
        <w:fldChar w:fldCharType="end"/>
      </w:r>
    </w:p>
    <w:p w14:paraId="6B2DBA19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2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КУРСЫ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_Toc2754 \h </w:instrText>
      </w:r>
      <w:r>
        <w:fldChar w:fldCharType="separate"/>
      </w:r>
      <w:r>
        <w:t>9</w:t>
      </w:r>
      <w:r>
        <w:fldChar w:fldCharType="end"/>
      </w:r>
    </w:p>
    <w:p w14:paraId="58D567DF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3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О</w:t>
      </w:r>
      <w:r>
        <w:rPr>
          <w:rFonts w:hint="default" w:cs="Times New Roman"/>
          <w:szCs w:val="28"/>
          <w:lang w:val="ru-RU" w:eastAsia="en-US"/>
        </w:rPr>
        <w:t xml:space="preserve"> НАС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_Toc11449 \h </w:instrText>
      </w:r>
      <w:r>
        <w:fldChar w:fldCharType="separate"/>
      </w:r>
      <w:r>
        <w:t>11</w:t>
      </w:r>
      <w:r>
        <w:fldChar w:fldCharType="end"/>
      </w:r>
    </w:p>
    <w:p w14:paraId="46159C8F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4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bCs/>
          <w:szCs w:val="28"/>
        </w:rPr>
        <w:t>КОНТАКТЫ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_Toc28030 \h </w:instrText>
      </w:r>
      <w:r>
        <w:fldChar w:fldCharType="separate"/>
      </w:r>
      <w:r>
        <w:t>12</w:t>
      </w:r>
      <w:r>
        <w:fldChar w:fldCharType="end"/>
      </w:r>
    </w:p>
    <w:p w14:paraId="069DCC97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5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ПЕРВЫЙ</w:t>
      </w:r>
      <w:r>
        <w:rPr>
          <w:rFonts w:hint="default" w:cs="Times New Roman"/>
          <w:szCs w:val="28"/>
          <w:lang w:val="ru-RU" w:eastAsia="en-US"/>
        </w:rPr>
        <w:t xml:space="preserve"> КУРС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_Toc13022 \h </w:instrText>
      </w:r>
      <w:r>
        <w:fldChar w:fldCharType="separate"/>
      </w:r>
      <w:r>
        <w:t>14</w:t>
      </w:r>
      <w:r>
        <w:fldChar w:fldCharType="end"/>
      </w:r>
    </w:p>
    <w:p w14:paraId="0D6E911D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6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ВТОРОЙ</w:t>
      </w:r>
      <w:r>
        <w:rPr>
          <w:rFonts w:hint="default" w:cs="Times New Roman"/>
          <w:szCs w:val="28"/>
          <w:lang w:val="ru-RU" w:eastAsia="en-US"/>
        </w:rPr>
        <w:t xml:space="preserve"> КУРС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_Toc6306 \h </w:instrText>
      </w:r>
      <w:r>
        <w:fldChar w:fldCharType="separate"/>
      </w:r>
      <w:r>
        <w:t>15</w:t>
      </w:r>
      <w:r>
        <w:fldChar w:fldCharType="end"/>
      </w:r>
    </w:p>
    <w:p w14:paraId="6DAB5A62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7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ПОКУПКА</w:t>
      </w:r>
      <w:r>
        <w:rPr>
          <w:rFonts w:hint="default" w:cs="Times New Roman"/>
          <w:szCs w:val="28"/>
          <w:lang w:val="ru-RU" w:eastAsia="en-US"/>
        </w:rPr>
        <w:t xml:space="preserve"> УСЛУГ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_Toc7897 \h </w:instrText>
      </w:r>
      <w:r>
        <w:fldChar w:fldCharType="separate"/>
      </w:r>
      <w:r>
        <w:t>16</w:t>
      </w:r>
      <w:r>
        <w:fldChar w:fldCharType="end"/>
      </w:r>
    </w:p>
    <w:p w14:paraId="4C9C15AF">
      <w:pPr>
        <w:pStyle w:val="10"/>
        <w:tabs>
          <w:tab w:val="right" w:leader="dot" w:pos="9355"/>
          <w:tab w:val="clear" w:pos="9345"/>
        </w:tabs>
      </w:pPr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8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ПОЛУЧЕНИЕ</w:t>
      </w:r>
      <w:r>
        <w:rPr>
          <w:rFonts w:hint="default" w:cs="Times New Roman"/>
          <w:szCs w:val="28"/>
          <w:lang w:val="ru-RU" w:eastAsia="en-US"/>
        </w:rPr>
        <w:t xml:space="preserve"> УСЛУГИ</w:t>
      </w:r>
      <w:r>
        <w:rPr>
          <w:rFonts w:cs="Times New Roman"/>
          <w:szCs w:val="28"/>
          <w:lang w:eastAsia="en-US"/>
        </w:rPr>
        <w:t>»</w:t>
      </w:r>
      <w:r>
        <w:tab/>
      </w:r>
      <w:r>
        <w:fldChar w:fldCharType="begin"/>
      </w:r>
      <w:r>
        <w:instrText xml:space="preserve"> PAGEREF _Toc6686 \h </w:instrText>
      </w:r>
      <w:r>
        <w:fldChar w:fldCharType="separate"/>
      </w:r>
      <w:r>
        <w:t>18</w:t>
      </w:r>
      <w:r>
        <w:fldChar w:fldCharType="end"/>
      </w:r>
    </w:p>
    <w:p w14:paraId="760E9877">
      <w:pPr>
        <w:spacing w:line="360" w:lineRule="auto"/>
        <w:jc w:val="both"/>
        <w:rPr>
          <w:rFonts w:hint="default"/>
          <w:b/>
          <w:caps/>
          <w:szCs w:val="28"/>
          <w:lang w:val="ru-RU"/>
        </w:rPr>
      </w:pPr>
      <w:r>
        <w:rPr>
          <w:rFonts w:hint="default"/>
          <w:caps/>
          <w:szCs w:val="28"/>
          <w:lang w:val="ru-RU"/>
        </w:rPr>
        <w:fldChar w:fldCharType="end"/>
      </w:r>
    </w:p>
    <w:p w14:paraId="25158D45">
      <w:pPr>
        <w:spacing w:line="360" w:lineRule="auto"/>
        <w:jc w:val="center"/>
        <w:rPr>
          <w:b/>
          <w:caps/>
          <w:szCs w:val="28"/>
        </w:rPr>
      </w:pPr>
    </w:p>
    <w:p w14:paraId="186183BD">
      <w:pPr>
        <w:spacing w:line="360" w:lineRule="auto"/>
        <w:ind w:firstLine="709"/>
        <w:jc w:val="both"/>
        <w:rPr>
          <w:b/>
          <w:bCs/>
        </w:rPr>
      </w:pPr>
    </w:p>
    <w:p w14:paraId="0769B249">
      <w:pPr>
        <w:spacing w:line="360" w:lineRule="auto"/>
        <w:ind w:firstLine="709"/>
        <w:jc w:val="both"/>
        <w:rPr>
          <w:b/>
          <w:bCs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b/>
          <w:bCs/>
        </w:rPr>
        <w:t xml:space="preserve"> </w:t>
      </w:r>
    </w:p>
    <w:p w14:paraId="20DC37B6">
      <w:pPr>
        <w:pStyle w:val="2"/>
        <w:spacing w:before="0" w:line="360" w:lineRule="auto"/>
        <w:rPr>
          <w:rFonts w:cs="Times New Roman"/>
          <w:szCs w:val="28"/>
        </w:rPr>
      </w:pPr>
      <w:bookmarkStart w:id="1" w:name="_Toc12269"/>
      <w:bookmarkStart w:id="2" w:name="_Toc197495017"/>
      <w:bookmarkStart w:id="3" w:name="_Toc197647203"/>
      <w:bookmarkStart w:id="4" w:name="_Toc197495272"/>
      <w:bookmarkStart w:id="5" w:name="_Toc197495365"/>
      <w:r>
        <w:rPr>
          <w:rFonts w:cs="Times New Roman"/>
          <w:szCs w:val="28"/>
        </w:rPr>
        <w:t>ВВЕДЕНИЕ</w:t>
      </w:r>
      <w:bookmarkEnd w:id="1"/>
      <w:bookmarkEnd w:id="2"/>
      <w:bookmarkEnd w:id="3"/>
      <w:bookmarkEnd w:id="4"/>
      <w:bookmarkEnd w:id="5"/>
    </w:p>
    <w:p w14:paraId="0DD18A11">
      <w:pPr>
        <w:spacing w:line="360" w:lineRule="auto"/>
      </w:pPr>
    </w:p>
    <w:p w14:paraId="6EED8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Компания «Мастерская Туши»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Ink Workshop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Предоставление услуг по обучению традиционной азиатской каллиграфии и живописи тушью (Суми-э) в формате онлайн-мастер-классов и курсов. </w:t>
      </w:r>
    </w:p>
    <w:p w14:paraId="3ABA4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Сайт предоставляет следующие услуги: </w:t>
      </w:r>
    </w:p>
    <w:p w14:paraId="2675C08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Базовый курс «Кисть и Тушь». Доступ к серии видеоуроков для начинающих.</w:t>
      </w:r>
    </w:p>
    <w:p w14:paraId="5ED7F33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Продвинутый курс «Пейзаж Суми-э». Углубленный курс по технике изображения сложных объектов.</w:t>
      </w:r>
    </w:p>
    <w:p w14:paraId="416FE9A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Персональная консультация. Платная услуга по предоставлению детального разбора работы.</w:t>
      </w:r>
    </w:p>
    <w:p w14:paraId="480BC7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Годовой абонемент. Неограниченный доступ ко всей библиотеке курсов.</w:t>
      </w:r>
    </w:p>
    <w:p w14:paraId="5C3EDBD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A60B0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Целевая аудитория:</w:t>
      </w:r>
    </w:p>
    <w:p w14:paraId="08BA1FE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Возраст: 20–</w:t>
      </w:r>
      <w:r>
        <w:rPr>
          <w:rFonts w:hint="default"/>
          <w:sz w:val="28"/>
          <w:szCs w:val="28"/>
          <w:lang w:val="ru-RU"/>
        </w:rPr>
        <w:t>30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лет.</w:t>
      </w:r>
    </w:p>
    <w:p w14:paraId="1C4C16D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Доход: Средний и выше.</w:t>
      </w:r>
    </w:p>
    <w:p w14:paraId="120749A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География: Люди по всему миру, интересующиеся восточной культурой, искусством и те, кто ищет медитативное хобби.</w:t>
      </w:r>
    </w:p>
    <w:p w14:paraId="308ED6E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Интересы: Изобразительное искусство, Япония и Китай, развитие мелкой моторики, онлайн-образование.</w:t>
      </w:r>
    </w:p>
    <w:p w14:paraId="19FC4D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D5827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Ключевые слова: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онлайн каллиграфия, уроки Суми-э, мастер-класс </w:t>
      </w:r>
    </w:p>
    <w:p w14:paraId="07D86C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тушь, обучение каллиграфии.</w:t>
      </w:r>
    </w:p>
    <w:p w14:paraId="5B6ED0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0C5C3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Цветовая палитра: оттенки должны быть сдержаны, «не кричащие», что будет соответствовать концепции компании, которая продвигает утончённое хобби. Наглядный пример отображён на рисунке 1.</w:t>
      </w:r>
    </w:p>
    <w:p w14:paraId="72CD0E4E">
      <w:pPr>
        <w:spacing w:line="360" w:lineRule="auto"/>
        <w:ind w:firstLine="709"/>
        <w:jc w:val="both"/>
        <w:rPr>
          <w:bCs/>
          <w:szCs w:val="28"/>
        </w:rPr>
      </w:pPr>
    </w:p>
    <w:p w14:paraId="37355E99">
      <w:pPr>
        <w:pStyle w:val="21"/>
        <w:numPr>
          <w:ilvl w:val="0"/>
          <w:numId w:val="0"/>
        </w:numPr>
        <w:spacing w:line="360" w:lineRule="auto"/>
        <w:ind w:left="709" w:leftChars="0"/>
        <w:jc w:val="both"/>
        <w:rPr>
          <w:bCs/>
          <w:szCs w:val="28"/>
        </w:rPr>
      </w:pPr>
      <w:r>
        <w:rPr>
          <w:bCs/>
          <w:szCs w:val="28"/>
        </w:rPr>
        <w:drawing>
          <wp:inline distT="0" distB="0" distL="114300" distR="114300">
            <wp:extent cx="4843145" cy="2724150"/>
            <wp:effectExtent l="0" t="0" r="3175" b="3810"/>
            <wp:docPr id="3" name="Изображение 3" descr="пали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палитр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77CB">
      <w:pPr>
        <w:spacing w:line="360" w:lineRule="auto"/>
        <w:jc w:val="center"/>
      </w:pPr>
      <w:r>
        <w:rPr>
          <w:szCs w:val="28"/>
        </w:rPr>
        <w:t xml:space="preserve">Рисунок </w:t>
      </w:r>
      <w:r>
        <w:rPr>
          <w:rFonts w:hint="default"/>
          <w:szCs w:val="28"/>
          <w:lang w:val="ru-RU"/>
        </w:rPr>
        <w:t>1</w:t>
      </w:r>
      <w:r>
        <w:rPr>
          <w:szCs w:val="28"/>
        </w:rPr>
        <w:t xml:space="preserve"> – </w:t>
      </w:r>
      <w:r>
        <w:rPr>
          <w:szCs w:val="28"/>
          <w:lang w:val="ru-RU"/>
        </w:rPr>
        <w:t>Цвета</w:t>
      </w:r>
      <w:r>
        <w:t xml:space="preserve"> </w:t>
      </w:r>
    </w:p>
    <w:p w14:paraId="3E969FB3">
      <w:pPr>
        <w:spacing w:line="360" w:lineRule="auto"/>
        <w:ind w:firstLine="709"/>
        <w:jc w:val="both"/>
        <w:rPr>
          <w:bCs/>
          <w:szCs w:val="28"/>
        </w:rPr>
      </w:pPr>
    </w:p>
    <w:p w14:paraId="3CB27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Cs/>
          <w:szCs w:val="28"/>
        </w:rPr>
      </w:pPr>
      <w:r>
        <w:rPr>
          <w:bCs/>
          <w:szCs w:val="28"/>
        </w:rPr>
        <w:t>Алгоритм получения услуг на сайте:</w:t>
      </w:r>
    </w:p>
    <w:p w14:paraId="7A4F43F4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350" w:firstLineChars="125"/>
        <w:jc w:val="both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Выбор услуги. </w:t>
      </w:r>
      <w:r>
        <w:rPr>
          <w:rFonts w:hint="default"/>
          <w:b w:val="0"/>
          <w:bCs w:val="0"/>
          <w:lang w:val="ru-RU"/>
        </w:rPr>
        <w:t xml:space="preserve">После знакомства с курсами или при заказе рецензии </w:t>
      </w:r>
      <w:r>
        <w:rPr>
          <w:rFonts w:hint="default"/>
          <w:b w:val="0"/>
          <w:bCs w:val="0"/>
        </w:rPr>
        <w:t>пользователь  нажимает кнопку «</w:t>
      </w:r>
      <w:r>
        <w:rPr>
          <w:rFonts w:hint="default"/>
          <w:b w:val="0"/>
          <w:bCs w:val="0"/>
          <w:lang w:val="ru-RU"/>
        </w:rPr>
        <w:t>Купить</w:t>
      </w:r>
      <w:r>
        <w:rPr>
          <w:rFonts w:hint="default"/>
          <w:b w:val="0"/>
          <w:bCs w:val="0"/>
        </w:rPr>
        <w:t>».</w:t>
      </w:r>
    </w:p>
    <w:p w14:paraId="7A3BE060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350" w:firstLineChars="125"/>
        <w:jc w:val="both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Заполнение формы. Пользователь перенаправляется на страницу с формой, где указывает свои данные. Нажимает «Перейти к оплате».</w:t>
      </w:r>
    </w:p>
    <w:p w14:paraId="43B4F08B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350" w:firstLineChars="125"/>
        <w:jc w:val="both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Онлайн-оплата. Пользователь совершает оплату.</w:t>
      </w:r>
    </w:p>
    <w:p w14:paraId="4307CB3A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350" w:firstLineChars="125"/>
        <w:jc w:val="both"/>
        <w:textAlignment w:val="auto"/>
        <w:rPr>
          <w:b/>
          <w:bCs/>
        </w:rPr>
      </w:pPr>
      <w:r>
        <w:rPr>
          <w:rFonts w:hint="default"/>
          <w:b w:val="0"/>
          <w:bCs w:val="0"/>
        </w:rPr>
        <w:t>Получение подтверждения. После успешной оплаты пользователь перенаправляется на страницу «Подтверждение», где получает уникальный номер заявки и дату</w:t>
      </w:r>
      <w:r>
        <w:rPr>
          <w:rFonts w:hint="default"/>
          <w:b w:val="0"/>
          <w:bCs w:val="0"/>
          <w:lang w:val="ru-RU"/>
        </w:rPr>
        <w:t xml:space="preserve"> получения услуги</w:t>
      </w:r>
      <w:r>
        <w:rPr>
          <w:rFonts w:hint="default"/>
          <w:b w:val="0"/>
          <w:bCs w:val="0"/>
        </w:rPr>
        <w:t>.</w:t>
      </w:r>
      <w:r>
        <w:rPr>
          <w:b/>
          <w:bCs/>
        </w:rPr>
        <w:br w:type="page"/>
      </w:r>
    </w:p>
    <w:p w14:paraId="530770BA">
      <w:pPr>
        <w:pStyle w:val="2"/>
        <w:spacing w:before="0" w:line="360" w:lineRule="auto"/>
        <w:rPr>
          <w:rFonts w:eastAsia="Calibri" w:cs="Times New Roman"/>
          <w:szCs w:val="28"/>
          <w:lang w:eastAsia="en-US"/>
        </w:rPr>
      </w:pPr>
      <w:bookmarkStart w:id="6" w:name="_Toc197495018"/>
      <w:bookmarkStart w:id="7" w:name="_Toc197495366"/>
      <w:bookmarkStart w:id="8" w:name="_Toc197647204"/>
      <w:bookmarkStart w:id="9" w:name="_Toc20885"/>
      <w:bookmarkStart w:id="10" w:name="_Toc197495273"/>
      <w:r>
        <w:rPr>
          <w:rFonts w:eastAsia="Calibri" w:cs="Times New Roman"/>
          <w:szCs w:val="28"/>
          <w:lang w:eastAsia="en-US"/>
        </w:rPr>
        <w:t>МУДБОРД</w:t>
      </w:r>
      <w:bookmarkEnd w:id="6"/>
      <w:bookmarkEnd w:id="7"/>
      <w:bookmarkEnd w:id="8"/>
      <w:bookmarkEnd w:id="9"/>
      <w:bookmarkEnd w:id="10"/>
    </w:p>
    <w:p w14:paraId="61845331">
      <w:pPr>
        <w:rPr>
          <w:lang w:eastAsia="en-US"/>
        </w:rPr>
      </w:pPr>
    </w:p>
    <w:p w14:paraId="1E4DA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Cs w:val="28"/>
        </w:rPr>
      </w:pPr>
      <w:r>
        <w:rPr>
          <w:szCs w:val="28"/>
          <w:lang w:val="ru-RU"/>
        </w:rPr>
        <w:t>Так</w:t>
      </w:r>
      <w:r>
        <w:rPr>
          <w:rFonts w:hint="default"/>
          <w:szCs w:val="28"/>
          <w:lang w:val="ru-RU"/>
        </w:rPr>
        <w:t xml:space="preserve"> как компания предоставляет азиатское искусство, то в качестве референса я брала восточный орнамент и различную народную символику. </w:t>
      </w:r>
      <w:r>
        <w:rPr>
          <w:szCs w:val="28"/>
        </w:rPr>
        <w:t xml:space="preserve">На рисунке </w:t>
      </w:r>
      <w:r>
        <w:rPr>
          <w:rFonts w:hint="default"/>
          <w:szCs w:val="28"/>
          <w:lang w:val="ru-RU"/>
        </w:rPr>
        <w:t>2</w:t>
      </w:r>
      <w:r>
        <w:rPr>
          <w:szCs w:val="28"/>
        </w:rPr>
        <w:t xml:space="preserve"> представлен </w:t>
      </w:r>
      <w:r>
        <w:rPr>
          <w:szCs w:val="28"/>
          <w:lang w:val="ru-RU"/>
        </w:rPr>
        <w:t>примерный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</w:rPr>
        <w:t>мудборд для сайта.</w:t>
      </w:r>
    </w:p>
    <w:p w14:paraId="522DD451">
      <w:pPr>
        <w:spacing w:line="360" w:lineRule="auto"/>
        <w:jc w:val="center"/>
        <w:rPr>
          <w:szCs w:val="28"/>
        </w:rPr>
      </w:pPr>
      <w:r>
        <w:drawing>
          <wp:inline distT="0" distB="0" distL="0" distR="0">
            <wp:extent cx="5621020" cy="3323590"/>
            <wp:effectExtent l="0" t="0" r="0" b="0"/>
            <wp:docPr id="1" name="Рисунок 1" descr="C:/Users/Admin/Documents/веб-дизайн/мудборд.pngмудб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Admin/Documents/веб-дизайн/мудборд.pngмудборд"/>
                    <pic:cNvPicPr>
                      <a:picLocks noChangeAspect="1"/>
                    </pic:cNvPicPr>
                  </pic:nvPicPr>
                  <pic:blipFill>
                    <a:blip r:embed="rId11"/>
                    <a:srcRect l="9398" t="14644" r="9398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7438">
      <w:pPr>
        <w:spacing w:line="360" w:lineRule="auto"/>
        <w:jc w:val="center"/>
      </w:pPr>
      <w:r>
        <w:rPr>
          <w:szCs w:val="28"/>
        </w:rPr>
        <w:t xml:space="preserve">Рисунок </w:t>
      </w:r>
      <w:r>
        <w:rPr>
          <w:rFonts w:hint="default"/>
          <w:szCs w:val="28"/>
          <w:lang w:val="ru-RU"/>
        </w:rPr>
        <w:t>2</w:t>
      </w:r>
      <w:r>
        <w:rPr>
          <w:szCs w:val="28"/>
        </w:rPr>
        <w:t xml:space="preserve"> – </w:t>
      </w:r>
      <w:r>
        <w:t xml:space="preserve">Мудборд </w:t>
      </w:r>
    </w:p>
    <w:p w14:paraId="3742C6E2">
      <w:pPr>
        <w:spacing w:line="360" w:lineRule="auto"/>
        <w:jc w:val="center"/>
      </w:pPr>
      <w:r>
        <w:br w:type="page"/>
      </w:r>
    </w:p>
    <w:p w14:paraId="12799D68">
      <w:pPr>
        <w:pStyle w:val="2"/>
        <w:spacing w:before="0" w:line="360" w:lineRule="auto"/>
        <w:rPr>
          <w:rFonts w:eastAsia="Calibri"/>
          <w:lang w:eastAsia="en-US"/>
        </w:rPr>
      </w:pPr>
      <w:bookmarkStart w:id="11" w:name="_Toc197495019"/>
      <w:bookmarkStart w:id="12" w:name="_Toc197647205"/>
      <w:bookmarkStart w:id="13" w:name="_Toc8087"/>
      <w:bookmarkStart w:id="14" w:name="_Toc197495274"/>
      <w:bookmarkStart w:id="15" w:name="_Toc197495367"/>
      <w:r>
        <w:rPr>
          <w:rFonts w:eastAsia="Calibri"/>
          <w:lang w:eastAsia="en-US"/>
        </w:rPr>
        <w:t>ОБЩАЯ СТРУКТУРА САЙТА</w:t>
      </w:r>
      <w:bookmarkEnd w:id="11"/>
      <w:bookmarkEnd w:id="12"/>
      <w:bookmarkEnd w:id="13"/>
      <w:bookmarkEnd w:id="14"/>
      <w:bookmarkEnd w:id="15"/>
    </w:p>
    <w:p w14:paraId="10FE04BA">
      <w:pPr>
        <w:rPr>
          <w:lang w:eastAsia="en-US"/>
        </w:rPr>
      </w:pPr>
    </w:p>
    <w:p w14:paraId="234ADD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lang w:eastAsia="en-US"/>
        </w:rPr>
      </w:pPr>
      <w:r>
        <w:rPr>
          <w:lang w:eastAsia="en-US"/>
        </w:rPr>
        <w:t>Основные разделы сайта:</w:t>
      </w:r>
    </w:p>
    <w:p w14:paraId="4D367B2F">
      <w:pPr>
        <w:pStyle w:val="2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eastAsia="en-US"/>
        </w:rPr>
        <w:t>Главная страница;</w:t>
      </w:r>
    </w:p>
    <w:p w14:paraId="294729ED">
      <w:pPr>
        <w:pStyle w:val="2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val="ru-RU" w:eastAsia="en-US"/>
        </w:rPr>
        <w:t>Курсы</w:t>
      </w:r>
      <w:r>
        <w:rPr>
          <w:lang w:eastAsia="en-US"/>
        </w:rPr>
        <w:t>;</w:t>
      </w:r>
    </w:p>
    <w:p w14:paraId="36BBE3B0">
      <w:pPr>
        <w:pStyle w:val="2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val="ru-RU" w:eastAsia="en-US"/>
        </w:rPr>
        <w:t>О</w:t>
      </w:r>
      <w:r>
        <w:rPr>
          <w:rFonts w:hint="default"/>
          <w:lang w:val="ru-RU" w:eastAsia="en-US"/>
        </w:rPr>
        <w:t xml:space="preserve"> нас</w:t>
      </w:r>
      <w:r>
        <w:rPr>
          <w:lang w:eastAsia="en-US"/>
        </w:rPr>
        <w:t>;</w:t>
      </w:r>
    </w:p>
    <w:p w14:paraId="2F5739EA">
      <w:pPr>
        <w:pStyle w:val="2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eastAsia="en-US"/>
        </w:rPr>
        <w:t>Контакты.</w:t>
      </w:r>
    </w:p>
    <w:p w14:paraId="6C2F7888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eastAsia="en-US"/>
        </w:rPr>
      </w:pPr>
      <w:r>
        <w:rPr>
          <w:lang w:eastAsia="en-US"/>
        </w:rPr>
        <w:t xml:space="preserve">Каждая страница содержит навигацию между основными разделами. </w:t>
      </w:r>
      <w:r>
        <w:rPr>
          <w:szCs w:val="28"/>
        </w:rPr>
        <w:t xml:space="preserve">На рисунке </w:t>
      </w:r>
      <w:r>
        <w:rPr>
          <w:rFonts w:hint="default"/>
          <w:szCs w:val="28"/>
          <w:lang w:val="ru-RU"/>
        </w:rPr>
        <w:t>3</w:t>
      </w:r>
      <w:r>
        <w:rPr>
          <w:szCs w:val="28"/>
        </w:rPr>
        <w:t xml:space="preserve"> представлена схема структуры сайта. </w:t>
      </w:r>
    </w:p>
    <w:p w14:paraId="0BFBE923">
      <w:pPr>
        <w:spacing w:line="360" w:lineRule="auto"/>
        <w:jc w:val="center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drawing>
          <wp:inline distT="0" distB="0" distL="114300" distR="114300">
            <wp:extent cx="5925185" cy="2633345"/>
            <wp:effectExtent l="0" t="0" r="0" b="0"/>
            <wp:docPr id="4" name="Изображение 4" descr="C:/Users/Admin/Documents/веб-дизайн/структура нов.pngструктура н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C:/Users/Admin/Documents/веб-дизайн/структура нов.pngструктура нов"/>
                    <pic:cNvPicPr>
                      <a:picLocks noChangeAspect="1"/>
                    </pic:cNvPicPr>
                  </pic:nvPicPr>
                  <pic:blipFill>
                    <a:blip r:embed="rId12"/>
                    <a:srcRect t="14175" b="658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EB0B">
      <w:pPr>
        <w:spacing w:line="360" w:lineRule="auto"/>
        <w:jc w:val="center"/>
      </w:pPr>
      <w:r>
        <w:rPr>
          <w:szCs w:val="28"/>
        </w:rPr>
        <w:t xml:space="preserve">Рисунок </w:t>
      </w:r>
      <w:r>
        <w:rPr>
          <w:rFonts w:hint="default"/>
          <w:szCs w:val="28"/>
          <w:lang w:val="ru-RU"/>
        </w:rPr>
        <w:t>3</w:t>
      </w:r>
      <w:r>
        <w:rPr>
          <w:szCs w:val="28"/>
        </w:rPr>
        <w:t xml:space="preserve"> – Схема структуры сайта</w:t>
      </w:r>
      <w:r>
        <w:t xml:space="preserve"> </w:t>
      </w:r>
    </w:p>
    <w:p w14:paraId="4DB8E773">
      <w:pPr>
        <w:rPr>
          <w:lang w:eastAsia="en-US"/>
        </w:rPr>
      </w:pPr>
      <w:bookmarkStart w:id="16" w:name="_Toc197495020"/>
      <w:bookmarkStart w:id="17" w:name="_Toc197495275"/>
      <w:bookmarkStart w:id="18" w:name="_Toc197495368"/>
      <w:r>
        <w:rPr>
          <w:highlight w:val="yellow"/>
          <w:lang w:eastAsia="en-US"/>
        </w:rPr>
        <w:br w:type="page"/>
      </w:r>
    </w:p>
    <w:p w14:paraId="34929EAC">
      <w:pPr>
        <w:pStyle w:val="2"/>
        <w:spacing w:before="0" w:line="360" w:lineRule="auto"/>
        <w:ind w:firstLine="709"/>
        <w:rPr>
          <w:rFonts w:cs="Times New Roman"/>
          <w:szCs w:val="28"/>
          <w:lang w:eastAsia="en-US"/>
        </w:rPr>
      </w:pPr>
      <w:bookmarkStart w:id="19" w:name="_Toc197647207"/>
      <w:bookmarkStart w:id="20" w:name="_Toc8532"/>
      <w:r>
        <w:rPr>
          <w:rFonts w:cs="Times New Roman"/>
          <w:szCs w:val="28"/>
          <w:lang w:eastAsia="en-US"/>
        </w:rPr>
        <w:t>СТРАНИЦА №1 «ГЛАВНАЯ»</w:t>
      </w:r>
      <w:bookmarkEnd w:id="16"/>
      <w:bookmarkEnd w:id="17"/>
      <w:bookmarkEnd w:id="18"/>
      <w:bookmarkEnd w:id="19"/>
      <w:bookmarkEnd w:id="20"/>
    </w:p>
    <w:p w14:paraId="2C2BC16E">
      <w:pPr>
        <w:spacing w:line="360" w:lineRule="auto"/>
        <w:ind w:firstLine="709"/>
        <w:jc w:val="both"/>
        <w:rPr>
          <w:lang w:eastAsia="en-US"/>
        </w:rPr>
      </w:pPr>
    </w:p>
    <w:p w14:paraId="3CB66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Главная</w:t>
      </w:r>
      <w:r>
        <w:rPr>
          <w:rFonts w:hint="default"/>
          <w:szCs w:val="28"/>
          <w:lang w:val="ru-RU" w:eastAsia="en-US"/>
        </w:rPr>
        <w:t xml:space="preserve"> страница должна визуально привлечь потенциального покупателя. Поэтому были расставлены акценты по всей странице, завлекающие познакомится более подробно с услугами компании. Страница не будет перегружена информацией, только нужные блоки текста и кнопка, призывающая к действию. </w:t>
      </w:r>
      <w:r>
        <w:rPr>
          <w:szCs w:val="28"/>
          <w:lang w:eastAsia="en-US"/>
        </w:rPr>
        <w:t>Рассмотрим каждый блок страницы отдельно:</w:t>
      </w:r>
    </w:p>
    <w:p w14:paraId="3367AA9F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3D00DB1C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6E82B161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6F7C6922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«Хедер» содержит:</w:t>
      </w:r>
    </w:p>
    <w:p w14:paraId="4592E3B4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Два заголовка</w:t>
      </w:r>
      <w:r>
        <w:rPr>
          <w:szCs w:val="28"/>
          <w:lang w:eastAsia="en-US"/>
        </w:rPr>
        <w:t>;</w:t>
      </w:r>
    </w:p>
    <w:p w14:paraId="6BA878EC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Фото;</w:t>
      </w:r>
    </w:p>
    <w:p w14:paraId="4C36D1BE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Основной текст</w:t>
      </w:r>
      <w:r>
        <w:rPr>
          <w:rFonts w:hint="default"/>
          <w:szCs w:val="28"/>
          <w:lang w:val="ru-RU" w:eastAsia="en-US"/>
        </w:rPr>
        <w:t>;</w:t>
      </w:r>
    </w:p>
    <w:p w14:paraId="44EA5302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«Начать рисовать», перенаправляющая в раздел «Курсы».</w:t>
      </w:r>
    </w:p>
    <w:p w14:paraId="0E6E441D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rFonts w:hint="default"/>
          <w:szCs w:val="28"/>
          <w:lang w:val="ru-RU" w:eastAsia="en-US"/>
        </w:rPr>
        <w:t>Примеры работ</w:t>
      </w:r>
      <w:r>
        <w:rPr>
          <w:szCs w:val="28"/>
          <w:lang w:eastAsia="en-US"/>
        </w:rPr>
        <w:t>» содержит:</w:t>
      </w:r>
    </w:p>
    <w:p w14:paraId="404A470D">
      <w:pPr>
        <w:pStyle w:val="2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Заголовок;</w:t>
      </w:r>
    </w:p>
    <w:p w14:paraId="0CC46806">
      <w:pPr>
        <w:pStyle w:val="2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Шесть ф</w:t>
      </w:r>
      <w:r>
        <w:rPr>
          <w:szCs w:val="28"/>
          <w:lang w:val="ru-RU" w:eastAsia="en-US"/>
        </w:rPr>
        <w:t>отографии</w:t>
      </w:r>
      <w:r>
        <w:rPr>
          <w:rFonts w:hint="default"/>
          <w:szCs w:val="28"/>
          <w:lang w:val="ru-RU" w:eastAsia="en-US"/>
        </w:rPr>
        <w:t xml:space="preserve"> работ</w:t>
      </w:r>
      <w:r>
        <w:rPr>
          <w:szCs w:val="28"/>
          <w:lang w:eastAsia="en-US"/>
        </w:rPr>
        <w:t>.</w:t>
      </w:r>
    </w:p>
    <w:p w14:paraId="1DDDB20B">
      <w:pPr>
        <w:pStyle w:val="2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5EF0ACA8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36996C9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351066EE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5165653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42D9ACE3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22516E5C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5B5034DE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3292F1F8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7BA63CD8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42510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457F8978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Пользователь попадает на главную страницу автоматически;</w:t>
      </w:r>
    </w:p>
    <w:p w14:paraId="6A480973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 главную страницу с других страниц сайта с помощью пунктов меню</w:t>
      </w:r>
      <w:bookmarkStart w:id="21" w:name="_Toc197647209"/>
      <w:r>
        <w:rPr>
          <w:rFonts w:hint="default"/>
          <w:szCs w:val="28"/>
          <w:lang w:val="ru-RU" w:eastAsia="en-US"/>
        </w:rPr>
        <w:t>.</w:t>
      </w:r>
      <w:r>
        <w:rPr>
          <w:rFonts w:cs="Times New Roman"/>
          <w:szCs w:val="28"/>
          <w:lang w:eastAsia="en-US"/>
        </w:rPr>
        <w:br w:type="page"/>
      </w:r>
    </w:p>
    <w:p w14:paraId="34EBA038">
      <w:pPr>
        <w:pStyle w:val="2"/>
        <w:spacing w:before="0" w:line="360" w:lineRule="auto"/>
        <w:ind w:firstLine="709"/>
        <w:rPr>
          <w:rFonts w:cs="Times New Roman"/>
          <w:szCs w:val="28"/>
          <w:lang w:eastAsia="en-US"/>
        </w:rPr>
      </w:pPr>
      <w:bookmarkStart w:id="22" w:name="_Toc2754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2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КУРСЫ</w:t>
      </w:r>
      <w:r>
        <w:rPr>
          <w:rFonts w:cs="Times New Roman"/>
          <w:szCs w:val="28"/>
          <w:lang w:eastAsia="en-US"/>
        </w:rPr>
        <w:t>»</w:t>
      </w:r>
      <w:bookmarkEnd w:id="21"/>
      <w:bookmarkEnd w:id="22"/>
      <w:bookmarkStart w:id="23" w:name="_Toc197647210"/>
    </w:p>
    <w:p w14:paraId="02599528">
      <w:pPr>
        <w:rPr>
          <w:rFonts w:cs="Times New Roman"/>
          <w:szCs w:val="28"/>
          <w:lang w:eastAsia="en-US"/>
        </w:rPr>
      </w:pPr>
    </w:p>
    <w:p w14:paraId="5352E4F8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 w:firstLine="350" w:firstLineChars="125"/>
        <w:jc w:val="both"/>
        <w:textAlignment w:val="auto"/>
        <w:rPr>
          <w:rFonts w:hint="default"/>
          <w:szCs w:val="28"/>
          <w:lang w:val="ru-RU" w:eastAsia="en-US"/>
        </w:rPr>
      </w:pPr>
      <w:r>
        <w:rPr>
          <w:szCs w:val="28"/>
          <w:lang w:val="ru-RU" w:eastAsia="en-US"/>
        </w:rPr>
        <w:t>Данная</w:t>
      </w:r>
      <w:r>
        <w:rPr>
          <w:rFonts w:hint="default"/>
          <w:szCs w:val="28"/>
          <w:lang w:val="ru-RU" w:eastAsia="en-US"/>
        </w:rPr>
        <w:t xml:space="preserve"> страница показывает какие курсы или услуги можно приобрести на сайте. Также по каждой услуге предоставлена основная краткая информация.</w:t>
      </w:r>
    </w:p>
    <w:p w14:paraId="12925445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5DE24763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0D6D7F6D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4534C11B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 содержит:</w:t>
      </w:r>
    </w:p>
    <w:p w14:paraId="3CECFE7D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Пять заголовков</w:t>
      </w:r>
      <w:r>
        <w:rPr>
          <w:szCs w:val="28"/>
          <w:lang w:eastAsia="en-US"/>
        </w:rPr>
        <w:t>;</w:t>
      </w:r>
    </w:p>
    <w:p w14:paraId="0F931075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Краткое</w:t>
      </w:r>
      <w:r>
        <w:rPr>
          <w:rFonts w:hint="default"/>
          <w:szCs w:val="28"/>
          <w:lang w:val="ru-RU" w:eastAsia="en-US"/>
        </w:rPr>
        <w:t xml:space="preserve"> описание каждой услуги;</w:t>
      </w:r>
    </w:p>
    <w:p w14:paraId="195A39BD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«Подробнее о курсе», перенаправляющая на страницу первого курса;</w:t>
      </w:r>
    </w:p>
    <w:p w14:paraId="7FFCF940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«Подробнее о курсе», перенаправляющая на страницу второго курса;</w:t>
      </w:r>
    </w:p>
    <w:p w14:paraId="4CD57A56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«Заказать рецензию», перенаправляющая на страницу оформления заказа;</w:t>
      </w:r>
    </w:p>
    <w:p w14:paraId="5C94794C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Кнопка</w:t>
      </w:r>
      <w:r>
        <w:rPr>
          <w:rFonts w:hint="default"/>
          <w:szCs w:val="28"/>
          <w:lang w:val="ru-RU" w:eastAsia="en-US"/>
        </w:rPr>
        <w:t xml:space="preserve"> «Купить абонемент», перенаправляющая на страницу оформления заказа.</w:t>
      </w:r>
    </w:p>
    <w:p w14:paraId="00C9BD1F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0EE87ECB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185DD9D5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554021E8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5A48C40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1FBD0E70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5B2D9E32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30861CD0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034CB4DE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2165713B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056D9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64663AB5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 страницу</w:t>
      </w:r>
      <w:r>
        <w:rPr>
          <w:rFonts w:hint="default"/>
          <w:szCs w:val="28"/>
          <w:lang w:val="ru-RU" w:eastAsia="en-US"/>
        </w:rPr>
        <w:t xml:space="preserve"> курсы</w:t>
      </w:r>
      <w:r>
        <w:rPr>
          <w:szCs w:val="28"/>
          <w:lang w:eastAsia="en-US"/>
        </w:rPr>
        <w:t xml:space="preserve"> с других страниц сайта с помощью пунктов меню</w:t>
      </w:r>
      <w:r>
        <w:rPr>
          <w:rFonts w:hint="default"/>
          <w:szCs w:val="28"/>
          <w:lang w:val="ru-RU" w:eastAsia="en-US"/>
        </w:rPr>
        <w:t>;</w:t>
      </w:r>
    </w:p>
    <w:p w14:paraId="424F7FAB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cs="Times New Roman"/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Пользователь может вернуться на страницу курсы с помощью кнопки «К списку курсов», которые находятся на страницах подробнее об отдельных курсах;</w:t>
      </w:r>
    </w:p>
    <w:p w14:paraId="3695F5AB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  <w:sectPr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szCs w:val="28"/>
          <w:lang w:eastAsia="en-US"/>
        </w:rPr>
        <w:t xml:space="preserve">Пользователь может перейти на страницу </w:t>
      </w:r>
      <w:r>
        <w:rPr>
          <w:szCs w:val="28"/>
          <w:lang w:val="ru-RU" w:eastAsia="en-US"/>
        </w:rPr>
        <w:t>курсы</w:t>
      </w:r>
      <w:r>
        <w:rPr>
          <w:rFonts w:hint="default"/>
          <w:szCs w:val="28"/>
          <w:lang w:val="ru-RU" w:eastAsia="en-US"/>
        </w:rPr>
        <w:t xml:space="preserve"> </w:t>
      </w:r>
      <w:r>
        <w:rPr>
          <w:szCs w:val="28"/>
          <w:lang w:eastAsia="en-US"/>
        </w:rPr>
        <w:t>с помощью кнопки «</w:t>
      </w:r>
      <w:r>
        <w:rPr>
          <w:szCs w:val="28"/>
          <w:lang w:val="ru-RU" w:eastAsia="en-US"/>
        </w:rPr>
        <w:t>К</w:t>
      </w:r>
      <w:r>
        <w:rPr>
          <w:rFonts w:hint="default"/>
          <w:szCs w:val="28"/>
          <w:lang w:val="ru-RU" w:eastAsia="en-US"/>
        </w:rPr>
        <w:t xml:space="preserve"> каталогу курсов</w:t>
      </w:r>
      <w:r>
        <w:rPr>
          <w:szCs w:val="28"/>
          <w:lang w:eastAsia="en-US"/>
        </w:rPr>
        <w:t>», которая появляется на поп-ап экране «Завершение зак</w:t>
      </w:r>
      <w:r>
        <w:rPr>
          <w:szCs w:val="28"/>
          <w:lang w:val="ru-RU" w:eastAsia="en-US"/>
        </w:rPr>
        <w:t>аза</w:t>
      </w:r>
      <w:r>
        <w:rPr>
          <w:rFonts w:hint="default"/>
          <w:szCs w:val="28"/>
          <w:lang w:val="ru-RU" w:eastAsia="en-US"/>
        </w:rPr>
        <w:t>».</w:t>
      </w:r>
    </w:p>
    <w:p w14:paraId="2E9601EF">
      <w:pPr>
        <w:pStyle w:val="2"/>
        <w:spacing w:before="0" w:line="360" w:lineRule="auto"/>
        <w:jc w:val="center"/>
        <w:rPr>
          <w:rFonts w:cs="Times New Roman"/>
          <w:szCs w:val="28"/>
          <w:lang w:eastAsia="en-US"/>
        </w:rPr>
      </w:pPr>
      <w:bookmarkStart w:id="24" w:name="_Toc11449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3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О</w:t>
      </w:r>
      <w:r>
        <w:rPr>
          <w:rFonts w:hint="default" w:cs="Times New Roman"/>
          <w:szCs w:val="28"/>
          <w:lang w:val="ru-RU" w:eastAsia="en-US"/>
        </w:rPr>
        <w:t xml:space="preserve"> НАС</w:t>
      </w:r>
      <w:r>
        <w:rPr>
          <w:rFonts w:cs="Times New Roman"/>
          <w:szCs w:val="28"/>
          <w:lang w:eastAsia="en-US"/>
        </w:rPr>
        <w:t>»</w:t>
      </w:r>
      <w:bookmarkEnd w:id="23"/>
      <w:bookmarkEnd w:id="24"/>
    </w:p>
    <w:p w14:paraId="30CAC335">
      <w:pPr>
        <w:rPr>
          <w:lang w:eastAsia="en-US"/>
        </w:rPr>
      </w:pPr>
    </w:p>
    <w:p w14:paraId="0DBC9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rFonts w:cs="Times New Roman"/>
          <w:szCs w:val="28"/>
          <w:lang w:val="ru-RU" w:eastAsia="en-US"/>
        </w:rPr>
        <w:t>В</w:t>
      </w:r>
      <w:r>
        <w:rPr>
          <w:rFonts w:hint="default" w:cs="Times New Roman"/>
          <w:szCs w:val="28"/>
          <w:lang w:val="ru-RU" w:eastAsia="en-US"/>
        </w:rPr>
        <w:t xml:space="preserve"> данном разделе находится информация о компании с девизом, ценностями и небольшой предысторией. </w:t>
      </w:r>
    </w:p>
    <w:p w14:paraId="2A0F43EA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37CEA857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600B07BA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02B8B4CD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 содержит:</w:t>
      </w:r>
    </w:p>
    <w:p w14:paraId="5FAC35FC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Фото;</w:t>
      </w:r>
    </w:p>
    <w:p w14:paraId="495DB513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Блок текста;</w:t>
      </w:r>
    </w:p>
    <w:p w14:paraId="4265968E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Раскрывающийся аккордеон с ценностями компании;</w:t>
      </w:r>
    </w:p>
    <w:p w14:paraId="58EE3FD2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Блок текста с цитатой.</w:t>
      </w:r>
    </w:p>
    <w:p w14:paraId="71A4ABC4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1C96BDA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6372648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114721BA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0D8C70DC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488EB23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23427EDC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598BAE9A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683AB56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3BF5FDF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482D4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0F8F58B1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 страницу с других страниц сайта с помощью пунктов меню</w:t>
      </w:r>
      <w:r>
        <w:rPr>
          <w:rFonts w:hint="default"/>
          <w:szCs w:val="28"/>
          <w:lang w:val="ru-RU" w:eastAsia="en-US"/>
        </w:rPr>
        <w:t>.</w:t>
      </w:r>
    </w:p>
    <w:p w14:paraId="0A3D7CCE">
      <w:pPr>
        <w:spacing w:line="360" w:lineRule="auto"/>
        <w:ind w:firstLine="709"/>
        <w:jc w:val="both"/>
        <w:rPr>
          <w:szCs w:val="28"/>
          <w:highlight w:val="yellow"/>
          <w:lang w:eastAsia="en-US"/>
        </w:rPr>
      </w:pPr>
    </w:p>
    <w:p w14:paraId="572B106E">
      <w:pPr>
        <w:rPr>
          <w:rFonts w:cs="Times New Roman"/>
          <w:szCs w:val="28"/>
          <w:lang w:eastAsia="en-US"/>
        </w:rPr>
      </w:pPr>
      <w:bookmarkStart w:id="25" w:name="_Toc197647211"/>
      <w:r>
        <w:rPr>
          <w:rFonts w:cs="Times New Roman"/>
          <w:szCs w:val="28"/>
          <w:lang w:eastAsia="en-US"/>
        </w:rPr>
        <w:br w:type="page"/>
      </w:r>
    </w:p>
    <w:p w14:paraId="0E4364B2">
      <w:pPr>
        <w:pStyle w:val="2"/>
        <w:rPr>
          <w:rFonts w:cs="Times New Roman"/>
          <w:szCs w:val="28"/>
          <w:lang w:eastAsia="en-US"/>
        </w:rPr>
      </w:pPr>
      <w:bookmarkStart w:id="26" w:name="_Toc28030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4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bCs/>
          <w:szCs w:val="28"/>
        </w:rPr>
        <w:t>КОНТАКТЫ</w:t>
      </w:r>
      <w:r>
        <w:rPr>
          <w:rFonts w:cs="Times New Roman"/>
          <w:szCs w:val="28"/>
          <w:lang w:eastAsia="en-US"/>
        </w:rPr>
        <w:t>»</w:t>
      </w:r>
      <w:bookmarkEnd w:id="25"/>
      <w:bookmarkEnd w:id="26"/>
    </w:p>
    <w:p w14:paraId="1FA4260E">
      <w:pPr>
        <w:rPr>
          <w:lang w:eastAsia="en-US"/>
        </w:rPr>
      </w:pPr>
    </w:p>
    <w:p w14:paraId="1CF92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lang w:val="ru-RU" w:eastAsia="en-US"/>
        </w:rPr>
        <w:t>Данная</w:t>
      </w:r>
      <w:r>
        <w:rPr>
          <w:rFonts w:hint="default"/>
          <w:lang w:val="ru-RU" w:eastAsia="en-US"/>
        </w:rPr>
        <w:t xml:space="preserve"> страница содержит в себе все различные контакты компании и часы работы. Здесь же есть форма обратной связи, где пользователь может задать интересующий его вопрос. Рассмотрим более детально:</w:t>
      </w:r>
    </w:p>
    <w:p w14:paraId="4B3133B2">
      <w:pPr>
        <w:pStyle w:val="21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6830C335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33CD9BFF">
      <w:pPr>
        <w:pStyle w:val="21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7D4E918C">
      <w:pPr>
        <w:pStyle w:val="21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Связаться</w:t>
      </w:r>
      <w:r>
        <w:rPr>
          <w:rFonts w:hint="default"/>
          <w:szCs w:val="28"/>
          <w:lang w:val="ru-RU" w:eastAsia="en-US"/>
        </w:rPr>
        <w:t xml:space="preserve"> с нами</w:t>
      </w:r>
      <w:r>
        <w:rPr>
          <w:szCs w:val="28"/>
          <w:lang w:eastAsia="en-US"/>
        </w:rPr>
        <w:t>» содержит:</w:t>
      </w:r>
    </w:p>
    <w:p w14:paraId="3B047B39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Заголовок</w:t>
      </w:r>
      <w:r>
        <w:rPr>
          <w:szCs w:val="28"/>
          <w:lang w:eastAsia="en-US"/>
        </w:rPr>
        <w:t>;</w:t>
      </w:r>
    </w:p>
    <w:p w14:paraId="3EA1B7F3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2A7081A9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68215C6F">
      <w:pPr>
        <w:pStyle w:val="2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Часы</w:t>
      </w:r>
      <w:r>
        <w:rPr>
          <w:rFonts w:hint="default"/>
          <w:szCs w:val="28"/>
          <w:lang w:val="ru-RU" w:eastAsia="en-US"/>
        </w:rPr>
        <w:t xml:space="preserve"> работы поддержки;</w:t>
      </w:r>
    </w:p>
    <w:p w14:paraId="2F22C5C4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2F14738A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2725BC0B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174670A8">
      <w:pPr>
        <w:pStyle w:val="21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Форма</w:t>
      </w:r>
      <w:r>
        <w:rPr>
          <w:rFonts w:hint="default"/>
          <w:szCs w:val="28"/>
          <w:lang w:val="ru-RU" w:eastAsia="en-US"/>
        </w:rPr>
        <w:t xml:space="preserve"> обратной связи</w:t>
      </w:r>
      <w:r>
        <w:rPr>
          <w:szCs w:val="28"/>
          <w:lang w:eastAsia="en-US"/>
        </w:rPr>
        <w:t>» содержит:</w:t>
      </w:r>
    </w:p>
    <w:p w14:paraId="3F5C56C1">
      <w:pPr>
        <w:pStyle w:val="2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val="ru-RU" w:eastAsia="en-US"/>
        </w:rPr>
        <w:t>Небольшой</w:t>
      </w:r>
      <w:r>
        <w:rPr>
          <w:rFonts w:hint="default"/>
          <w:szCs w:val="28"/>
          <w:lang w:val="ru-RU" w:eastAsia="en-US"/>
        </w:rPr>
        <w:t xml:space="preserve"> текст</w:t>
      </w:r>
      <w:r>
        <w:rPr>
          <w:szCs w:val="28"/>
          <w:lang w:eastAsia="en-US"/>
        </w:rPr>
        <w:t>;</w:t>
      </w:r>
    </w:p>
    <w:p w14:paraId="514AC229">
      <w:pPr>
        <w:pStyle w:val="2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Форма, в которой содержатся поля для заполнения: «</w:t>
      </w:r>
      <w:r>
        <w:rPr>
          <w:szCs w:val="28"/>
          <w:lang w:val="ru-RU" w:eastAsia="en-US"/>
        </w:rPr>
        <w:t>Ваше</w:t>
      </w:r>
      <w:r>
        <w:rPr>
          <w:rFonts w:hint="default"/>
          <w:szCs w:val="28"/>
          <w:lang w:val="ru-RU" w:eastAsia="en-US"/>
        </w:rPr>
        <w:t xml:space="preserve"> имя</w:t>
      </w:r>
      <w:r>
        <w:rPr>
          <w:szCs w:val="28"/>
          <w:lang w:eastAsia="en-US"/>
        </w:rPr>
        <w:t>», «Почта», «</w:t>
      </w:r>
      <w:r>
        <w:rPr>
          <w:szCs w:val="28"/>
          <w:lang w:val="ru-RU" w:eastAsia="en-US"/>
        </w:rPr>
        <w:t>Ваш</w:t>
      </w:r>
      <w:r>
        <w:rPr>
          <w:rFonts w:hint="default"/>
          <w:szCs w:val="28"/>
          <w:lang w:val="ru-RU" w:eastAsia="en-US"/>
        </w:rPr>
        <w:t xml:space="preserve"> вопрос</w:t>
      </w:r>
      <w:r>
        <w:rPr>
          <w:szCs w:val="28"/>
          <w:lang w:eastAsia="en-US"/>
        </w:rPr>
        <w:t>» и кнопка «Отправить</w:t>
      </w:r>
      <w:r>
        <w:rPr>
          <w:rFonts w:hint="default"/>
          <w:szCs w:val="28"/>
          <w:lang w:val="ru-RU" w:eastAsia="en-US"/>
        </w:rPr>
        <w:t xml:space="preserve"> сообщение</w:t>
      </w:r>
      <w:r>
        <w:rPr>
          <w:szCs w:val="28"/>
          <w:lang w:eastAsia="en-US"/>
        </w:rPr>
        <w:t>»</w:t>
      </w:r>
      <w:r>
        <w:rPr>
          <w:rFonts w:hint="default"/>
          <w:szCs w:val="28"/>
          <w:lang w:val="ru-RU" w:eastAsia="en-US"/>
        </w:rPr>
        <w:t>.</w:t>
      </w:r>
    </w:p>
    <w:p w14:paraId="3D5A6827">
      <w:pPr>
        <w:pStyle w:val="21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519AFB7E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3DB2247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1027B827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383E4083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1C5B9D91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6DB20156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6547E27A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59647AA7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76387D95">
      <w:pPr>
        <w:pStyle w:val="21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6F4F3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25B5AC58">
      <w:pPr>
        <w:pStyle w:val="21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 страницу с других страниц сайта с помощью пунктов меню</w:t>
      </w:r>
      <w:r>
        <w:rPr>
          <w:rFonts w:hint="default"/>
          <w:szCs w:val="28"/>
          <w:lang w:val="ru-RU" w:eastAsia="en-US"/>
        </w:rPr>
        <w:t>.</w:t>
      </w:r>
    </w:p>
    <w:p w14:paraId="3B5B395A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0CCBE605">
      <w:pPr>
        <w:pStyle w:val="2"/>
        <w:rPr>
          <w:rFonts w:cs="Times New Roman"/>
          <w:szCs w:val="28"/>
          <w:lang w:eastAsia="en-US"/>
        </w:rPr>
      </w:pPr>
      <w:bookmarkStart w:id="27" w:name="_Toc13022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5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ПЕРВЫЙ</w:t>
      </w:r>
      <w:r>
        <w:rPr>
          <w:rFonts w:hint="default" w:cs="Times New Roman"/>
          <w:szCs w:val="28"/>
          <w:lang w:val="ru-RU" w:eastAsia="en-US"/>
        </w:rPr>
        <w:t xml:space="preserve"> КУРС</w:t>
      </w:r>
      <w:r>
        <w:rPr>
          <w:rFonts w:cs="Times New Roman"/>
          <w:szCs w:val="28"/>
          <w:lang w:eastAsia="en-US"/>
        </w:rPr>
        <w:t>»</w:t>
      </w:r>
      <w:bookmarkEnd w:id="27"/>
    </w:p>
    <w:p w14:paraId="65D2DE16">
      <w:pPr>
        <w:rPr>
          <w:rFonts w:cs="Times New Roman"/>
          <w:szCs w:val="28"/>
          <w:lang w:eastAsia="en-US"/>
        </w:rPr>
      </w:pPr>
    </w:p>
    <w:p w14:paraId="7C41EF8D">
      <w:pPr>
        <w:rPr>
          <w:rFonts w:cs="Times New Roman"/>
          <w:szCs w:val="28"/>
          <w:lang w:eastAsia="en-US"/>
        </w:rPr>
      </w:pPr>
    </w:p>
    <w:p w14:paraId="4DDE7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rFonts w:cs="Times New Roman"/>
          <w:szCs w:val="28"/>
          <w:lang w:val="ru-RU" w:eastAsia="en-US"/>
        </w:rPr>
        <w:t>В</w:t>
      </w:r>
      <w:r>
        <w:rPr>
          <w:rFonts w:hint="default" w:cs="Times New Roman"/>
          <w:szCs w:val="28"/>
          <w:lang w:val="ru-RU" w:eastAsia="en-US"/>
        </w:rPr>
        <w:t xml:space="preserve"> данном разделе находится более подробная информация о первом курсе.</w:t>
      </w:r>
    </w:p>
    <w:p w14:paraId="4F372E88">
      <w:pPr>
        <w:pStyle w:val="21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7E7FBB5E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2AA57823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327F302B">
      <w:pPr>
        <w:pStyle w:val="21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Базовый</w:t>
      </w:r>
      <w:r>
        <w:rPr>
          <w:rFonts w:hint="default"/>
          <w:szCs w:val="28"/>
          <w:lang w:val="ru-RU" w:eastAsia="en-US"/>
        </w:rPr>
        <w:t xml:space="preserve"> курс</w:t>
      </w:r>
      <w:r>
        <w:rPr>
          <w:szCs w:val="28"/>
          <w:lang w:eastAsia="en-US"/>
        </w:rPr>
        <w:t>» содержит:</w:t>
      </w:r>
    </w:p>
    <w:p w14:paraId="5FED6785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ru-RU" w:eastAsia="en-US"/>
        </w:rPr>
        <w:t>Три</w:t>
      </w:r>
      <w:r>
        <w:rPr>
          <w:rFonts w:hint="default"/>
          <w:szCs w:val="28"/>
          <w:lang w:val="ru-RU" w:eastAsia="en-US"/>
        </w:rPr>
        <w:t xml:space="preserve"> блока текста;</w:t>
      </w:r>
    </w:p>
    <w:p w14:paraId="113CDBE7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Четыре заголовка;</w:t>
      </w:r>
    </w:p>
    <w:p w14:paraId="42B26DD0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 списку курсов». перенаправляющая на страницу курсы;</w:t>
      </w:r>
    </w:p>
    <w:p w14:paraId="6469B358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«Купить курс сейчас». перенаправляющая в окно оформление заказа.</w:t>
      </w:r>
    </w:p>
    <w:p w14:paraId="63A2502E">
      <w:pPr>
        <w:pStyle w:val="21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50D82A40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03CF5628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724C63BD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7F2B13CD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353B814F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6EEB8245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19AC0976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5586A8E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45966520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327E86EF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28E3A95A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</w:t>
      </w:r>
      <w:r>
        <w:rPr>
          <w:szCs w:val="28"/>
          <w:lang w:val="ru-RU" w:eastAsia="en-US"/>
        </w:rPr>
        <w:t>со</w:t>
      </w:r>
      <w:r>
        <w:rPr>
          <w:rFonts w:hint="default"/>
          <w:szCs w:val="28"/>
          <w:lang w:val="ru-RU" w:eastAsia="en-US"/>
        </w:rPr>
        <w:t xml:space="preserve"> страницы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курсы</w:t>
      </w:r>
      <w:r>
        <w:rPr>
          <w:rFonts w:hint="default"/>
          <w:szCs w:val="28"/>
          <w:lang w:val="ru-RU" w:eastAsia="en-US"/>
        </w:rPr>
        <w:t>.</w:t>
      </w:r>
    </w:p>
    <w:p w14:paraId="52072ECE">
      <w:pPr>
        <w:pStyle w:val="2"/>
        <w:rPr>
          <w:rFonts w:cs="Times New Roman"/>
          <w:szCs w:val="28"/>
          <w:lang w:eastAsia="en-US"/>
        </w:rPr>
      </w:pPr>
      <w:bookmarkStart w:id="28" w:name="_Toc6306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6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ВТОРОЙ</w:t>
      </w:r>
      <w:r>
        <w:rPr>
          <w:rFonts w:hint="default" w:cs="Times New Roman"/>
          <w:szCs w:val="28"/>
          <w:lang w:val="ru-RU" w:eastAsia="en-US"/>
        </w:rPr>
        <w:t xml:space="preserve"> КУРС</w:t>
      </w:r>
      <w:r>
        <w:rPr>
          <w:rFonts w:cs="Times New Roman"/>
          <w:szCs w:val="28"/>
          <w:lang w:eastAsia="en-US"/>
        </w:rPr>
        <w:t>»</w:t>
      </w:r>
      <w:bookmarkEnd w:id="28"/>
    </w:p>
    <w:p w14:paraId="16B15718">
      <w:pPr>
        <w:pStyle w:val="21"/>
        <w:numPr>
          <w:ilvl w:val="0"/>
          <w:numId w:val="0"/>
        </w:numPr>
        <w:spacing w:after="0" w:line="360" w:lineRule="auto"/>
        <w:contextualSpacing/>
        <w:jc w:val="both"/>
        <w:rPr>
          <w:rFonts w:cs="Times New Roman"/>
          <w:szCs w:val="28"/>
          <w:lang w:eastAsia="en-US"/>
        </w:rPr>
      </w:pPr>
    </w:p>
    <w:p w14:paraId="5B9C5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rFonts w:cs="Times New Roman"/>
          <w:szCs w:val="28"/>
          <w:lang w:val="ru-RU" w:eastAsia="en-US"/>
        </w:rPr>
        <w:t>В</w:t>
      </w:r>
      <w:r>
        <w:rPr>
          <w:rFonts w:hint="default" w:cs="Times New Roman"/>
          <w:szCs w:val="28"/>
          <w:lang w:val="ru-RU" w:eastAsia="en-US"/>
        </w:rPr>
        <w:t xml:space="preserve"> данном разделе находится более подробная информация о втором курсе.</w:t>
      </w:r>
    </w:p>
    <w:p w14:paraId="24600924">
      <w:pPr>
        <w:pStyle w:val="21"/>
        <w:numPr>
          <w:ilvl w:val="0"/>
          <w:numId w:val="1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18BFCB3B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781A3933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207EA2E5">
      <w:pPr>
        <w:pStyle w:val="21"/>
        <w:numPr>
          <w:ilvl w:val="0"/>
          <w:numId w:val="1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Продвинутый</w:t>
      </w:r>
      <w:r>
        <w:rPr>
          <w:rFonts w:hint="default"/>
          <w:szCs w:val="28"/>
          <w:lang w:val="ru-RU" w:eastAsia="en-US"/>
        </w:rPr>
        <w:t xml:space="preserve"> курс</w:t>
      </w:r>
      <w:r>
        <w:rPr>
          <w:szCs w:val="28"/>
          <w:lang w:eastAsia="en-US"/>
        </w:rPr>
        <w:t>» содержит:</w:t>
      </w:r>
    </w:p>
    <w:p w14:paraId="15CBE021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ru-RU" w:eastAsia="en-US"/>
        </w:rPr>
        <w:t>Три</w:t>
      </w:r>
      <w:r>
        <w:rPr>
          <w:rFonts w:hint="default"/>
          <w:szCs w:val="28"/>
          <w:lang w:val="ru-RU" w:eastAsia="en-US"/>
        </w:rPr>
        <w:t xml:space="preserve"> блока текста;</w:t>
      </w:r>
    </w:p>
    <w:p w14:paraId="5F9875D2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Четыре заголовка;</w:t>
      </w:r>
    </w:p>
    <w:p w14:paraId="57267DAB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 списку курсов». перенаправляющая на страницу курсы;</w:t>
      </w:r>
    </w:p>
    <w:p w14:paraId="2C71DB21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«Купить курс сейчас». перенаправляющая в окно оформление заказа.</w:t>
      </w:r>
    </w:p>
    <w:p w14:paraId="61B5477F">
      <w:pPr>
        <w:pStyle w:val="21"/>
        <w:numPr>
          <w:ilvl w:val="0"/>
          <w:numId w:val="14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44EE080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596AA158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17623D5F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747B8A45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2B39821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27651F1B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086AAA1C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055B0A2C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03E0EA5C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484E25A1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121468B1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курсы</w:t>
      </w:r>
      <w:r>
        <w:rPr>
          <w:rFonts w:hint="default"/>
          <w:szCs w:val="28"/>
          <w:lang w:val="ru-RU" w:eastAsia="en-US"/>
        </w:rPr>
        <w:t>.</w:t>
      </w:r>
    </w:p>
    <w:p w14:paraId="119125F7">
      <w:pPr>
        <w:pStyle w:val="2"/>
        <w:rPr>
          <w:rFonts w:cs="Times New Roman"/>
          <w:szCs w:val="28"/>
          <w:lang w:eastAsia="en-US"/>
        </w:rPr>
      </w:pPr>
      <w:bookmarkStart w:id="29" w:name="_Toc7897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7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ПОКУПКА</w:t>
      </w:r>
      <w:r>
        <w:rPr>
          <w:rFonts w:hint="default" w:cs="Times New Roman"/>
          <w:szCs w:val="28"/>
          <w:lang w:val="ru-RU" w:eastAsia="en-US"/>
        </w:rPr>
        <w:t xml:space="preserve"> УСЛУГ</w:t>
      </w:r>
      <w:r>
        <w:rPr>
          <w:rFonts w:cs="Times New Roman"/>
          <w:szCs w:val="28"/>
          <w:lang w:eastAsia="en-US"/>
        </w:rPr>
        <w:t>»</w:t>
      </w:r>
      <w:bookmarkEnd w:id="29"/>
    </w:p>
    <w:p w14:paraId="7281CC00">
      <w:pPr>
        <w:pStyle w:val="21"/>
        <w:numPr>
          <w:ilvl w:val="0"/>
          <w:numId w:val="0"/>
        </w:numPr>
        <w:spacing w:after="0" w:line="360" w:lineRule="auto"/>
        <w:contextualSpacing/>
        <w:jc w:val="both"/>
        <w:rPr>
          <w:rFonts w:cs="Times New Roman"/>
          <w:szCs w:val="28"/>
          <w:lang w:eastAsia="en-US"/>
        </w:rPr>
      </w:pPr>
    </w:p>
    <w:p w14:paraId="42C11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szCs w:val="28"/>
          <w:lang w:val="ru-RU" w:eastAsia="en-US"/>
        </w:rPr>
      </w:pPr>
      <w:r>
        <w:rPr>
          <w:rFonts w:cs="Times New Roman"/>
          <w:szCs w:val="28"/>
          <w:lang w:val="ru-RU" w:eastAsia="en-US"/>
        </w:rPr>
        <w:t>В</w:t>
      </w:r>
      <w:r>
        <w:rPr>
          <w:rFonts w:hint="default" w:cs="Times New Roman"/>
          <w:szCs w:val="28"/>
          <w:lang w:val="ru-RU" w:eastAsia="en-US"/>
        </w:rPr>
        <w:t xml:space="preserve"> данном разделе происходит оформление заказа. </w:t>
      </w:r>
    </w:p>
    <w:p w14:paraId="51C2CC6B">
      <w:pPr>
        <w:pStyle w:val="21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46CA18D0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5508264D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0D5950A6">
      <w:pPr>
        <w:pStyle w:val="21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Покупка</w:t>
      </w:r>
      <w:r>
        <w:rPr>
          <w:szCs w:val="28"/>
          <w:lang w:eastAsia="en-US"/>
        </w:rPr>
        <w:t>» содержит:</w:t>
      </w:r>
    </w:p>
    <w:p w14:paraId="4807D1F7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Заголовок;</w:t>
      </w:r>
    </w:p>
    <w:p w14:paraId="00ECE801">
      <w:pPr>
        <w:pStyle w:val="21"/>
        <w:numPr>
          <w:ilvl w:val="0"/>
          <w:numId w:val="7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Форма, в которой содержатся поля для заполнения: «</w:t>
      </w:r>
      <w:r>
        <w:rPr>
          <w:szCs w:val="28"/>
          <w:lang w:val="ru-RU" w:eastAsia="en-US"/>
        </w:rPr>
        <w:t>Ваше</w:t>
      </w:r>
      <w:r>
        <w:rPr>
          <w:rFonts w:hint="default"/>
          <w:szCs w:val="28"/>
          <w:lang w:val="ru-RU" w:eastAsia="en-US"/>
        </w:rPr>
        <w:t xml:space="preserve"> имя</w:t>
      </w:r>
      <w:r>
        <w:rPr>
          <w:szCs w:val="28"/>
          <w:lang w:eastAsia="en-US"/>
        </w:rPr>
        <w:t>», «Почта», «</w:t>
      </w:r>
      <w:r>
        <w:rPr>
          <w:szCs w:val="28"/>
          <w:lang w:val="ru-RU" w:eastAsia="en-US"/>
        </w:rPr>
        <w:t>Название</w:t>
      </w:r>
      <w:r>
        <w:rPr>
          <w:rFonts w:hint="default"/>
          <w:szCs w:val="28"/>
          <w:lang w:val="ru-RU" w:eastAsia="en-US"/>
        </w:rPr>
        <w:t xml:space="preserve"> курса или заказ консультации</w:t>
      </w:r>
      <w:r>
        <w:rPr>
          <w:szCs w:val="28"/>
          <w:lang w:eastAsia="en-US"/>
        </w:rPr>
        <w:t>»</w:t>
      </w:r>
      <w:r>
        <w:rPr>
          <w:rFonts w:hint="default"/>
          <w:szCs w:val="28"/>
          <w:lang w:val="ru-RU" w:eastAsia="en-US"/>
        </w:rPr>
        <w:t>, «Комментарии/вопросы»</w:t>
      </w:r>
      <w:r>
        <w:rPr>
          <w:szCs w:val="28"/>
          <w:lang w:eastAsia="en-US"/>
        </w:rPr>
        <w:t xml:space="preserve"> и кнопка «</w:t>
      </w:r>
      <w:r>
        <w:rPr>
          <w:szCs w:val="28"/>
          <w:lang w:val="ru-RU" w:eastAsia="en-US"/>
        </w:rPr>
        <w:t>Перейти</w:t>
      </w:r>
      <w:r>
        <w:rPr>
          <w:rFonts w:hint="default"/>
          <w:szCs w:val="28"/>
          <w:lang w:val="ru-RU" w:eastAsia="en-US"/>
        </w:rPr>
        <w:t xml:space="preserve"> к оплате</w:t>
      </w:r>
      <w:r>
        <w:rPr>
          <w:szCs w:val="28"/>
          <w:lang w:eastAsia="en-US"/>
        </w:rPr>
        <w:t>»</w:t>
      </w:r>
      <w:r>
        <w:rPr>
          <w:rFonts w:hint="default"/>
          <w:szCs w:val="28"/>
          <w:lang w:val="ru-RU" w:eastAsia="en-US"/>
        </w:rPr>
        <w:t>, которая перенаправляет на новую страницу непосредственно к оплате продукта.</w:t>
      </w:r>
    </w:p>
    <w:p w14:paraId="0F9CFA30">
      <w:pPr>
        <w:pStyle w:val="21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754CF3DE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086C4A4B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252442BC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66A50B61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079D692B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7A59F91B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3F45672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22C55EE6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5D26109D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2B35ED79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6E889759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курсы</w:t>
      </w:r>
      <w:r>
        <w:rPr>
          <w:rFonts w:hint="default"/>
          <w:szCs w:val="28"/>
          <w:lang w:val="ru-RU" w:eastAsia="en-US"/>
        </w:rPr>
        <w:t xml:space="preserve"> при нажатии кнопок «Заказать рецензию» и «Купить абонемент»;</w:t>
      </w:r>
    </w:p>
    <w:p w14:paraId="02C8E712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подробнее</w:t>
      </w:r>
      <w:r>
        <w:rPr>
          <w:rFonts w:hint="default"/>
          <w:szCs w:val="28"/>
          <w:lang w:val="ru-RU" w:eastAsia="en-US"/>
        </w:rPr>
        <w:t xml:space="preserve"> о </w:t>
      </w:r>
      <w:r>
        <w:rPr>
          <w:szCs w:val="28"/>
          <w:lang w:val="ru-RU" w:eastAsia="en-US"/>
        </w:rPr>
        <w:t>первом</w:t>
      </w:r>
      <w:r>
        <w:rPr>
          <w:rFonts w:hint="default"/>
          <w:szCs w:val="28"/>
          <w:lang w:val="ru-RU" w:eastAsia="en-US"/>
        </w:rPr>
        <w:t xml:space="preserve"> курсе при нажатии кнопки «Купить курс сейчас»;</w:t>
      </w:r>
    </w:p>
    <w:p w14:paraId="46473C8B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подробнее</w:t>
      </w:r>
      <w:r>
        <w:rPr>
          <w:rFonts w:hint="default"/>
          <w:szCs w:val="28"/>
          <w:lang w:val="ru-RU" w:eastAsia="en-US"/>
        </w:rPr>
        <w:t xml:space="preserve"> о втором курсе при нажатии кнопки «Купить курс сейчас».</w:t>
      </w:r>
    </w:p>
    <w:p w14:paraId="1EE10DE3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2DB13C40">
      <w:pPr>
        <w:pStyle w:val="2"/>
        <w:rPr>
          <w:rFonts w:cs="Times New Roman"/>
          <w:szCs w:val="28"/>
          <w:lang w:eastAsia="en-US"/>
        </w:rPr>
      </w:pPr>
      <w:bookmarkStart w:id="30" w:name="_Toc6686"/>
      <w:r>
        <w:rPr>
          <w:rFonts w:cs="Times New Roman"/>
          <w:szCs w:val="28"/>
          <w:lang w:eastAsia="en-US"/>
        </w:rPr>
        <w:t>СТРАНИЦА №</w:t>
      </w:r>
      <w:r>
        <w:rPr>
          <w:rFonts w:hint="default" w:cs="Times New Roman"/>
          <w:szCs w:val="28"/>
          <w:lang w:val="ru-RU" w:eastAsia="en-US"/>
        </w:rPr>
        <w:t>8</w:t>
      </w:r>
      <w:r>
        <w:rPr>
          <w:rFonts w:cs="Times New Roman"/>
          <w:szCs w:val="28"/>
          <w:lang w:eastAsia="en-US"/>
        </w:rPr>
        <w:t xml:space="preserve"> «</w:t>
      </w:r>
      <w:r>
        <w:rPr>
          <w:rFonts w:cs="Times New Roman"/>
          <w:szCs w:val="28"/>
          <w:lang w:val="ru-RU" w:eastAsia="en-US"/>
        </w:rPr>
        <w:t>ПОЛУЧЕНИЕ</w:t>
      </w:r>
      <w:r>
        <w:rPr>
          <w:rFonts w:hint="default" w:cs="Times New Roman"/>
          <w:szCs w:val="28"/>
          <w:lang w:val="ru-RU" w:eastAsia="en-US"/>
        </w:rPr>
        <w:t xml:space="preserve"> УСЛУГИ</w:t>
      </w:r>
      <w:r>
        <w:rPr>
          <w:rFonts w:cs="Times New Roman"/>
          <w:szCs w:val="28"/>
          <w:lang w:eastAsia="en-US"/>
        </w:rPr>
        <w:t>»</w:t>
      </w:r>
      <w:bookmarkEnd w:id="30"/>
    </w:p>
    <w:p w14:paraId="2A7C6338">
      <w:pPr>
        <w:rPr>
          <w:rFonts w:cs="Times New Roman"/>
          <w:szCs w:val="28"/>
          <w:lang w:eastAsia="en-US"/>
        </w:rPr>
      </w:pPr>
    </w:p>
    <w:p w14:paraId="07B2201A">
      <w:pPr>
        <w:rPr>
          <w:rFonts w:cs="Times New Roman"/>
          <w:szCs w:val="28"/>
          <w:lang w:eastAsia="en-US"/>
        </w:rPr>
      </w:pPr>
    </w:p>
    <w:p w14:paraId="1B0925FD">
      <w:pPr>
        <w:pStyle w:val="21"/>
        <w:numPr>
          <w:ilvl w:val="0"/>
          <w:numId w:val="1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«Шапка» содержит:</w:t>
      </w:r>
    </w:p>
    <w:p w14:paraId="58B496FA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Логотип;</w:t>
      </w:r>
    </w:p>
    <w:p w14:paraId="20FC567C">
      <w:pPr>
        <w:pStyle w:val="21"/>
        <w:numPr>
          <w:ilvl w:val="0"/>
          <w:numId w:val="5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Кликабельные пункты меню («</w:t>
      </w:r>
      <w:r>
        <w:rPr>
          <w:szCs w:val="28"/>
          <w:lang w:val="ru-RU" w:eastAsia="en-US"/>
        </w:rPr>
        <w:t>Курсы</w:t>
      </w:r>
      <w:r>
        <w:rPr>
          <w:szCs w:val="28"/>
          <w:lang w:eastAsia="en-US"/>
        </w:rPr>
        <w:t>», «</w:t>
      </w:r>
      <w:r>
        <w:rPr>
          <w:szCs w:val="28"/>
          <w:lang w:val="ru-RU" w:eastAsia="en-US"/>
        </w:rPr>
        <w:t>О</w:t>
      </w:r>
      <w:r>
        <w:rPr>
          <w:rFonts w:hint="default"/>
          <w:szCs w:val="28"/>
          <w:lang w:val="ru-RU" w:eastAsia="en-US"/>
        </w:rPr>
        <w:t xml:space="preserve"> нас</w:t>
      </w:r>
      <w:r>
        <w:rPr>
          <w:szCs w:val="28"/>
          <w:lang w:eastAsia="en-US"/>
        </w:rPr>
        <w:t>», «Контакты»), благодаря которым можно перейти на другие страницы сайта.</w:t>
      </w:r>
    </w:p>
    <w:p w14:paraId="5649507F">
      <w:pPr>
        <w:pStyle w:val="21"/>
        <w:numPr>
          <w:ilvl w:val="0"/>
          <w:numId w:val="1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</w:t>
      </w:r>
      <w:r>
        <w:rPr>
          <w:szCs w:val="28"/>
          <w:lang w:val="ru-RU" w:eastAsia="en-US"/>
        </w:rPr>
        <w:t>Хэдер</w:t>
      </w:r>
      <w:r>
        <w:rPr>
          <w:szCs w:val="28"/>
          <w:lang w:eastAsia="en-US"/>
        </w:rPr>
        <w:t>» содержит:</w:t>
      </w:r>
    </w:p>
    <w:p w14:paraId="1128FDC1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Заголовок;</w:t>
      </w:r>
    </w:p>
    <w:p w14:paraId="294D6CFF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Иконку;</w:t>
      </w:r>
    </w:p>
    <w:p w14:paraId="2F50D191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Плашку с номером заказа;</w:t>
      </w:r>
    </w:p>
    <w:p w14:paraId="1B1521C7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Небольшой блок текста;</w:t>
      </w:r>
    </w:p>
    <w:p w14:paraId="263BA558">
      <w:pPr>
        <w:pStyle w:val="21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«К каталогу курсов», которая при нажатии открывает страницу курсы.</w:t>
      </w:r>
    </w:p>
    <w:p w14:paraId="28F70FFC">
      <w:pPr>
        <w:pStyle w:val="21"/>
        <w:numPr>
          <w:ilvl w:val="0"/>
          <w:numId w:val="16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Блок «Подвал» содержит:</w:t>
      </w:r>
    </w:p>
    <w:p w14:paraId="2539BC2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Заголовки;</w:t>
      </w:r>
    </w:p>
    <w:p w14:paraId="32C78E65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перенаправляющая на почту компании;</w:t>
      </w:r>
    </w:p>
    <w:p w14:paraId="7F66646A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 xml:space="preserve">Кнопка «Ссылка». перенаправляющая в поддержку компании в </w:t>
      </w:r>
      <w:r>
        <w:rPr>
          <w:rFonts w:hint="default"/>
          <w:szCs w:val="28"/>
          <w:lang w:val="en-US" w:eastAsia="en-US"/>
        </w:rPr>
        <w:t>Telegram</w:t>
      </w:r>
      <w:r>
        <w:rPr>
          <w:rFonts w:hint="default"/>
          <w:szCs w:val="28"/>
          <w:lang w:val="ru-RU" w:eastAsia="en-US"/>
        </w:rPr>
        <w:t>;</w:t>
      </w:r>
    </w:p>
    <w:p w14:paraId="19D8A0A4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«Главная»;</w:t>
      </w:r>
    </w:p>
    <w:p w14:paraId="60E9B32F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«Курсы»;</w:t>
      </w:r>
    </w:p>
    <w:p w14:paraId="3D2025AF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rFonts w:hint="default"/>
          <w:szCs w:val="28"/>
          <w:lang w:val="ru-RU" w:eastAsia="en-US"/>
        </w:rPr>
        <w:t>Кнопка «Ссылка». открывающая раздел «О нас»;</w:t>
      </w:r>
    </w:p>
    <w:p w14:paraId="639441DE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Instagram</w:t>
      </w:r>
      <w:r>
        <w:rPr>
          <w:szCs w:val="28"/>
          <w:lang w:eastAsia="en-US"/>
        </w:rPr>
        <w:t>;</w:t>
      </w:r>
    </w:p>
    <w:p w14:paraId="55803F83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VK</w:t>
      </w:r>
      <w:r>
        <w:rPr>
          <w:szCs w:val="28"/>
          <w:lang w:eastAsia="en-US"/>
        </w:rPr>
        <w:t>;</w:t>
      </w:r>
    </w:p>
    <w:p w14:paraId="503149D1">
      <w:pPr>
        <w:pStyle w:val="21"/>
        <w:numPr>
          <w:ilvl w:val="0"/>
          <w:numId w:val="8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Кнопка «Ссылка», которая открывает страницу в интернете </w:t>
      </w:r>
      <w:r>
        <w:rPr>
          <w:rFonts w:hint="default"/>
          <w:szCs w:val="28"/>
          <w:lang w:val="en-US" w:eastAsia="en-US"/>
        </w:rPr>
        <w:t>X</w:t>
      </w:r>
      <w:r>
        <w:rPr>
          <w:rFonts w:hint="default"/>
          <w:szCs w:val="28"/>
          <w:lang w:val="ru-RU" w:eastAsia="en-US"/>
        </w:rPr>
        <w:t>.</w:t>
      </w:r>
    </w:p>
    <w:p w14:paraId="6C8975B3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Пути попадания:</w:t>
      </w:r>
    </w:p>
    <w:p w14:paraId="168FC587">
      <w:pPr>
        <w:pStyle w:val="21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en-US"/>
        </w:rPr>
      </w:pPr>
      <w:r>
        <w:rPr>
          <w:szCs w:val="28"/>
          <w:lang w:eastAsia="en-US"/>
        </w:rPr>
        <w:t>Пользователь может перейти на</w:t>
      </w:r>
      <w:r>
        <w:rPr>
          <w:rFonts w:hint="default"/>
          <w:szCs w:val="28"/>
          <w:lang w:val="ru-RU" w:eastAsia="en-US"/>
        </w:rPr>
        <w:t xml:space="preserve"> данную</w:t>
      </w:r>
      <w:r>
        <w:rPr>
          <w:szCs w:val="28"/>
          <w:lang w:eastAsia="en-US"/>
        </w:rPr>
        <w:t xml:space="preserve"> страницу с</w:t>
      </w:r>
      <w:r>
        <w:rPr>
          <w:szCs w:val="28"/>
          <w:lang w:val="ru-RU" w:eastAsia="en-US"/>
        </w:rPr>
        <w:t>о</w:t>
      </w:r>
      <w:r>
        <w:rPr>
          <w:szCs w:val="28"/>
          <w:lang w:eastAsia="en-US"/>
        </w:rPr>
        <w:t xml:space="preserve"> страниц</w:t>
      </w:r>
      <w:r>
        <w:rPr>
          <w:szCs w:val="28"/>
          <w:lang w:val="ru-RU" w:eastAsia="en-US"/>
        </w:rPr>
        <w:t>ы</w:t>
      </w:r>
      <w:r>
        <w:rPr>
          <w:szCs w:val="28"/>
          <w:lang w:eastAsia="en-US"/>
        </w:rPr>
        <w:t xml:space="preserve"> </w:t>
      </w:r>
      <w:r>
        <w:rPr>
          <w:szCs w:val="28"/>
          <w:lang w:val="ru-RU" w:eastAsia="en-US"/>
        </w:rPr>
        <w:t>покупки</w:t>
      </w:r>
      <w:r>
        <w:rPr>
          <w:rFonts w:hint="default"/>
          <w:szCs w:val="28"/>
          <w:lang w:val="ru-RU" w:eastAsia="en-US"/>
        </w:rPr>
        <w:t xml:space="preserve"> услуг при нажатии кнопки «Перейти к отплате».</w:t>
      </w:r>
    </w:p>
    <w:p w14:paraId="44090D83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szCs w:val="28"/>
          <w:lang w:eastAsia="en-US"/>
        </w:rPr>
      </w:pPr>
    </w:p>
    <w:sectPr>
      <w:headerReference r:id="rId7" w:type="default"/>
      <w:footerReference r:id="rId8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4591"/>
      <w:docPartObj>
        <w:docPartGallery w:val="autotext"/>
      </w:docPartObj>
    </w:sdtPr>
    <w:sdtContent>
      <w:p w14:paraId="729DB10A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615B3194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2631972"/>
      <w:docPartObj>
        <w:docPartGallery w:val="autotext"/>
      </w:docPartObj>
    </w:sdtPr>
    <w:sdtContent>
      <w:p w14:paraId="1CC2D01A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7F64EE3A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FEEC7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FCB0E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FEEEA9"/>
    <w:multiLevelType w:val="multilevel"/>
    <w:tmpl w:val="A4FEEEA9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F1F419FE"/>
    <w:multiLevelType w:val="multilevel"/>
    <w:tmpl w:val="F1F419FE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AE64BC"/>
    <w:multiLevelType w:val="multilevel"/>
    <w:tmpl w:val="09AE64BC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7704E2"/>
    <w:multiLevelType w:val="multilevel"/>
    <w:tmpl w:val="147704E2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A7001E"/>
    <w:multiLevelType w:val="multilevel"/>
    <w:tmpl w:val="18A7001E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01C247A"/>
    <w:multiLevelType w:val="multilevel"/>
    <w:tmpl w:val="401C247A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DC437D"/>
    <w:multiLevelType w:val="multilevel"/>
    <w:tmpl w:val="41DC437D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9C0983"/>
    <w:multiLevelType w:val="multilevel"/>
    <w:tmpl w:val="4E9C0983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92C48B"/>
    <w:multiLevelType w:val="singleLevel"/>
    <w:tmpl w:val="5692C48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9">
    <w:nsid w:val="59FC61C9"/>
    <w:multiLevelType w:val="multilevel"/>
    <w:tmpl w:val="59FC61C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4F020C5"/>
    <w:multiLevelType w:val="multilevel"/>
    <w:tmpl w:val="64F020C5"/>
    <w:lvl w:ilvl="0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666A4DA5"/>
    <w:multiLevelType w:val="multilevel"/>
    <w:tmpl w:val="666A4DA5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C9C3A9D"/>
    <w:multiLevelType w:val="multilevel"/>
    <w:tmpl w:val="6C9C3A9D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591E60"/>
    <w:multiLevelType w:val="multilevel"/>
    <w:tmpl w:val="75591E60"/>
    <w:lvl w:ilvl="0" w:tentative="0">
      <w:start w:val="1"/>
      <w:numFmt w:val="bullet"/>
      <w:lvlText w:val=""/>
      <w:lvlJc w:val="left"/>
      <w:pPr>
        <w:ind w:left="418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C3276A1"/>
    <w:multiLevelType w:val="singleLevel"/>
    <w:tmpl w:val="7C3276A1"/>
    <w:lvl w:ilvl="0" w:tentative="0">
      <w:start w:val="1"/>
      <w:numFmt w:val="bullet"/>
      <w:lvlText w:val="─"/>
      <w:lvlJc w:val="left"/>
      <w:pPr>
        <w:tabs>
          <w:tab w:val="left" w:pos="420"/>
        </w:tabs>
        <w:ind w:left="420" w:hanging="420"/>
      </w:pPr>
      <w:rPr>
        <w:rFonts w:hint="default" w:ascii="Times New Roman" w:hAnsi="Times New Roman" w:cs="Times New Roman"/>
      </w:rPr>
    </w:lvl>
  </w:abstractNum>
  <w:abstractNum w:abstractNumId="15">
    <w:nsid w:val="7E2B7C26"/>
    <w:multiLevelType w:val="multilevel"/>
    <w:tmpl w:val="7E2B7C26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15"/>
  </w:num>
  <w:num w:numId="5">
    <w:abstractNumId w:val="10"/>
  </w:num>
  <w:num w:numId="6">
    <w:abstractNumId w:val="9"/>
  </w:num>
  <w:num w:numId="7">
    <w:abstractNumId w:val="4"/>
  </w:num>
  <w:num w:numId="8">
    <w:abstractNumId w:val="11"/>
  </w:num>
  <w:num w:numId="9">
    <w:abstractNumId w:val="13"/>
  </w:num>
  <w:num w:numId="10">
    <w:abstractNumId w:val="5"/>
  </w:num>
  <w:num w:numId="11">
    <w:abstractNumId w:val="3"/>
  </w:num>
  <w:num w:numId="12">
    <w:abstractNumId w:val="12"/>
  </w:num>
  <w:num w:numId="13">
    <w:abstractNumId w:val="6"/>
  </w:num>
  <w:num w:numId="14">
    <w:abstractNumId w:val="0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81F66"/>
    <w:rsid w:val="000A01F9"/>
    <w:rsid w:val="001A1252"/>
    <w:rsid w:val="001B599E"/>
    <w:rsid w:val="001B6C30"/>
    <w:rsid w:val="0020584D"/>
    <w:rsid w:val="00213BB1"/>
    <w:rsid w:val="002552EE"/>
    <w:rsid w:val="00263361"/>
    <w:rsid w:val="002800D4"/>
    <w:rsid w:val="00294F94"/>
    <w:rsid w:val="002B5C36"/>
    <w:rsid w:val="002D5EDE"/>
    <w:rsid w:val="002F3E03"/>
    <w:rsid w:val="00312947"/>
    <w:rsid w:val="00340907"/>
    <w:rsid w:val="0036589D"/>
    <w:rsid w:val="00385710"/>
    <w:rsid w:val="00392EFE"/>
    <w:rsid w:val="003B4188"/>
    <w:rsid w:val="003B79E2"/>
    <w:rsid w:val="003D3FC0"/>
    <w:rsid w:val="00445E51"/>
    <w:rsid w:val="00453BCB"/>
    <w:rsid w:val="00472B47"/>
    <w:rsid w:val="005710B9"/>
    <w:rsid w:val="006142B1"/>
    <w:rsid w:val="0065240C"/>
    <w:rsid w:val="006638C7"/>
    <w:rsid w:val="006F0637"/>
    <w:rsid w:val="00711751"/>
    <w:rsid w:val="00742336"/>
    <w:rsid w:val="00745615"/>
    <w:rsid w:val="007C6B81"/>
    <w:rsid w:val="007E04D0"/>
    <w:rsid w:val="007E362B"/>
    <w:rsid w:val="007F650F"/>
    <w:rsid w:val="008259DE"/>
    <w:rsid w:val="00881FB5"/>
    <w:rsid w:val="008F3651"/>
    <w:rsid w:val="00950F54"/>
    <w:rsid w:val="00961F3F"/>
    <w:rsid w:val="009679AF"/>
    <w:rsid w:val="00980AB6"/>
    <w:rsid w:val="009A4F91"/>
    <w:rsid w:val="009B4523"/>
    <w:rsid w:val="00A65F34"/>
    <w:rsid w:val="00AB2EB1"/>
    <w:rsid w:val="00AF2753"/>
    <w:rsid w:val="00B272F4"/>
    <w:rsid w:val="00B37F2B"/>
    <w:rsid w:val="00B87CB6"/>
    <w:rsid w:val="00BA1D87"/>
    <w:rsid w:val="00BF05AC"/>
    <w:rsid w:val="00C0555A"/>
    <w:rsid w:val="00C47EF6"/>
    <w:rsid w:val="00C915AC"/>
    <w:rsid w:val="00C97D40"/>
    <w:rsid w:val="00CB637D"/>
    <w:rsid w:val="00CD32A8"/>
    <w:rsid w:val="00CE0577"/>
    <w:rsid w:val="00D02002"/>
    <w:rsid w:val="00D50E41"/>
    <w:rsid w:val="00F057D4"/>
    <w:rsid w:val="00F2788A"/>
    <w:rsid w:val="00F424C5"/>
    <w:rsid w:val="00F95021"/>
    <w:rsid w:val="00FE29D3"/>
    <w:rsid w:val="00FE6F25"/>
    <w:rsid w:val="0EC652BA"/>
    <w:rsid w:val="30DC51AE"/>
    <w:rsid w:val="33252641"/>
    <w:rsid w:val="43D66FA5"/>
    <w:rsid w:val="49805030"/>
    <w:rsid w:val="69C612AF"/>
    <w:rsid w:val="7150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cs="Times New Roman" w:eastAsiaTheme="minorEastAsia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toc 1"/>
    <w:basedOn w:val="1"/>
    <w:next w:val="1"/>
    <w:autoRedefine/>
    <w:unhideWhenUsed/>
    <w:qFormat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345"/>
      </w:tabs>
      <w:spacing w:line="360" w:lineRule="auto"/>
      <w:jc w:val="both"/>
    </w:pPr>
    <w:rPr>
      <w:rFonts w:eastAsia="Arial Unicode MS" w:cs="Arial Unicode MS"/>
      <w:color w:val="000000"/>
      <w:szCs w:val="28"/>
      <w:u w:color="000000"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right" w:pos="9345"/>
      </w:tabs>
      <w:spacing w:after="120"/>
    </w:pPr>
    <w:rPr>
      <w:rFonts w:eastAsia="Times New Roman"/>
    </w:rPr>
  </w:style>
  <w:style w:type="paragraph" w:styleId="13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</w:pPr>
  </w:style>
  <w:style w:type="character" w:customStyle="1" w:styleId="14">
    <w:name w:val="Верхний колонтитул Знак"/>
    <w:basedOn w:val="6"/>
    <w:link w:val="9"/>
    <w:qFormat/>
    <w:uiPriority w:val="99"/>
    <w:rPr>
      <w:rFonts w:cs="Times New Roman" w:eastAsiaTheme="minorEastAsia"/>
      <w:sz w:val="24"/>
      <w:szCs w:val="24"/>
      <w:lang w:eastAsia="ru-RU"/>
    </w:rPr>
  </w:style>
  <w:style w:type="character" w:customStyle="1" w:styleId="15">
    <w:name w:val="Нижний колонтитул Знак"/>
    <w:basedOn w:val="6"/>
    <w:link w:val="13"/>
    <w:qFormat/>
    <w:uiPriority w:val="99"/>
    <w:rPr>
      <w:rFonts w:cs="Times New Roman" w:eastAsiaTheme="minorEastAsia"/>
      <w:sz w:val="24"/>
      <w:szCs w:val="24"/>
      <w:lang w:eastAsia="ru-RU"/>
    </w:rPr>
  </w:style>
  <w:style w:type="character" w:customStyle="1" w:styleId="16">
    <w:name w:val="Заголовок 1 Знак"/>
    <w:basedOn w:val="6"/>
    <w:link w:val="2"/>
    <w:qFormat/>
    <w:uiPriority w:val="9"/>
    <w:rPr>
      <w:rFonts w:ascii="Times New Roman" w:hAnsi="Times New Roman" w:eastAsiaTheme="majorEastAsia" w:cstheme="majorBidi"/>
      <w:b/>
      <w:sz w:val="28"/>
      <w:szCs w:val="32"/>
      <w:lang w:eastAsia="ru-RU"/>
    </w:rPr>
  </w:style>
  <w:style w:type="paragraph" w:customStyle="1" w:styleId="17">
    <w:name w:val="TOC Heading"/>
    <w:basedOn w:val="2"/>
    <w:next w:val="1"/>
    <w:unhideWhenUsed/>
    <w:qFormat/>
    <w:uiPriority w:val="39"/>
    <w:pPr>
      <w:spacing w:line="259" w:lineRule="auto"/>
      <w:jc w:val="left"/>
      <w:outlineLvl w:val="9"/>
    </w:pPr>
    <w:rPr>
      <w:rFonts w:asciiTheme="majorHAnsi" w:hAnsiTheme="majorHAnsi"/>
      <w:b w:val="0"/>
      <w:color w:val="376092" w:themeColor="accent1" w:themeShade="BF"/>
      <w:sz w:val="32"/>
    </w:rPr>
  </w:style>
  <w:style w:type="character" w:customStyle="1" w:styleId="18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eastAsia="ru-RU"/>
    </w:rPr>
  </w:style>
  <w:style w:type="character" w:customStyle="1" w:styleId="19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eastAsia="ru-RU"/>
    </w:rPr>
  </w:style>
  <w:style w:type="character" w:customStyle="1" w:styleId="20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8"/>
      <w:szCs w:val="24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CE42E-AA44-41D6-9D6D-261959DA3D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18</Pages>
  <Words>1585</Words>
  <Characters>9040</Characters>
  <Lines>75</Lines>
  <Paragraphs>21</Paragraphs>
  <TotalTime>23</TotalTime>
  <ScaleCrop>false</ScaleCrop>
  <LinksUpToDate>false</LinksUpToDate>
  <CharactersWithSpaces>10604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2025-10-09T13:11:00Z</dcterms:created>
  <dc:creator>Maria</dc:creator>
  <cp:lastModifiedBy>Admin</cp:lastModifiedBy>
  <dcterms:modified xsi:type="dcterms:W3CDTF">2025-12-17T09:29:23Z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19A448E6187044FCA38A3540D54A31D9_13</vt:lpwstr>
  </property>
</Properties>
</file>