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26E2" w:rsidRPr="005C2F7E" w:rsidRDefault="00B626E2" w:rsidP="00B626E2">
      <w:pPr>
        <w:jc w:val="center"/>
        <w:rPr>
          <w:rFonts w:eastAsia="Times New Roman"/>
          <w:sz w:val="22"/>
          <w:lang w:eastAsia="ru-RU"/>
        </w:rPr>
      </w:pPr>
      <w:r>
        <w:rPr>
          <w:rFonts w:eastAsia="Times New Roman"/>
          <w:b/>
          <w:bCs/>
          <w:sz w:val="24"/>
          <w:szCs w:val="24"/>
          <w:u w:val="none"/>
          <w:lang w:eastAsia="ru-RU"/>
        </w:rPr>
        <w:br w:type="page"/>
      </w:r>
      <w:r w:rsidRPr="005C2F7E">
        <w:rPr>
          <w:rFonts w:eastAsia="Times New Roman"/>
          <w:sz w:val="22"/>
          <w:lang w:eastAsia="ru-RU"/>
        </w:rPr>
        <w:lastRenderedPageBreak/>
        <w:t>Министерство науки и высшего образования Российской Федерации</w:t>
      </w:r>
    </w:p>
    <w:p w:rsidR="00B626E2" w:rsidRPr="005C2F7E" w:rsidRDefault="00B626E2" w:rsidP="00B626E2">
      <w:pPr>
        <w:jc w:val="center"/>
        <w:rPr>
          <w:rFonts w:eastAsia="Times New Roman"/>
          <w:sz w:val="22"/>
          <w:lang w:eastAsia="ru-RU"/>
        </w:rPr>
      </w:pPr>
    </w:p>
    <w:p w:rsidR="00B626E2" w:rsidRPr="005C2F7E" w:rsidRDefault="00B626E2" w:rsidP="00B626E2">
      <w:pPr>
        <w:jc w:val="center"/>
        <w:rPr>
          <w:rFonts w:eastAsia="Times New Roman"/>
          <w:sz w:val="22"/>
          <w:lang w:eastAsia="ru-RU"/>
        </w:rPr>
      </w:pPr>
      <w:r w:rsidRPr="005C2F7E">
        <w:rPr>
          <w:rFonts w:eastAsia="Times New Roman"/>
          <w:sz w:val="22"/>
          <w:lang w:eastAsia="ru-RU"/>
        </w:rPr>
        <w:t xml:space="preserve">федеральное государственное бюджетное образовательное учреждение </w:t>
      </w:r>
    </w:p>
    <w:p w:rsidR="00B626E2" w:rsidRPr="005C2F7E" w:rsidRDefault="00B626E2" w:rsidP="00B626E2">
      <w:pPr>
        <w:spacing w:after="120"/>
        <w:jc w:val="center"/>
        <w:rPr>
          <w:rFonts w:eastAsia="Times New Roman"/>
          <w:sz w:val="22"/>
          <w:lang w:eastAsia="ru-RU"/>
        </w:rPr>
      </w:pPr>
      <w:r w:rsidRPr="005C2F7E">
        <w:rPr>
          <w:rFonts w:eastAsia="Times New Roman"/>
          <w:sz w:val="22"/>
          <w:lang w:eastAsia="ru-RU"/>
        </w:rPr>
        <w:t>высшего образования</w:t>
      </w:r>
    </w:p>
    <w:p w:rsidR="00B626E2" w:rsidRPr="005C2F7E" w:rsidRDefault="00B626E2" w:rsidP="00B626E2">
      <w:pPr>
        <w:jc w:val="center"/>
        <w:rPr>
          <w:rFonts w:eastAsia="Times New Roman"/>
          <w:sz w:val="22"/>
          <w:lang w:eastAsia="ru-RU"/>
        </w:rPr>
      </w:pPr>
      <w:r w:rsidRPr="005C2F7E">
        <w:rPr>
          <w:rFonts w:eastAsia="Times New Roman"/>
          <w:sz w:val="22"/>
          <w:lang w:eastAsia="ru-RU"/>
        </w:rPr>
        <w:t xml:space="preserve"> «Санкт-Петербургский государственный университет промышленных технологий и дизайна»</w:t>
      </w:r>
    </w:p>
    <w:p w:rsidR="00B626E2" w:rsidRPr="005C2F7E" w:rsidRDefault="00B626E2" w:rsidP="00B626E2">
      <w:pPr>
        <w:jc w:val="center"/>
        <w:rPr>
          <w:rFonts w:eastAsia="Times New Roman"/>
          <w:sz w:val="24"/>
          <w:szCs w:val="24"/>
          <w:lang w:eastAsia="ru-RU"/>
        </w:rPr>
      </w:pPr>
    </w:p>
    <w:p w:rsidR="00B626E2" w:rsidRPr="005C2F7E" w:rsidRDefault="00B626E2" w:rsidP="00B626E2">
      <w:pPr>
        <w:jc w:val="center"/>
        <w:rPr>
          <w:rFonts w:eastAsia="Times New Roman"/>
          <w:sz w:val="24"/>
          <w:szCs w:val="24"/>
          <w:lang w:eastAsia="ru-RU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355"/>
      </w:tblGrid>
      <w:tr w:rsidR="00B626E2" w:rsidRPr="005C2F7E" w:rsidTr="009D5A45">
        <w:trPr>
          <w:jc w:val="center"/>
        </w:trPr>
        <w:tc>
          <w:tcPr>
            <w:tcW w:w="9571" w:type="dxa"/>
          </w:tcPr>
          <w:p w:rsidR="00B626E2" w:rsidRPr="005C2F7E" w:rsidRDefault="00B626E2" w:rsidP="009D5A45">
            <w:pPr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5C2F7E">
              <w:rPr>
                <w:rFonts w:eastAsia="Times New Roman"/>
                <w:b/>
                <w:sz w:val="24"/>
                <w:szCs w:val="24"/>
                <w:lang w:eastAsia="ru-RU"/>
              </w:rPr>
              <w:t>Институт информационных технологий и автоматизации</w:t>
            </w:r>
          </w:p>
        </w:tc>
      </w:tr>
    </w:tbl>
    <w:p w:rsidR="00B626E2" w:rsidRPr="005C2F7E" w:rsidRDefault="00B626E2" w:rsidP="00B626E2">
      <w:pPr>
        <w:jc w:val="center"/>
        <w:rPr>
          <w:rFonts w:eastAsia="Times New Roman"/>
          <w:sz w:val="24"/>
          <w:szCs w:val="24"/>
          <w:lang w:eastAsia="ru-RU"/>
        </w:rPr>
      </w:pPr>
    </w:p>
    <w:p w:rsidR="00B626E2" w:rsidRPr="005C2F7E" w:rsidRDefault="00B626E2" w:rsidP="00B626E2">
      <w:pPr>
        <w:jc w:val="center"/>
        <w:rPr>
          <w:rFonts w:eastAsia="Times New Roman"/>
          <w:sz w:val="24"/>
          <w:szCs w:val="24"/>
          <w:lang w:eastAsia="ru-RU"/>
        </w:rPr>
      </w:pPr>
    </w:p>
    <w:tbl>
      <w:tblPr>
        <w:tblW w:w="0" w:type="auto"/>
        <w:tblInd w:w="-34" w:type="dxa"/>
        <w:tblLook w:val="0000" w:firstRow="0" w:lastRow="0" w:firstColumn="0" w:lastColumn="0" w:noHBand="0" w:noVBand="0"/>
      </w:tblPr>
      <w:tblGrid>
        <w:gridCol w:w="2675"/>
        <w:gridCol w:w="6714"/>
      </w:tblGrid>
      <w:tr w:rsidR="00B626E2" w:rsidRPr="005C2F7E" w:rsidTr="009D5A45">
        <w:trPr>
          <w:trHeight w:val="515"/>
        </w:trPr>
        <w:tc>
          <w:tcPr>
            <w:tcW w:w="2694" w:type="dxa"/>
            <w:vAlign w:val="bottom"/>
          </w:tcPr>
          <w:p w:rsidR="00B626E2" w:rsidRPr="005C2F7E" w:rsidRDefault="00B626E2" w:rsidP="009D5A45">
            <w:pPr>
              <w:jc w:val="right"/>
              <w:rPr>
                <w:rFonts w:eastAsia="Times New Roman"/>
                <w:sz w:val="20"/>
                <w:szCs w:val="24"/>
                <w:lang w:eastAsia="ru-RU"/>
              </w:rPr>
            </w:pPr>
            <w:r w:rsidRPr="005C2F7E">
              <w:rPr>
                <w:rFonts w:eastAsia="Times New Roman"/>
                <w:sz w:val="20"/>
                <w:lang w:eastAsia="ru-RU"/>
              </w:rPr>
              <w:t>Кафедра:</w:t>
            </w:r>
          </w:p>
        </w:tc>
        <w:tc>
          <w:tcPr>
            <w:tcW w:w="6910" w:type="dxa"/>
            <w:tcBorders>
              <w:bottom w:val="single" w:sz="4" w:space="0" w:color="auto"/>
            </w:tcBorders>
            <w:vAlign w:val="bottom"/>
          </w:tcPr>
          <w:p w:rsidR="00B626E2" w:rsidRPr="005C2F7E" w:rsidRDefault="00B626E2" w:rsidP="009D5A45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5C2F7E">
              <w:rPr>
                <w:rFonts w:eastAsia="Times New Roman"/>
                <w:sz w:val="24"/>
                <w:szCs w:val="24"/>
                <w:lang w:eastAsia="ru-RU"/>
              </w:rPr>
              <w:t>Цифровых и аддитивных технологий</w:t>
            </w:r>
          </w:p>
        </w:tc>
      </w:tr>
      <w:tr w:rsidR="00B626E2" w:rsidRPr="005C2F7E" w:rsidTr="009D5A45">
        <w:trPr>
          <w:trHeight w:val="488"/>
        </w:trPr>
        <w:tc>
          <w:tcPr>
            <w:tcW w:w="2694" w:type="dxa"/>
            <w:vAlign w:val="bottom"/>
          </w:tcPr>
          <w:p w:rsidR="00B626E2" w:rsidRPr="005C2F7E" w:rsidRDefault="00B626E2" w:rsidP="009D5A45">
            <w:pPr>
              <w:jc w:val="right"/>
              <w:rPr>
                <w:rFonts w:eastAsia="Times New Roman"/>
                <w:sz w:val="20"/>
                <w:szCs w:val="24"/>
                <w:lang w:eastAsia="ru-RU"/>
              </w:rPr>
            </w:pPr>
            <w:r w:rsidRPr="005C2F7E">
              <w:rPr>
                <w:rFonts w:eastAsia="Times New Roman"/>
                <w:sz w:val="20"/>
                <w:lang w:eastAsia="ru-RU"/>
              </w:rPr>
              <w:t>Направление подготовки:</w:t>
            </w:r>
          </w:p>
        </w:tc>
        <w:tc>
          <w:tcPr>
            <w:tcW w:w="69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626E2" w:rsidRPr="005C2F7E" w:rsidRDefault="00B626E2" w:rsidP="009D5A45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5C2F7E">
              <w:rPr>
                <w:rFonts w:eastAsia="Times New Roman"/>
                <w:sz w:val="24"/>
                <w:szCs w:val="24"/>
                <w:lang w:eastAsia="ru-RU"/>
              </w:rPr>
              <w:t>09.03.03 Прикладная информатика</w:t>
            </w:r>
          </w:p>
        </w:tc>
      </w:tr>
      <w:tr w:rsidR="00B626E2" w:rsidRPr="005C2F7E" w:rsidTr="009D5A45">
        <w:trPr>
          <w:trHeight w:val="488"/>
        </w:trPr>
        <w:tc>
          <w:tcPr>
            <w:tcW w:w="2694" w:type="dxa"/>
            <w:vAlign w:val="bottom"/>
          </w:tcPr>
          <w:p w:rsidR="00B626E2" w:rsidRPr="005C2F7E" w:rsidRDefault="00B626E2" w:rsidP="009D5A45">
            <w:pPr>
              <w:jc w:val="right"/>
              <w:rPr>
                <w:rFonts w:eastAsia="Times New Roman"/>
                <w:sz w:val="20"/>
                <w:szCs w:val="24"/>
                <w:lang w:eastAsia="ru-RU"/>
              </w:rPr>
            </w:pPr>
            <w:r w:rsidRPr="005C2F7E">
              <w:rPr>
                <w:rFonts w:eastAsia="Times New Roman"/>
                <w:sz w:val="20"/>
                <w:lang w:eastAsia="ru-RU"/>
              </w:rPr>
              <w:t>Профиль подготовки:</w:t>
            </w:r>
          </w:p>
        </w:tc>
        <w:tc>
          <w:tcPr>
            <w:tcW w:w="69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626E2" w:rsidRPr="005C2F7E" w:rsidRDefault="00B626E2" w:rsidP="009D5A45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5C2F7E">
              <w:rPr>
                <w:rFonts w:eastAsia="Times New Roman"/>
                <w:sz w:val="24"/>
                <w:szCs w:val="24"/>
                <w:lang w:eastAsia="ru-RU"/>
              </w:rPr>
              <w:t>Прикладная информатика в дизайне</w:t>
            </w:r>
          </w:p>
        </w:tc>
      </w:tr>
    </w:tbl>
    <w:p w:rsidR="00B626E2" w:rsidRPr="005C2F7E" w:rsidRDefault="00B626E2" w:rsidP="00B626E2">
      <w:pPr>
        <w:rPr>
          <w:rFonts w:eastAsia="Times New Roman"/>
          <w:sz w:val="24"/>
          <w:szCs w:val="24"/>
          <w:lang w:eastAsia="ru-RU"/>
        </w:rPr>
      </w:pPr>
    </w:p>
    <w:p w:rsidR="00B626E2" w:rsidRPr="005C2F7E" w:rsidRDefault="00B626E2" w:rsidP="00B626E2">
      <w:pPr>
        <w:rPr>
          <w:rFonts w:eastAsia="Times New Roman"/>
          <w:sz w:val="24"/>
          <w:szCs w:val="24"/>
          <w:lang w:eastAsia="ru-RU"/>
        </w:rPr>
      </w:pPr>
    </w:p>
    <w:p w:rsidR="00B626E2" w:rsidRPr="005C2F7E" w:rsidRDefault="00B626E2" w:rsidP="00B626E2">
      <w:pPr>
        <w:rPr>
          <w:rFonts w:eastAsia="Times New Roman"/>
          <w:sz w:val="24"/>
          <w:szCs w:val="24"/>
          <w:lang w:eastAsia="ru-RU"/>
        </w:rPr>
      </w:pPr>
    </w:p>
    <w:tbl>
      <w:tblPr>
        <w:tblW w:w="0" w:type="auto"/>
        <w:tblInd w:w="-34" w:type="dxa"/>
        <w:tblLook w:val="0000" w:firstRow="0" w:lastRow="0" w:firstColumn="0" w:lastColumn="0" w:noHBand="0" w:noVBand="0"/>
      </w:tblPr>
      <w:tblGrid>
        <w:gridCol w:w="9389"/>
      </w:tblGrid>
      <w:tr w:rsidR="00B626E2" w:rsidRPr="005C2F7E" w:rsidTr="009D5A45">
        <w:trPr>
          <w:trHeight w:val="360"/>
        </w:trPr>
        <w:tc>
          <w:tcPr>
            <w:tcW w:w="9389" w:type="dxa"/>
            <w:vAlign w:val="center"/>
          </w:tcPr>
          <w:p w:rsidR="00B626E2" w:rsidRPr="005C2F7E" w:rsidRDefault="00B626E2" w:rsidP="009D5A45">
            <w:pPr>
              <w:jc w:val="center"/>
              <w:rPr>
                <w:rFonts w:eastAsia="Times New Roman"/>
                <w:b/>
                <w:sz w:val="32"/>
                <w:szCs w:val="24"/>
                <w:lang w:eastAsia="ru-RU"/>
              </w:rPr>
            </w:pPr>
            <w:r>
              <w:rPr>
                <w:rFonts w:eastAsia="Times New Roman"/>
                <w:b/>
                <w:sz w:val="32"/>
                <w:lang w:eastAsia="ru-RU"/>
              </w:rPr>
              <w:t>ТЕХНИЧЕСКОЕ ЗАДАНИЕ</w:t>
            </w:r>
          </w:p>
        </w:tc>
      </w:tr>
      <w:tr w:rsidR="00B626E2" w:rsidRPr="005C2F7E" w:rsidTr="009D5A45">
        <w:trPr>
          <w:trHeight w:val="379"/>
        </w:trPr>
        <w:tc>
          <w:tcPr>
            <w:tcW w:w="9389" w:type="dxa"/>
            <w:vAlign w:val="center"/>
          </w:tcPr>
          <w:p w:rsidR="00B626E2" w:rsidRPr="005C2F7E" w:rsidRDefault="00B626E2" w:rsidP="009D5A45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для разработки сайта</w:t>
            </w:r>
          </w:p>
        </w:tc>
      </w:tr>
    </w:tbl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tbl>
      <w:tblPr>
        <w:tblpPr w:leftFromText="180" w:rightFromText="180" w:vertAnchor="text" w:horzAnchor="margin" w:tblpX="41" w:tblpY="29"/>
        <w:tblW w:w="9464" w:type="dxa"/>
        <w:tblLook w:val="0000" w:firstRow="0" w:lastRow="0" w:firstColumn="0" w:lastColumn="0" w:noHBand="0" w:noVBand="0"/>
      </w:tblPr>
      <w:tblGrid>
        <w:gridCol w:w="2565"/>
        <w:gridCol w:w="222"/>
        <w:gridCol w:w="1256"/>
        <w:gridCol w:w="222"/>
        <w:gridCol w:w="1939"/>
        <w:gridCol w:w="222"/>
        <w:gridCol w:w="1274"/>
        <w:gridCol w:w="291"/>
        <w:gridCol w:w="1798"/>
      </w:tblGrid>
      <w:tr w:rsidR="00B626E2" w:rsidRPr="005C2F7E" w:rsidTr="009D5A45">
        <w:trPr>
          <w:trHeight w:val="74"/>
        </w:trPr>
        <w:tc>
          <w:tcPr>
            <w:tcW w:w="3224" w:type="dxa"/>
            <w:tcBorders>
              <w:bottom w:val="single" w:sz="4" w:space="0" w:color="auto"/>
            </w:tcBorders>
            <w:vAlign w:val="bottom"/>
          </w:tcPr>
          <w:p w:rsidR="00B626E2" w:rsidRPr="005C2F7E" w:rsidRDefault="00B626E2" w:rsidP="009D5A45">
            <w:pPr>
              <w:jc w:val="right"/>
              <w:rPr>
                <w:rFonts w:eastAsia="Times New Roman"/>
                <w:sz w:val="24"/>
                <w:szCs w:val="24"/>
                <w:lang w:eastAsia="ru-RU"/>
              </w:rPr>
            </w:pPr>
            <w:r w:rsidRPr="005C2F7E">
              <w:rPr>
                <w:rFonts w:eastAsia="Times New Roman"/>
                <w:sz w:val="22"/>
                <w:lang w:eastAsia="ru-RU"/>
              </w:rPr>
              <w:t xml:space="preserve">Руководитель </w:t>
            </w:r>
          </w:p>
          <w:p w:rsidR="00B626E2" w:rsidRPr="005C2F7E" w:rsidRDefault="00B626E2" w:rsidP="009D5A45">
            <w:pPr>
              <w:jc w:val="right"/>
              <w:rPr>
                <w:rFonts w:eastAsia="Times New Roman"/>
                <w:sz w:val="22"/>
                <w:lang w:eastAsia="ru-RU"/>
              </w:rPr>
            </w:pPr>
            <w:r w:rsidRPr="005C2F7E">
              <w:rPr>
                <w:rFonts w:eastAsia="Times New Roman"/>
                <w:sz w:val="22"/>
                <w:lang w:eastAsia="ru-RU"/>
              </w:rPr>
              <w:t xml:space="preserve">от профильной организации / структурного подразделения </w:t>
            </w:r>
            <w:proofErr w:type="spellStart"/>
            <w:r w:rsidRPr="005C2F7E">
              <w:rPr>
                <w:rFonts w:eastAsia="Times New Roman"/>
                <w:sz w:val="22"/>
                <w:lang w:eastAsia="ru-RU"/>
              </w:rPr>
              <w:t>СПбГУПТД</w:t>
            </w:r>
            <w:proofErr w:type="spellEnd"/>
            <w:r w:rsidRPr="005C2F7E">
              <w:rPr>
                <w:rFonts w:eastAsia="Times New Roman"/>
                <w:sz w:val="22"/>
                <w:lang w:eastAsia="ru-RU"/>
              </w:rPr>
              <w:t>*:</w:t>
            </w:r>
          </w:p>
        </w:tc>
        <w:tc>
          <w:tcPr>
            <w:tcW w:w="236" w:type="dxa"/>
            <w:vAlign w:val="bottom"/>
          </w:tcPr>
          <w:p w:rsidR="00B626E2" w:rsidRPr="005C2F7E" w:rsidRDefault="00B626E2" w:rsidP="009D5A45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59" w:type="dxa"/>
            <w:gridSpan w:val="5"/>
            <w:tcBorders>
              <w:left w:val="nil"/>
              <w:bottom w:val="single" w:sz="4" w:space="0" w:color="auto"/>
            </w:tcBorders>
            <w:vAlign w:val="bottom"/>
          </w:tcPr>
          <w:p w:rsidR="00B626E2" w:rsidRPr="005C2F7E" w:rsidRDefault="00B626E2" w:rsidP="009D5A45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Align w:val="bottom"/>
          </w:tcPr>
          <w:p w:rsidR="00B626E2" w:rsidRPr="005C2F7E" w:rsidRDefault="00B626E2" w:rsidP="009D5A45">
            <w:pPr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1545" w:type="dxa"/>
            <w:tcBorders>
              <w:left w:val="nil"/>
              <w:bottom w:val="single" w:sz="4" w:space="0" w:color="auto"/>
            </w:tcBorders>
            <w:vAlign w:val="bottom"/>
          </w:tcPr>
          <w:p w:rsidR="00B626E2" w:rsidRPr="005C2F7E" w:rsidRDefault="00B626E2" w:rsidP="009D5A45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626E2" w:rsidRPr="005C2F7E" w:rsidTr="009D5A45">
        <w:trPr>
          <w:trHeight w:val="74"/>
        </w:trPr>
        <w:tc>
          <w:tcPr>
            <w:tcW w:w="3224" w:type="dxa"/>
            <w:tcBorders>
              <w:top w:val="single" w:sz="4" w:space="0" w:color="auto"/>
            </w:tcBorders>
            <w:vAlign w:val="bottom"/>
          </w:tcPr>
          <w:p w:rsidR="00B626E2" w:rsidRPr="00AA7E87" w:rsidRDefault="00B626E2" w:rsidP="009D5A45">
            <w:pPr>
              <w:spacing w:before="100" w:beforeAutospacing="1" w:after="100" w:afterAutospacing="1"/>
              <w:rPr>
                <w:rFonts w:eastAsia="Times New Roman"/>
                <w:i/>
                <w:sz w:val="22"/>
                <w:vertAlign w:val="superscript"/>
                <w:lang w:eastAsia="ru-RU"/>
              </w:rPr>
            </w:pPr>
            <w:r>
              <w:rPr>
                <w:rFonts w:eastAsia="Times New Roman"/>
                <w:i/>
                <w:sz w:val="16"/>
                <w:szCs w:val="16"/>
                <w:vertAlign w:val="superscript"/>
                <w:lang w:eastAsia="ru-RU"/>
              </w:rPr>
              <w:t xml:space="preserve">            </w:t>
            </w:r>
            <w:r>
              <w:rPr>
                <w:rFonts w:eastAsia="Times New Roman"/>
                <w:i/>
                <w:sz w:val="22"/>
                <w:vertAlign w:val="superscript"/>
                <w:lang w:eastAsia="ru-RU"/>
              </w:rPr>
              <w:t xml:space="preserve"> </w:t>
            </w:r>
            <w:r w:rsidRPr="00AA7E87">
              <w:rPr>
                <w:rFonts w:eastAsia="Times New Roman"/>
                <w:i/>
                <w:sz w:val="22"/>
                <w:vertAlign w:val="superscript"/>
                <w:lang w:eastAsia="ru-RU"/>
              </w:rPr>
              <w:t>(наименование организации)</w:t>
            </w:r>
          </w:p>
        </w:tc>
        <w:tc>
          <w:tcPr>
            <w:tcW w:w="236" w:type="dxa"/>
          </w:tcPr>
          <w:p w:rsidR="00B626E2" w:rsidRPr="005C2F7E" w:rsidRDefault="00B626E2" w:rsidP="009D5A45">
            <w:pPr>
              <w:rPr>
                <w:rFonts w:eastAsia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4159" w:type="dxa"/>
            <w:gridSpan w:val="5"/>
            <w:tcBorders>
              <w:top w:val="single" w:sz="4" w:space="0" w:color="auto"/>
              <w:left w:val="nil"/>
            </w:tcBorders>
          </w:tcPr>
          <w:p w:rsidR="00B626E2" w:rsidRPr="005C2F7E" w:rsidRDefault="00B626E2" w:rsidP="009D5A45">
            <w:pPr>
              <w:rPr>
                <w:rFonts w:eastAsia="Times New Roman"/>
                <w:i/>
                <w:sz w:val="16"/>
                <w:szCs w:val="16"/>
                <w:lang w:eastAsia="ru-RU"/>
              </w:rPr>
            </w:pPr>
            <w:r>
              <w:rPr>
                <w:rFonts w:eastAsia="Times New Roman"/>
                <w:i/>
                <w:sz w:val="16"/>
                <w:szCs w:val="16"/>
                <w:lang w:eastAsia="ru-RU"/>
              </w:rPr>
              <w:t xml:space="preserve">        </w:t>
            </w:r>
            <w:r w:rsidRPr="005C2F7E">
              <w:rPr>
                <w:rFonts w:eastAsia="Times New Roman"/>
                <w:i/>
                <w:sz w:val="16"/>
                <w:szCs w:val="16"/>
                <w:lang w:eastAsia="ru-RU"/>
              </w:rPr>
              <w:t xml:space="preserve"> (должность, Ф.И.О., печать организации) </w:t>
            </w:r>
          </w:p>
        </w:tc>
        <w:tc>
          <w:tcPr>
            <w:tcW w:w="300" w:type="dxa"/>
          </w:tcPr>
          <w:p w:rsidR="00B626E2" w:rsidRPr="005C2F7E" w:rsidRDefault="00B626E2" w:rsidP="009D5A45">
            <w:pPr>
              <w:jc w:val="center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</w:tcBorders>
          </w:tcPr>
          <w:p w:rsidR="00B626E2" w:rsidRPr="005C2F7E" w:rsidRDefault="00B626E2" w:rsidP="009D5A45">
            <w:pPr>
              <w:jc w:val="center"/>
              <w:rPr>
                <w:rFonts w:eastAsia="Times New Roman"/>
                <w:i/>
                <w:sz w:val="16"/>
                <w:szCs w:val="16"/>
                <w:lang w:eastAsia="ru-RU"/>
              </w:rPr>
            </w:pPr>
            <w:r w:rsidRPr="005C2F7E">
              <w:rPr>
                <w:rFonts w:eastAsia="Times New Roman"/>
                <w:i/>
                <w:sz w:val="16"/>
                <w:szCs w:val="16"/>
                <w:lang w:eastAsia="ru-RU"/>
              </w:rPr>
              <w:t xml:space="preserve">(подпись, печать) </w:t>
            </w:r>
          </w:p>
        </w:tc>
      </w:tr>
      <w:tr w:rsidR="00B626E2" w:rsidRPr="005C2F7E" w:rsidTr="009D5A45">
        <w:trPr>
          <w:trHeight w:val="64"/>
        </w:trPr>
        <w:tc>
          <w:tcPr>
            <w:tcW w:w="3224" w:type="dxa"/>
          </w:tcPr>
          <w:p w:rsidR="00B626E2" w:rsidRPr="005C2F7E" w:rsidRDefault="00B626E2" w:rsidP="009D5A45">
            <w:pPr>
              <w:jc w:val="right"/>
              <w:rPr>
                <w:rFonts w:eastAsia="Times New Roman"/>
                <w:sz w:val="24"/>
                <w:szCs w:val="24"/>
                <w:lang w:eastAsia="ru-RU"/>
              </w:rPr>
            </w:pPr>
            <w:r w:rsidRPr="005C2F7E">
              <w:rPr>
                <w:rFonts w:eastAsia="Times New Roman"/>
                <w:sz w:val="22"/>
                <w:lang w:eastAsia="ru-RU"/>
              </w:rPr>
              <w:t>Руководитель</w:t>
            </w:r>
          </w:p>
          <w:p w:rsidR="00B626E2" w:rsidRPr="005C2F7E" w:rsidRDefault="00B626E2" w:rsidP="009D5A45">
            <w:pPr>
              <w:jc w:val="right"/>
              <w:rPr>
                <w:rFonts w:eastAsia="Times New Roman"/>
                <w:i/>
                <w:sz w:val="24"/>
                <w:szCs w:val="16"/>
                <w:lang w:eastAsia="ru-RU"/>
              </w:rPr>
            </w:pPr>
            <w:r w:rsidRPr="005C2F7E">
              <w:rPr>
                <w:rFonts w:eastAsia="Times New Roman"/>
                <w:sz w:val="22"/>
                <w:lang w:eastAsia="ru-RU"/>
              </w:rPr>
              <w:t xml:space="preserve"> от </w:t>
            </w:r>
            <w:proofErr w:type="spellStart"/>
            <w:r w:rsidRPr="005C2F7E">
              <w:rPr>
                <w:rFonts w:eastAsia="Times New Roman"/>
                <w:sz w:val="22"/>
                <w:lang w:eastAsia="ru-RU"/>
              </w:rPr>
              <w:t>СПбГУПТД</w:t>
            </w:r>
            <w:proofErr w:type="spellEnd"/>
            <w:r w:rsidRPr="005C2F7E">
              <w:rPr>
                <w:rFonts w:eastAsia="Times New Roman"/>
                <w:sz w:val="22"/>
                <w:lang w:eastAsia="ru-RU"/>
              </w:rPr>
              <w:t>:</w:t>
            </w:r>
          </w:p>
        </w:tc>
        <w:tc>
          <w:tcPr>
            <w:tcW w:w="236" w:type="dxa"/>
          </w:tcPr>
          <w:p w:rsidR="00B626E2" w:rsidRPr="005C2F7E" w:rsidRDefault="00B626E2" w:rsidP="009D5A45">
            <w:pPr>
              <w:jc w:val="center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4159" w:type="dxa"/>
            <w:gridSpan w:val="5"/>
            <w:tcBorders>
              <w:left w:val="nil"/>
            </w:tcBorders>
          </w:tcPr>
          <w:p w:rsidR="00B626E2" w:rsidRPr="005C2F7E" w:rsidRDefault="00B626E2" w:rsidP="009D5A45">
            <w:pPr>
              <w:rPr>
                <w:rFonts w:eastAsia="Times New Roman"/>
                <w:sz w:val="16"/>
                <w:szCs w:val="16"/>
                <w:lang w:eastAsia="ru-RU"/>
              </w:rPr>
            </w:pPr>
          </w:p>
          <w:p w:rsidR="00B626E2" w:rsidRPr="005C2F7E" w:rsidRDefault="00B626E2" w:rsidP="009D5A45">
            <w:pPr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300" w:type="dxa"/>
          </w:tcPr>
          <w:p w:rsidR="00B626E2" w:rsidRPr="005C2F7E" w:rsidRDefault="00B626E2" w:rsidP="009D5A45">
            <w:pPr>
              <w:jc w:val="center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1545" w:type="dxa"/>
            <w:tcBorders>
              <w:left w:val="nil"/>
            </w:tcBorders>
          </w:tcPr>
          <w:p w:rsidR="00B626E2" w:rsidRPr="005C2F7E" w:rsidRDefault="00B626E2" w:rsidP="009D5A45">
            <w:pPr>
              <w:jc w:val="center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</w:tr>
      <w:tr w:rsidR="00B626E2" w:rsidRPr="005C2F7E" w:rsidTr="009D5A45">
        <w:trPr>
          <w:trHeight w:val="64"/>
        </w:trPr>
        <w:tc>
          <w:tcPr>
            <w:tcW w:w="3224" w:type="dxa"/>
          </w:tcPr>
          <w:p w:rsidR="00B626E2" w:rsidRPr="005C2F7E" w:rsidRDefault="00B626E2" w:rsidP="009D5A45">
            <w:pPr>
              <w:rPr>
                <w:rFonts w:eastAsia="Times New Roman"/>
                <w:i/>
                <w:sz w:val="24"/>
                <w:szCs w:val="16"/>
                <w:lang w:eastAsia="ru-RU"/>
              </w:rPr>
            </w:pPr>
          </w:p>
        </w:tc>
        <w:tc>
          <w:tcPr>
            <w:tcW w:w="236" w:type="dxa"/>
          </w:tcPr>
          <w:p w:rsidR="00B626E2" w:rsidRPr="005C2F7E" w:rsidRDefault="00B626E2" w:rsidP="009D5A45">
            <w:pPr>
              <w:jc w:val="center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4159" w:type="dxa"/>
            <w:gridSpan w:val="5"/>
            <w:tcBorders>
              <w:top w:val="single" w:sz="4" w:space="0" w:color="auto"/>
              <w:left w:val="nil"/>
            </w:tcBorders>
          </w:tcPr>
          <w:p w:rsidR="00B626E2" w:rsidRPr="005C2F7E" w:rsidRDefault="00B626E2" w:rsidP="009D5A45">
            <w:pPr>
              <w:jc w:val="center"/>
              <w:rPr>
                <w:rFonts w:eastAsia="Times New Roman"/>
                <w:i/>
                <w:sz w:val="16"/>
                <w:szCs w:val="16"/>
                <w:lang w:eastAsia="ru-RU"/>
              </w:rPr>
            </w:pPr>
            <w:r w:rsidRPr="005C2F7E">
              <w:rPr>
                <w:rFonts w:eastAsia="Times New Roman"/>
                <w:i/>
                <w:sz w:val="16"/>
                <w:szCs w:val="16"/>
                <w:lang w:eastAsia="ru-RU"/>
              </w:rPr>
              <w:t xml:space="preserve">(должность, ученая степень / звание, Ф.И.О.) </w:t>
            </w:r>
          </w:p>
        </w:tc>
        <w:tc>
          <w:tcPr>
            <w:tcW w:w="300" w:type="dxa"/>
          </w:tcPr>
          <w:p w:rsidR="00B626E2" w:rsidRPr="005C2F7E" w:rsidRDefault="00B626E2" w:rsidP="009D5A45">
            <w:pPr>
              <w:jc w:val="center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</w:tcBorders>
          </w:tcPr>
          <w:p w:rsidR="00B626E2" w:rsidRPr="005C2F7E" w:rsidRDefault="00B626E2" w:rsidP="009D5A45">
            <w:pPr>
              <w:jc w:val="center"/>
              <w:rPr>
                <w:rFonts w:eastAsia="Times New Roman"/>
                <w:i/>
                <w:sz w:val="16"/>
                <w:szCs w:val="16"/>
                <w:lang w:eastAsia="ru-RU"/>
              </w:rPr>
            </w:pPr>
            <w:r w:rsidRPr="005C2F7E">
              <w:rPr>
                <w:rFonts w:eastAsia="Times New Roman"/>
                <w:i/>
                <w:sz w:val="16"/>
                <w:szCs w:val="16"/>
                <w:lang w:eastAsia="ru-RU"/>
              </w:rPr>
              <w:t xml:space="preserve">(подпись) </w:t>
            </w:r>
          </w:p>
        </w:tc>
      </w:tr>
      <w:tr w:rsidR="00B626E2" w:rsidRPr="005C2F7E" w:rsidTr="009D5A45">
        <w:trPr>
          <w:trHeight w:val="74"/>
        </w:trPr>
        <w:tc>
          <w:tcPr>
            <w:tcW w:w="3224" w:type="dxa"/>
            <w:vAlign w:val="bottom"/>
          </w:tcPr>
          <w:p w:rsidR="00B626E2" w:rsidRPr="005C2F7E" w:rsidRDefault="00B626E2" w:rsidP="009D5A45">
            <w:pPr>
              <w:spacing w:before="100" w:beforeAutospacing="1" w:after="100" w:afterAutospacing="1"/>
              <w:jc w:val="right"/>
              <w:rPr>
                <w:rFonts w:eastAsia="Times New Roman"/>
                <w:sz w:val="24"/>
                <w:szCs w:val="20"/>
                <w:lang w:eastAsia="ru-RU"/>
              </w:rPr>
            </w:pPr>
            <w:r w:rsidRPr="005C2F7E">
              <w:rPr>
                <w:rFonts w:eastAsia="Times New Roman"/>
                <w:sz w:val="22"/>
                <w:lang w:eastAsia="ru-RU"/>
              </w:rPr>
              <w:t>Обучающийся:</w:t>
            </w:r>
          </w:p>
        </w:tc>
        <w:tc>
          <w:tcPr>
            <w:tcW w:w="236" w:type="dxa"/>
            <w:vAlign w:val="bottom"/>
          </w:tcPr>
          <w:p w:rsidR="00B626E2" w:rsidRPr="005C2F7E" w:rsidRDefault="00B626E2" w:rsidP="009D5A45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59" w:type="dxa"/>
            <w:gridSpan w:val="5"/>
            <w:tcBorders>
              <w:left w:val="nil"/>
              <w:bottom w:val="single" w:sz="4" w:space="0" w:color="auto"/>
            </w:tcBorders>
            <w:vAlign w:val="bottom"/>
          </w:tcPr>
          <w:p w:rsidR="00B626E2" w:rsidRPr="005C2F7E" w:rsidRDefault="00B626E2" w:rsidP="009D5A45">
            <w:pPr>
              <w:jc w:val="center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>Рогозный Тимофей Михайлович</w:t>
            </w:r>
          </w:p>
        </w:tc>
        <w:tc>
          <w:tcPr>
            <w:tcW w:w="300" w:type="dxa"/>
            <w:vAlign w:val="bottom"/>
          </w:tcPr>
          <w:p w:rsidR="00B626E2" w:rsidRPr="005C2F7E" w:rsidRDefault="00B626E2" w:rsidP="009D5A45">
            <w:pPr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1545" w:type="dxa"/>
            <w:tcBorders>
              <w:left w:val="nil"/>
              <w:bottom w:val="single" w:sz="4" w:space="0" w:color="auto"/>
            </w:tcBorders>
            <w:vAlign w:val="bottom"/>
          </w:tcPr>
          <w:p w:rsidR="00B626E2" w:rsidRDefault="00B626E2" w:rsidP="009D5A45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  <w:p w:rsidR="00B626E2" w:rsidRPr="005C2F7E" w:rsidRDefault="00B626E2" w:rsidP="009D5A45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626E2" w:rsidRPr="005C2F7E" w:rsidTr="009D5A45">
        <w:trPr>
          <w:trHeight w:val="64"/>
        </w:trPr>
        <w:tc>
          <w:tcPr>
            <w:tcW w:w="3224" w:type="dxa"/>
          </w:tcPr>
          <w:p w:rsidR="00B626E2" w:rsidRPr="005C2F7E" w:rsidRDefault="00B626E2" w:rsidP="009D5A45">
            <w:pPr>
              <w:rPr>
                <w:rFonts w:eastAsia="Times New Roman"/>
                <w:i/>
                <w:sz w:val="24"/>
                <w:szCs w:val="16"/>
                <w:lang w:eastAsia="ru-RU"/>
              </w:rPr>
            </w:pPr>
          </w:p>
        </w:tc>
        <w:tc>
          <w:tcPr>
            <w:tcW w:w="236" w:type="dxa"/>
          </w:tcPr>
          <w:p w:rsidR="00B626E2" w:rsidRPr="005C2F7E" w:rsidRDefault="00B626E2" w:rsidP="009D5A45">
            <w:pPr>
              <w:jc w:val="center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4159" w:type="dxa"/>
            <w:gridSpan w:val="5"/>
            <w:tcBorders>
              <w:top w:val="single" w:sz="4" w:space="0" w:color="auto"/>
              <w:left w:val="nil"/>
            </w:tcBorders>
          </w:tcPr>
          <w:p w:rsidR="00B626E2" w:rsidRPr="005C2F7E" w:rsidRDefault="00B626E2" w:rsidP="009D5A45">
            <w:pPr>
              <w:jc w:val="center"/>
              <w:rPr>
                <w:rFonts w:eastAsia="Times New Roman"/>
                <w:i/>
                <w:sz w:val="16"/>
                <w:szCs w:val="16"/>
                <w:lang w:eastAsia="ru-RU"/>
              </w:rPr>
            </w:pPr>
            <w:r w:rsidRPr="005C2F7E">
              <w:rPr>
                <w:rFonts w:eastAsia="Times New Roman"/>
                <w:i/>
                <w:sz w:val="16"/>
                <w:szCs w:val="16"/>
                <w:lang w:eastAsia="ru-RU"/>
              </w:rPr>
              <w:t xml:space="preserve">(Ф.И.О.) </w:t>
            </w:r>
          </w:p>
        </w:tc>
        <w:tc>
          <w:tcPr>
            <w:tcW w:w="300" w:type="dxa"/>
          </w:tcPr>
          <w:p w:rsidR="00B626E2" w:rsidRPr="005C2F7E" w:rsidRDefault="00B626E2" w:rsidP="009D5A45">
            <w:pPr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</w:tcBorders>
          </w:tcPr>
          <w:p w:rsidR="00B626E2" w:rsidRPr="005C2F7E" w:rsidRDefault="00B626E2" w:rsidP="009D5A45">
            <w:pPr>
              <w:jc w:val="center"/>
              <w:rPr>
                <w:rFonts w:eastAsia="Times New Roman"/>
                <w:i/>
                <w:sz w:val="16"/>
                <w:szCs w:val="16"/>
                <w:lang w:eastAsia="ru-RU"/>
              </w:rPr>
            </w:pPr>
            <w:r w:rsidRPr="005C2F7E">
              <w:rPr>
                <w:rFonts w:eastAsia="Times New Roman"/>
                <w:i/>
                <w:sz w:val="16"/>
                <w:szCs w:val="16"/>
                <w:lang w:eastAsia="ru-RU"/>
              </w:rPr>
              <w:t xml:space="preserve">(подпись) </w:t>
            </w:r>
          </w:p>
        </w:tc>
      </w:tr>
      <w:tr w:rsidR="00B626E2" w:rsidRPr="005C2F7E" w:rsidTr="009D5A45">
        <w:trPr>
          <w:gridAfter w:val="1"/>
          <w:wAfter w:w="1545" w:type="dxa"/>
          <w:trHeight w:val="64"/>
        </w:trPr>
        <w:tc>
          <w:tcPr>
            <w:tcW w:w="3224" w:type="dxa"/>
          </w:tcPr>
          <w:p w:rsidR="00B626E2" w:rsidRPr="005C2F7E" w:rsidRDefault="00B626E2" w:rsidP="009D5A45">
            <w:pPr>
              <w:spacing w:before="100" w:beforeAutospacing="1" w:after="100" w:afterAutospacing="1"/>
              <w:jc w:val="right"/>
              <w:rPr>
                <w:rFonts w:eastAsia="Times New Roman"/>
                <w:sz w:val="22"/>
                <w:lang w:eastAsia="ru-RU"/>
              </w:rPr>
            </w:pPr>
            <w:r w:rsidRPr="005C2F7E">
              <w:rPr>
                <w:rFonts w:eastAsia="Times New Roman"/>
                <w:sz w:val="22"/>
                <w:lang w:eastAsia="ru-RU"/>
              </w:rPr>
              <w:t>Курс</w:t>
            </w:r>
          </w:p>
        </w:tc>
        <w:tc>
          <w:tcPr>
            <w:tcW w:w="236" w:type="dxa"/>
          </w:tcPr>
          <w:p w:rsidR="00B626E2" w:rsidRPr="005C2F7E" w:rsidRDefault="00B626E2" w:rsidP="009D5A45">
            <w:pPr>
              <w:spacing w:before="100" w:beforeAutospacing="1" w:after="100" w:afterAutospacing="1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401" w:type="dxa"/>
            <w:tcBorders>
              <w:left w:val="nil"/>
            </w:tcBorders>
          </w:tcPr>
          <w:p w:rsidR="00B626E2" w:rsidRPr="005C2F7E" w:rsidRDefault="00B626E2" w:rsidP="009D5A45">
            <w:pPr>
              <w:spacing w:before="100" w:beforeAutospacing="1" w:after="100" w:afterAutospacing="1"/>
              <w:jc w:val="center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>3</w:t>
            </w:r>
          </w:p>
        </w:tc>
        <w:tc>
          <w:tcPr>
            <w:tcW w:w="236" w:type="dxa"/>
          </w:tcPr>
          <w:p w:rsidR="00B626E2" w:rsidRPr="005C2F7E" w:rsidRDefault="00B626E2" w:rsidP="009D5A45">
            <w:pPr>
              <w:spacing w:before="100" w:beforeAutospacing="1" w:after="100" w:afterAutospacing="1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1965" w:type="dxa"/>
          </w:tcPr>
          <w:p w:rsidR="00B626E2" w:rsidRPr="005C2F7E" w:rsidRDefault="00B626E2" w:rsidP="009D5A45">
            <w:pPr>
              <w:spacing w:before="100" w:beforeAutospacing="1" w:after="100" w:afterAutospacing="1"/>
              <w:rPr>
                <w:rFonts w:eastAsia="Times New Roman"/>
                <w:sz w:val="22"/>
                <w:lang w:eastAsia="ru-RU"/>
              </w:rPr>
            </w:pPr>
            <w:r w:rsidRPr="005C2F7E">
              <w:rPr>
                <w:rFonts w:eastAsia="Times New Roman"/>
                <w:sz w:val="22"/>
                <w:lang w:eastAsia="ru-RU"/>
              </w:rPr>
              <w:t xml:space="preserve">Учебная группа: </w:t>
            </w:r>
          </w:p>
        </w:tc>
        <w:tc>
          <w:tcPr>
            <w:tcW w:w="283" w:type="dxa"/>
          </w:tcPr>
          <w:p w:rsidR="00B626E2" w:rsidRPr="005C2F7E" w:rsidRDefault="00B626E2" w:rsidP="009D5A45">
            <w:pPr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1574" w:type="dxa"/>
            <w:gridSpan w:val="2"/>
            <w:tcBorders>
              <w:left w:val="nil"/>
            </w:tcBorders>
          </w:tcPr>
          <w:p w:rsidR="00B626E2" w:rsidRPr="005C2F7E" w:rsidRDefault="00B626E2" w:rsidP="009D5A45">
            <w:pPr>
              <w:spacing w:before="100" w:beforeAutospacing="1" w:after="100" w:afterAutospacing="1"/>
              <w:jc w:val="center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>3</w:t>
            </w:r>
            <w:r w:rsidRPr="005C2F7E">
              <w:rPr>
                <w:rFonts w:eastAsia="Times New Roman"/>
                <w:sz w:val="22"/>
                <w:lang w:eastAsia="ru-RU"/>
              </w:rPr>
              <w:t>-МД-4</w:t>
            </w:r>
          </w:p>
        </w:tc>
      </w:tr>
    </w:tbl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b/>
          <w:sz w:val="22"/>
          <w:lang w:eastAsia="ru-RU"/>
        </w:rPr>
      </w:pPr>
    </w:p>
    <w:p w:rsidR="00B626E2" w:rsidRPr="005C2F7E" w:rsidRDefault="00B626E2" w:rsidP="00B626E2">
      <w:pPr>
        <w:rPr>
          <w:rFonts w:eastAsia="Times New Roman"/>
          <w:sz w:val="24"/>
          <w:lang w:eastAsia="ru-RU"/>
        </w:rPr>
      </w:pPr>
    </w:p>
    <w:p w:rsidR="00B626E2" w:rsidRPr="005C2F7E" w:rsidRDefault="00B626E2" w:rsidP="00B626E2">
      <w:pPr>
        <w:jc w:val="center"/>
        <w:rPr>
          <w:rFonts w:eastAsia="Times New Roman"/>
          <w:sz w:val="24"/>
          <w:lang w:eastAsia="ru-RU"/>
        </w:rPr>
      </w:pPr>
      <w:r w:rsidRPr="005C2F7E">
        <w:rPr>
          <w:rFonts w:eastAsia="Times New Roman"/>
          <w:sz w:val="24"/>
          <w:lang w:eastAsia="ru-RU"/>
        </w:rPr>
        <w:t xml:space="preserve"> Санкт-Петербург</w:t>
      </w:r>
    </w:p>
    <w:p w:rsidR="00B626E2" w:rsidRPr="005C2F7E" w:rsidRDefault="00B626E2" w:rsidP="00B626E2">
      <w:pPr>
        <w:jc w:val="center"/>
        <w:rPr>
          <w:rFonts w:eastAsia="Times New Roman"/>
          <w:sz w:val="24"/>
          <w:lang w:eastAsia="ru-RU"/>
        </w:rPr>
        <w:sectPr w:rsidR="00B626E2" w:rsidRPr="005C2F7E" w:rsidSect="00B626E2">
          <w:footerReference w:type="default" r:id="rId5"/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  <w:r w:rsidRPr="005C2F7E">
        <w:rPr>
          <w:rFonts w:eastAsia="Times New Roman"/>
          <w:sz w:val="24"/>
          <w:lang w:eastAsia="ru-RU"/>
        </w:rPr>
        <w:t>2025</w:t>
      </w:r>
    </w:p>
    <w:p w:rsidR="00B626E2" w:rsidRDefault="00B626E2">
      <w:pPr>
        <w:widowControl/>
        <w:autoSpaceDE/>
        <w:autoSpaceDN/>
        <w:spacing w:before="0"/>
        <w:ind w:left="0"/>
        <w:rPr>
          <w:rFonts w:eastAsia="Times New Roman"/>
          <w:b/>
          <w:bCs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>
        <w:rPr>
          <w:rFonts w:eastAsia="Times New Roman"/>
          <w:b/>
          <w:bCs/>
          <w:sz w:val="24"/>
          <w:szCs w:val="24"/>
          <w:u w:val="none"/>
          <w:lang w:eastAsia="ru-RU"/>
        </w:rPr>
        <w:t>О нас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0101 Concept — это онлайн-бутик, специализирующийся на продаже редких и винтажных предметов люксовых брендов в единственном экземпляре. Цель сайта — представить философию бренда, показать ассортимент и эстетику пространства, обеспечить удобный выбор и покупку изделий, а также дать возможность записи в шоурум в Санкт-Петербурге.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Финальная точка взаимодействия пользователя — оформление заказа или визит в магазин.</w:t>
      </w:r>
    </w:p>
    <w:p w:rsidR="009B5EE5" w:rsidRPr="009B5EE5" w:rsidRDefault="009B5EE5" w:rsidP="009B5EE5">
      <w:pPr>
        <w:widowControl/>
        <w:autoSpaceDE/>
        <w:autoSpaceDN/>
        <w:spacing w:before="0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outlineLvl w:val="2"/>
        <w:rPr>
          <w:rFonts w:eastAsia="Times New Roman"/>
          <w:b/>
          <w:bCs/>
          <w:sz w:val="24"/>
          <w:szCs w:val="24"/>
          <w:u w:val="none"/>
          <w:lang w:eastAsia="ru-RU"/>
        </w:rPr>
      </w:pPr>
      <w:r w:rsidRPr="009B5EE5">
        <w:rPr>
          <w:rFonts w:eastAsia="Times New Roman"/>
          <w:b/>
          <w:bCs/>
          <w:sz w:val="24"/>
          <w:szCs w:val="24"/>
          <w:u w:val="none"/>
          <w:lang w:eastAsia="ru-RU"/>
        </w:rPr>
        <w:t>Ключевые направления компании: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− Продажа сумок, одежды, украшений и аксессуаров люксовых брендов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− Продажа предметов современного искусства и арт-объектов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− Работа с архивными и винтажными коллекциями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− Онлайн-покупка и доставка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− Индивидуальные консультации и помощь в подборе изделий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− Гарантия подлинности и аутентификация</w:t>
      </w:r>
    </w:p>
    <w:p w:rsidR="009B5EE5" w:rsidRPr="009B5EE5" w:rsidRDefault="009B5EE5" w:rsidP="009B5EE5">
      <w:pPr>
        <w:widowControl/>
        <w:autoSpaceDE/>
        <w:autoSpaceDN/>
        <w:spacing w:before="0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outlineLvl w:val="2"/>
        <w:rPr>
          <w:rFonts w:eastAsia="Times New Roman"/>
          <w:b/>
          <w:bCs/>
          <w:sz w:val="24"/>
          <w:szCs w:val="24"/>
          <w:u w:val="none"/>
          <w:lang w:eastAsia="ru-RU"/>
        </w:rPr>
      </w:pPr>
      <w:r w:rsidRPr="009B5EE5">
        <w:rPr>
          <w:rFonts w:eastAsia="Times New Roman"/>
          <w:b/>
          <w:bCs/>
          <w:sz w:val="24"/>
          <w:szCs w:val="24"/>
          <w:u w:val="none"/>
          <w:lang w:eastAsia="ru-RU"/>
        </w:rPr>
        <w:t>Целевая аудитория: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− Молодые мужчины и женщины в возрасте 20–30 лет, преимущественно жители Москвы и Санкт-Петербурга, а также крупных региональных центров;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− Люди с высоким или средним уровнем дохода, интересующиеся модой, эстетикой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luxury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>, дизайном и культурой;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− Активно следят за блогерами и трендами в TikTok, Instagram,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Pinterest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>, YouTube;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− Вдохновляются эстетикой брендов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Hermès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, Chanel, Louis Vuitton,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Jacquemus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,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Miu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Miu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,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Vetements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>;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− Ценят индивидуальность, любят редкие находки и вещи с историей, предпочитают ресейл новым коллекциям;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− Покупают осознанно, ожидают прозрачности, гарантии и персонального подхода.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Типичный клиент: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Девушка 24 лет из Санкт-Петербурга, работает в креативной сфере. Посещает вечеринки, выставки и мероприятия, выбирает уникальные аксессуары, которые отражают её стиль. Готова инвестировать в эксклюзивную вещь, потому что ценит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архивность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 и редкость.</w:t>
      </w:r>
    </w:p>
    <w:p w:rsidR="009B5EE5" w:rsidRPr="009B5EE5" w:rsidRDefault="009B5EE5" w:rsidP="009B5EE5">
      <w:pPr>
        <w:widowControl/>
        <w:autoSpaceDE/>
        <w:autoSpaceDN/>
        <w:spacing w:before="0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outlineLvl w:val="2"/>
        <w:rPr>
          <w:rFonts w:eastAsia="Times New Roman"/>
          <w:b/>
          <w:bCs/>
          <w:sz w:val="24"/>
          <w:szCs w:val="24"/>
          <w:u w:val="none"/>
          <w:lang w:eastAsia="ru-RU"/>
        </w:rPr>
      </w:pPr>
      <w:r w:rsidRPr="009B5EE5">
        <w:rPr>
          <w:rFonts w:eastAsia="Times New Roman"/>
          <w:b/>
          <w:bCs/>
          <w:sz w:val="24"/>
          <w:szCs w:val="24"/>
          <w:u w:val="none"/>
          <w:lang w:eastAsia="ru-RU"/>
        </w:rPr>
        <w:t>Визуальная айдентика и атмосфера: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Стиль бренда — минималистичный, современный, с отсылкой к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digital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luxury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>.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Визуальный язык сайта — чистый, структурный, с акцентом на фотографии и видео.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Основные цвета: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− Белый (#FFFFFF)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− Чёрный (#000000)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− Серый (#C4C4C4)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Допустимые акценты: глубокий бордовый, золотой, молочный.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Нежелательные цвета: неоновые, кислотные, чрезмерно яркие оттенки.</w:t>
      </w:r>
    </w:p>
    <w:p w:rsidR="009B5EE5" w:rsidRPr="009B5EE5" w:rsidRDefault="009B5EE5" w:rsidP="009B5EE5">
      <w:pPr>
        <w:widowControl/>
        <w:autoSpaceDE/>
        <w:autoSpaceDN/>
        <w:spacing w:before="0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outlineLvl w:val="2"/>
        <w:rPr>
          <w:rFonts w:eastAsia="Times New Roman"/>
          <w:b/>
          <w:bCs/>
          <w:sz w:val="24"/>
          <w:szCs w:val="24"/>
          <w:u w:val="none"/>
          <w:lang w:eastAsia="ru-RU"/>
        </w:rPr>
      </w:pPr>
      <w:r w:rsidRPr="009B5EE5">
        <w:rPr>
          <w:rFonts w:eastAsia="Times New Roman"/>
          <w:b/>
          <w:bCs/>
          <w:sz w:val="24"/>
          <w:szCs w:val="24"/>
          <w:u w:val="none"/>
          <w:lang w:eastAsia="ru-RU"/>
        </w:rPr>
        <w:t>Алгоритм покупки:</w:t>
      </w:r>
    </w:p>
    <w:p w:rsidR="009B5EE5" w:rsidRPr="009B5EE5" w:rsidRDefault="009B5EE5" w:rsidP="009B5EE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Пользователь переходит в раздел с товарами или открывает карточку с главной страницы.</w:t>
      </w:r>
    </w:p>
    <w:p w:rsidR="009B5EE5" w:rsidRPr="009B5EE5" w:rsidRDefault="009B5EE5" w:rsidP="009B5EE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Изучает фотографии, описание, цену и статус изделия.</w:t>
      </w:r>
    </w:p>
    <w:p w:rsidR="009B5EE5" w:rsidRPr="009B5EE5" w:rsidRDefault="009B5EE5" w:rsidP="009B5EE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Добавляет товар в корзину.</w:t>
      </w:r>
    </w:p>
    <w:p w:rsidR="009B5EE5" w:rsidRPr="009B5EE5" w:rsidRDefault="009B5EE5" w:rsidP="009B5EE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Заполняет форму заказа или выбирает самовывоз из шоурума.</w:t>
      </w:r>
    </w:p>
    <w:p w:rsidR="009B5EE5" w:rsidRPr="009B5EE5" w:rsidRDefault="009B5EE5" w:rsidP="009B5EE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Получает подтверждение и уведомление о статусе покупки.</w:t>
      </w:r>
    </w:p>
    <w:p w:rsidR="009B5EE5" w:rsidRPr="009B5EE5" w:rsidRDefault="009B5EE5" w:rsidP="009B5EE5">
      <w:pPr>
        <w:widowControl/>
        <w:autoSpaceDE/>
        <w:autoSpaceDN/>
        <w:spacing w:before="0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outlineLvl w:val="2"/>
        <w:rPr>
          <w:rFonts w:eastAsia="Times New Roman"/>
          <w:b/>
          <w:bCs/>
          <w:sz w:val="24"/>
          <w:szCs w:val="24"/>
          <w:u w:val="none"/>
          <w:lang w:eastAsia="ru-RU"/>
        </w:rPr>
      </w:pPr>
      <w:r w:rsidRPr="009B5EE5">
        <w:rPr>
          <w:rFonts w:eastAsia="Times New Roman"/>
          <w:b/>
          <w:bCs/>
          <w:sz w:val="24"/>
          <w:szCs w:val="24"/>
          <w:u w:val="none"/>
          <w:lang w:eastAsia="ru-RU"/>
        </w:rPr>
        <w:t>Структура сайта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outlineLvl w:val="3"/>
        <w:rPr>
          <w:rFonts w:eastAsia="Times New Roman"/>
          <w:b/>
          <w:bCs/>
          <w:sz w:val="24"/>
          <w:szCs w:val="24"/>
          <w:u w:val="none"/>
          <w:lang w:eastAsia="ru-RU"/>
        </w:rPr>
      </w:pPr>
      <w:r w:rsidRPr="009B5EE5">
        <w:rPr>
          <w:rFonts w:eastAsia="Times New Roman"/>
          <w:b/>
          <w:bCs/>
          <w:sz w:val="24"/>
          <w:szCs w:val="24"/>
          <w:u w:val="none"/>
          <w:lang w:eastAsia="ru-RU"/>
        </w:rPr>
        <w:lastRenderedPageBreak/>
        <w:t>Загрузочный экран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Фоновое видео или фото шоурума и предметов: сумок, аксессуаров, искусства.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— Минималистичная надпись “0101 Concept — One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of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 One.”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Кнопка «Enter».</w:t>
      </w:r>
    </w:p>
    <w:p w:rsidR="009B5EE5" w:rsidRPr="009B5EE5" w:rsidRDefault="009B5EE5" w:rsidP="009B5EE5">
      <w:pPr>
        <w:widowControl/>
        <w:autoSpaceDE/>
        <w:autoSpaceDN/>
        <w:spacing w:before="0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outlineLvl w:val="3"/>
        <w:rPr>
          <w:rFonts w:eastAsia="Times New Roman"/>
          <w:b/>
          <w:bCs/>
          <w:sz w:val="24"/>
          <w:szCs w:val="24"/>
          <w:u w:val="none"/>
          <w:lang w:eastAsia="ru-RU"/>
        </w:rPr>
      </w:pPr>
      <w:proofErr w:type="spellStart"/>
      <w:r w:rsidRPr="009B5EE5">
        <w:rPr>
          <w:rFonts w:eastAsia="Times New Roman"/>
          <w:b/>
          <w:bCs/>
          <w:sz w:val="24"/>
          <w:szCs w:val="24"/>
          <w:u w:val="none"/>
          <w:lang w:eastAsia="ru-RU"/>
        </w:rPr>
        <w:t>Хэдер</w:t>
      </w:r>
      <w:proofErr w:type="spellEnd"/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Логотип 0101 Concept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Меню:</w:t>
      </w:r>
    </w:p>
    <w:p w:rsidR="009B5EE5" w:rsidRPr="009B5EE5" w:rsidRDefault="009B5EE5" w:rsidP="009B5EE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Новый дроп</w:t>
      </w:r>
    </w:p>
    <w:p w:rsidR="009B5EE5" w:rsidRPr="009B5EE5" w:rsidRDefault="009B5EE5" w:rsidP="009B5EE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Бренды</w:t>
      </w:r>
    </w:p>
    <w:p w:rsidR="009B5EE5" w:rsidRPr="009B5EE5" w:rsidRDefault="009B5EE5" w:rsidP="009B5EE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Сумки</w:t>
      </w:r>
    </w:p>
    <w:p w:rsidR="009B5EE5" w:rsidRPr="009B5EE5" w:rsidRDefault="009B5EE5" w:rsidP="009B5EE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Аксессуары</w:t>
      </w:r>
    </w:p>
    <w:p w:rsidR="009B5EE5" w:rsidRPr="009B5EE5" w:rsidRDefault="009B5EE5" w:rsidP="009B5EE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Искусство</w:t>
      </w:r>
    </w:p>
    <w:p w:rsidR="009B5EE5" w:rsidRPr="009B5EE5" w:rsidRDefault="009B5EE5" w:rsidP="009B5EE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Все изделия</w:t>
      </w:r>
    </w:p>
    <w:p w:rsidR="009B5EE5" w:rsidRPr="009B5EE5" w:rsidRDefault="009B5EE5" w:rsidP="009B5EE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Шоурум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72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Иконки: поиск, профиль, избранное, корзина.</w:t>
      </w:r>
    </w:p>
    <w:p w:rsidR="009B5EE5" w:rsidRPr="009B5EE5" w:rsidRDefault="009B5EE5" w:rsidP="009B5EE5">
      <w:pPr>
        <w:widowControl/>
        <w:autoSpaceDE/>
        <w:autoSpaceDN/>
        <w:spacing w:before="0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outlineLvl w:val="3"/>
        <w:rPr>
          <w:rFonts w:eastAsia="Times New Roman"/>
          <w:b/>
          <w:bCs/>
          <w:sz w:val="24"/>
          <w:szCs w:val="24"/>
          <w:u w:val="none"/>
          <w:lang w:eastAsia="ru-RU"/>
        </w:rPr>
      </w:pPr>
      <w:r w:rsidRPr="009B5EE5">
        <w:rPr>
          <w:rFonts w:eastAsia="Times New Roman"/>
          <w:b/>
          <w:bCs/>
          <w:sz w:val="24"/>
          <w:szCs w:val="24"/>
          <w:u w:val="none"/>
          <w:lang w:eastAsia="ru-RU"/>
        </w:rPr>
        <w:t>Главная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Подборка актуальных моделей и новых поступлений.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Блок «</w:t>
      </w:r>
      <w:r>
        <w:rPr>
          <w:rFonts w:eastAsia="Times New Roman"/>
          <w:sz w:val="24"/>
          <w:szCs w:val="24"/>
          <w:u w:val="none"/>
          <w:lang w:eastAsia="ru-RU"/>
        </w:rPr>
        <w:t>Новый дроп</w:t>
      </w:r>
      <w:r w:rsidRPr="009B5EE5">
        <w:rPr>
          <w:rFonts w:eastAsia="Times New Roman"/>
          <w:sz w:val="24"/>
          <w:szCs w:val="24"/>
          <w:u w:val="none"/>
          <w:lang w:eastAsia="ru-RU"/>
        </w:rPr>
        <w:t>» — последние уникальные лоты.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Раздел «Скидки» — эксклюзивные предложения.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Информация о шоуруме, адрес, фото, форма записи.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Раздел «Гарантия оригинальности» — описание проверки и философии подлинности.</w:t>
      </w:r>
    </w:p>
    <w:p w:rsidR="009B5EE5" w:rsidRPr="009B5EE5" w:rsidRDefault="009B5EE5" w:rsidP="009B5EE5">
      <w:pPr>
        <w:widowControl/>
        <w:autoSpaceDE/>
        <w:autoSpaceDN/>
        <w:spacing w:before="0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outlineLvl w:val="3"/>
        <w:rPr>
          <w:rFonts w:eastAsia="Times New Roman"/>
          <w:b/>
          <w:bCs/>
          <w:sz w:val="24"/>
          <w:szCs w:val="24"/>
          <w:u w:val="none"/>
          <w:lang w:eastAsia="ru-RU"/>
        </w:rPr>
      </w:pPr>
      <w:r w:rsidRPr="009B5EE5">
        <w:rPr>
          <w:rFonts w:eastAsia="Times New Roman"/>
          <w:b/>
          <w:bCs/>
          <w:sz w:val="24"/>
          <w:szCs w:val="24"/>
          <w:u w:val="none"/>
          <w:lang w:eastAsia="ru-RU"/>
        </w:rPr>
        <w:t>Футер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lastRenderedPageBreak/>
        <w:t>— О нас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Контакты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Социальные сети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— Условия покупки</w:t>
      </w:r>
    </w:p>
    <w:p w:rsidR="009B5EE5" w:rsidRPr="009B5EE5" w:rsidRDefault="009B5EE5" w:rsidP="009B5EE5">
      <w:pPr>
        <w:widowControl/>
        <w:autoSpaceDE/>
        <w:autoSpaceDN/>
        <w:spacing w:before="0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outlineLvl w:val="2"/>
        <w:rPr>
          <w:rFonts w:eastAsia="Times New Roman"/>
          <w:b/>
          <w:bCs/>
          <w:sz w:val="24"/>
          <w:szCs w:val="24"/>
          <w:u w:val="none"/>
          <w:lang w:eastAsia="ru-RU"/>
        </w:rPr>
      </w:pPr>
      <w:r w:rsidRPr="009B5EE5">
        <w:rPr>
          <w:rFonts w:eastAsia="Times New Roman"/>
          <w:b/>
          <w:bCs/>
          <w:sz w:val="24"/>
          <w:szCs w:val="24"/>
          <w:u w:val="none"/>
          <w:lang w:eastAsia="ru-RU"/>
        </w:rPr>
        <w:t>Дополнительно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Сайт должен передавать атмосферу вещей с историей и современного вкуса.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>Фотографии — на нейтральном фоне, крупные планы деталей, акцент на текстурах.</w:t>
      </w:r>
    </w:p>
    <w:p w:rsidR="009B5EE5" w:rsidRPr="009B5EE5" w:rsidRDefault="009B5EE5" w:rsidP="009B5EE5">
      <w:pPr>
        <w:widowControl/>
        <w:autoSpaceDE/>
        <w:autoSpaceDN/>
        <w:spacing w:before="100" w:beforeAutospacing="1" w:after="100" w:afterAutospacing="1"/>
        <w:ind w:left="0"/>
        <w:rPr>
          <w:rFonts w:eastAsia="Times New Roman"/>
          <w:sz w:val="24"/>
          <w:szCs w:val="24"/>
          <w:u w:val="none"/>
          <w:lang w:eastAsia="ru-RU"/>
        </w:rPr>
      </w:pPr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Видео-дополнение —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slow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 </w:t>
      </w:r>
      <w:proofErr w:type="spellStart"/>
      <w:r w:rsidRPr="009B5EE5">
        <w:rPr>
          <w:rFonts w:eastAsia="Times New Roman"/>
          <w:sz w:val="24"/>
          <w:szCs w:val="24"/>
          <w:u w:val="none"/>
          <w:lang w:eastAsia="ru-RU"/>
        </w:rPr>
        <w:t>motion</w:t>
      </w:r>
      <w:proofErr w:type="spellEnd"/>
      <w:r w:rsidRPr="009B5EE5">
        <w:rPr>
          <w:rFonts w:eastAsia="Times New Roman"/>
          <w:sz w:val="24"/>
          <w:szCs w:val="24"/>
          <w:u w:val="none"/>
          <w:lang w:eastAsia="ru-RU"/>
        </w:rPr>
        <w:t xml:space="preserve"> предметов, съёмки шоурума, подборки клиентов.</w:t>
      </w:r>
    </w:p>
    <w:p w:rsidR="008A1926" w:rsidRPr="009B5EE5" w:rsidRDefault="008A1926" w:rsidP="009B5EE5">
      <w:pPr>
        <w:rPr>
          <w:sz w:val="24"/>
          <w:szCs w:val="24"/>
        </w:rPr>
      </w:pPr>
    </w:p>
    <w:sectPr w:rsidR="008A1926" w:rsidRPr="009B5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26E2" w:rsidRDefault="00B626E2">
    <w:pPr>
      <w:pStyle w:val="ac"/>
      <w:jc w:val="center"/>
    </w:pPr>
  </w:p>
  <w:p w:rsidR="00B626E2" w:rsidRDefault="00B626E2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C6B"/>
    <w:multiLevelType w:val="multilevel"/>
    <w:tmpl w:val="62E6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E2978"/>
    <w:multiLevelType w:val="multilevel"/>
    <w:tmpl w:val="2292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31293"/>
    <w:multiLevelType w:val="multilevel"/>
    <w:tmpl w:val="6DB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5B39"/>
    <w:multiLevelType w:val="multilevel"/>
    <w:tmpl w:val="A81C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80100"/>
    <w:multiLevelType w:val="multilevel"/>
    <w:tmpl w:val="F71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15BEE"/>
    <w:multiLevelType w:val="multilevel"/>
    <w:tmpl w:val="26D2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C0DA0"/>
    <w:multiLevelType w:val="multilevel"/>
    <w:tmpl w:val="BF74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3327F"/>
    <w:multiLevelType w:val="multilevel"/>
    <w:tmpl w:val="EBFC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704AA"/>
    <w:multiLevelType w:val="multilevel"/>
    <w:tmpl w:val="2F38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90459"/>
    <w:multiLevelType w:val="multilevel"/>
    <w:tmpl w:val="10A8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128F8"/>
    <w:multiLevelType w:val="multilevel"/>
    <w:tmpl w:val="E7D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B7BFD"/>
    <w:multiLevelType w:val="multilevel"/>
    <w:tmpl w:val="F082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173969"/>
    <w:multiLevelType w:val="multilevel"/>
    <w:tmpl w:val="7E9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13852"/>
    <w:multiLevelType w:val="multilevel"/>
    <w:tmpl w:val="CE4E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06405"/>
    <w:multiLevelType w:val="multilevel"/>
    <w:tmpl w:val="C35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04AD9"/>
    <w:multiLevelType w:val="multilevel"/>
    <w:tmpl w:val="741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86DEA"/>
    <w:multiLevelType w:val="multilevel"/>
    <w:tmpl w:val="E60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80114"/>
    <w:multiLevelType w:val="multilevel"/>
    <w:tmpl w:val="8BD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7278D"/>
    <w:multiLevelType w:val="multilevel"/>
    <w:tmpl w:val="0F84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955779">
    <w:abstractNumId w:val="17"/>
  </w:num>
  <w:num w:numId="2" w16cid:durableId="83382070">
    <w:abstractNumId w:val="14"/>
  </w:num>
  <w:num w:numId="3" w16cid:durableId="1507474188">
    <w:abstractNumId w:val="18"/>
  </w:num>
  <w:num w:numId="4" w16cid:durableId="82998026">
    <w:abstractNumId w:val="16"/>
  </w:num>
  <w:num w:numId="5" w16cid:durableId="102850964">
    <w:abstractNumId w:val="5"/>
  </w:num>
  <w:num w:numId="6" w16cid:durableId="1956936642">
    <w:abstractNumId w:val="10"/>
  </w:num>
  <w:num w:numId="7" w16cid:durableId="1787387819">
    <w:abstractNumId w:val="6"/>
  </w:num>
  <w:num w:numId="8" w16cid:durableId="765616537">
    <w:abstractNumId w:val="13"/>
  </w:num>
  <w:num w:numId="9" w16cid:durableId="1788815946">
    <w:abstractNumId w:val="15"/>
  </w:num>
  <w:num w:numId="10" w16cid:durableId="1252547850">
    <w:abstractNumId w:val="4"/>
  </w:num>
  <w:num w:numId="11" w16cid:durableId="520093704">
    <w:abstractNumId w:val="1"/>
  </w:num>
  <w:num w:numId="12" w16cid:durableId="1491487312">
    <w:abstractNumId w:val="12"/>
  </w:num>
  <w:num w:numId="13" w16cid:durableId="1376347734">
    <w:abstractNumId w:val="8"/>
  </w:num>
  <w:num w:numId="14" w16cid:durableId="1234392714">
    <w:abstractNumId w:val="2"/>
  </w:num>
  <w:num w:numId="15" w16cid:durableId="1677535305">
    <w:abstractNumId w:val="7"/>
  </w:num>
  <w:num w:numId="16" w16cid:durableId="445657524">
    <w:abstractNumId w:val="9"/>
  </w:num>
  <w:num w:numId="17" w16cid:durableId="1492795889">
    <w:abstractNumId w:val="3"/>
  </w:num>
  <w:num w:numId="18" w16cid:durableId="111169834">
    <w:abstractNumId w:val="11"/>
  </w:num>
  <w:num w:numId="19" w16cid:durableId="109976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42"/>
    <w:rsid w:val="000559F6"/>
    <w:rsid w:val="00212651"/>
    <w:rsid w:val="002E18BC"/>
    <w:rsid w:val="0032445C"/>
    <w:rsid w:val="0052486E"/>
    <w:rsid w:val="00796310"/>
    <w:rsid w:val="008A1926"/>
    <w:rsid w:val="009B5EE5"/>
    <w:rsid w:val="00AF4069"/>
    <w:rsid w:val="00B626E2"/>
    <w:rsid w:val="00B85D17"/>
    <w:rsid w:val="00BC4E7D"/>
    <w:rsid w:val="00DD6442"/>
    <w:rsid w:val="00FE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0A178"/>
  <w15:chartTrackingRefBased/>
  <w15:docId w15:val="{D95628C8-54BD-2B49-BAB9-1CB73C42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u w:val="single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Заголовок ТОЧНО 1"/>
    <w:qFormat/>
    <w:rsid w:val="00B85D17"/>
    <w:pPr>
      <w:widowControl w:val="0"/>
      <w:autoSpaceDE w:val="0"/>
      <w:autoSpaceDN w:val="0"/>
      <w:spacing w:before="60"/>
      <w:ind w:left="930"/>
    </w:pPr>
  </w:style>
  <w:style w:type="paragraph" w:styleId="1">
    <w:name w:val="heading 1"/>
    <w:basedOn w:val="a"/>
    <w:next w:val="a"/>
    <w:link w:val="10"/>
    <w:uiPriority w:val="9"/>
    <w:qFormat/>
    <w:rsid w:val="00DD6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6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64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rsid w:val="00DD64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4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4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4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442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442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6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64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rsid w:val="00DD64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64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64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64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64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644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644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6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442"/>
    <w:pPr>
      <w:numPr>
        <w:ilvl w:val="1"/>
      </w:numPr>
      <w:spacing w:after="160"/>
      <w:ind w:left="93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D644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DD64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64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64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64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6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64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644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D6442"/>
    <w:pPr>
      <w:widowControl/>
      <w:autoSpaceDE/>
      <w:autoSpaceDN/>
      <w:spacing w:before="100" w:beforeAutospacing="1" w:after="100" w:afterAutospacing="1"/>
      <w:ind w:left="0"/>
    </w:pPr>
    <w:rPr>
      <w:rFonts w:eastAsia="Times New Roman"/>
      <w:sz w:val="24"/>
      <w:szCs w:val="24"/>
      <w:u w:val="none"/>
      <w:lang w:eastAsia="ru-RU"/>
    </w:rPr>
  </w:style>
  <w:style w:type="character" w:customStyle="1" w:styleId="s1">
    <w:name w:val="s1"/>
    <w:basedOn w:val="a0"/>
    <w:rsid w:val="00DD6442"/>
  </w:style>
  <w:style w:type="character" w:customStyle="1" w:styleId="s2">
    <w:name w:val="s2"/>
    <w:basedOn w:val="a0"/>
    <w:rsid w:val="00DD6442"/>
  </w:style>
  <w:style w:type="character" w:customStyle="1" w:styleId="s3">
    <w:name w:val="s3"/>
    <w:basedOn w:val="a0"/>
    <w:rsid w:val="00DD6442"/>
  </w:style>
  <w:style w:type="character" w:customStyle="1" w:styleId="apple-converted-space">
    <w:name w:val="apple-converted-space"/>
    <w:basedOn w:val="a0"/>
    <w:rsid w:val="00DD6442"/>
  </w:style>
  <w:style w:type="paragraph" w:customStyle="1" w:styleId="p3">
    <w:name w:val="p3"/>
    <w:basedOn w:val="a"/>
    <w:rsid w:val="00DD6442"/>
    <w:pPr>
      <w:widowControl/>
      <w:autoSpaceDE/>
      <w:autoSpaceDN/>
      <w:spacing w:before="100" w:beforeAutospacing="1" w:after="100" w:afterAutospacing="1"/>
      <w:ind w:left="0"/>
    </w:pPr>
    <w:rPr>
      <w:rFonts w:eastAsia="Times New Roman"/>
      <w:sz w:val="24"/>
      <w:szCs w:val="24"/>
      <w:u w:val="none"/>
      <w:lang w:eastAsia="ru-RU"/>
    </w:rPr>
  </w:style>
  <w:style w:type="paragraph" w:customStyle="1" w:styleId="p2">
    <w:name w:val="p2"/>
    <w:basedOn w:val="a"/>
    <w:rsid w:val="00212651"/>
    <w:pPr>
      <w:widowControl/>
      <w:autoSpaceDE/>
      <w:autoSpaceDN/>
      <w:spacing w:before="100" w:beforeAutospacing="1" w:after="100" w:afterAutospacing="1"/>
      <w:ind w:left="0"/>
    </w:pPr>
    <w:rPr>
      <w:rFonts w:eastAsia="Times New Roman"/>
      <w:sz w:val="24"/>
      <w:szCs w:val="24"/>
      <w:u w:val="none"/>
      <w:lang w:eastAsia="ru-RU"/>
    </w:rPr>
  </w:style>
  <w:style w:type="paragraph" w:styleId="ac">
    <w:name w:val="footer"/>
    <w:basedOn w:val="a"/>
    <w:link w:val="ad"/>
    <w:uiPriority w:val="99"/>
    <w:unhideWhenUsed/>
    <w:rsid w:val="00B626E2"/>
    <w:pPr>
      <w:widowControl/>
      <w:tabs>
        <w:tab w:val="center" w:pos="4677"/>
        <w:tab w:val="right" w:pos="9355"/>
      </w:tabs>
      <w:autoSpaceDE/>
      <w:autoSpaceDN/>
      <w:spacing w:before="0"/>
      <w:ind w:left="0" w:firstLine="709"/>
      <w:jc w:val="both"/>
    </w:pPr>
    <w:rPr>
      <w:rFonts w:cstheme="minorBidi"/>
      <w:szCs w:val="22"/>
      <w:u w:val="none"/>
    </w:rPr>
  </w:style>
  <w:style w:type="character" w:customStyle="1" w:styleId="ad">
    <w:name w:val="Нижний колонтитул Знак"/>
    <w:basedOn w:val="a0"/>
    <w:link w:val="ac"/>
    <w:uiPriority w:val="99"/>
    <w:rsid w:val="00B626E2"/>
    <w:rPr>
      <w:rFonts w:cstheme="minorBidi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 Рогозный</dc:creator>
  <cp:keywords/>
  <dc:description/>
  <cp:lastModifiedBy>Тим Рогозный</cp:lastModifiedBy>
  <cp:revision>2</cp:revision>
  <dcterms:created xsi:type="dcterms:W3CDTF">2025-10-02T20:29:00Z</dcterms:created>
  <dcterms:modified xsi:type="dcterms:W3CDTF">2025-10-10T07:12:00Z</dcterms:modified>
</cp:coreProperties>
</file>