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15EB1E9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1D3CEBFC" w:rsidR="00AD7F29" w:rsidRDefault="00845973"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535F1AC" wp14:editId="2C09BD26">
            <wp:extent cx="3361244" cy="2030400"/>
            <wp:effectExtent l="0" t="0" r="4445" b="0"/>
            <wp:docPr id="1343363326" name="Рисунок 2" descr="Изображение выглядит как черный, белый, черно-белый, силуэ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63326" name="Рисунок 2" descr="Изображение выглядит как черный, белый, черно-белый, силуэт&#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3361244" cy="2030400"/>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77BB3ABB" w:rsidR="00697076" w:rsidRPr="00845973" w:rsidRDefault="0069118C" w:rsidP="0069118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5F165618" w:rsidR="00697076" w:rsidRPr="00845973"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382B1038" w:rsidR="00522E47" w:rsidRDefault="00845973"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1A1539" wp14:editId="789726C7">
            <wp:extent cx="5042312" cy="2030400"/>
            <wp:effectExtent l="0" t="0" r="0" b="0"/>
            <wp:docPr id="1395615852" name="Рисунок 1" descr="Изображение выглядит как Красочность, снимок экрана, Прямоугольник,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15852" name="Рисунок 1" descr="Изображение выглядит как Красочность, снимок экрана, Прямоугольник, Графика&#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042312" cy="2030400"/>
                    </a:xfrm>
                    <a:prstGeom prst="rect">
                      <a:avLst/>
                    </a:prstGeom>
                  </pic:spPr>
                </pic:pic>
              </a:graphicData>
            </a:graphic>
          </wp:inline>
        </w:drawing>
      </w:r>
    </w:p>
    <w:p w14:paraId="39D6D4DE" w14:textId="1E891356"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1B9DB3A7" w14:textId="77777777" w:rsidR="00845973" w:rsidRDefault="00845973" w:rsidP="0069118C">
      <w:pPr>
        <w:spacing w:after="0" w:line="360" w:lineRule="auto"/>
        <w:ind w:firstLine="709"/>
        <w:jc w:val="center"/>
        <w:rPr>
          <w:rFonts w:ascii="Times New Roman" w:hAnsi="Times New Roman" w:cs="Times New Roman"/>
          <w:sz w:val="28"/>
          <w:szCs w:val="28"/>
        </w:rPr>
      </w:pPr>
    </w:p>
    <w:p w14:paraId="614EBB30" w14:textId="0BC23726" w:rsidR="00B75435" w:rsidRDefault="00845973" w:rsidP="008459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Любые цвета кроме черного и белого не используются при разработке сайта, в палитре нежелательных цветов указаны только три основных цвета цифровой палитры – красный, синий и зеленый</w:t>
      </w:r>
      <w:r>
        <w:rPr>
          <w:rFonts w:ascii="Times New Roman" w:hAnsi="Times New Roman" w:cs="Times New Roman"/>
          <w:sz w:val="28"/>
          <w:szCs w:val="28"/>
        </w:rPr>
        <w:t>.</w:t>
      </w: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433F6E6A"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06D94C00" w14:textId="061894CA" w:rsidR="00582722" w:rsidRDefault="00246527" w:rsidP="009F6186">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lastRenderedPageBreak/>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55775DD3" w14:textId="77777777" w:rsidR="00845973" w:rsidRPr="00845973" w:rsidRDefault="00845973" w:rsidP="00845973">
      <w:pPr>
        <w:spacing w:after="0" w:line="360" w:lineRule="auto"/>
        <w:jc w:val="both"/>
        <w:rPr>
          <w:rFonts w:ascii="Times New Roman" w:hAnsi="Times New Roman" w:cs="Times New Roman"/>
          <w:sz w:val="28"/>
          <w:szCs w:val="28"/>
        </w:rPr>
      </w:pPr>
    </w:p>
    <w:p w14:paraId="3CBC73AD" w14:textId="594551B2" w:rsidR="004B3E68" w:rsidRDefault="004B3E68" w:rsidP="004B3E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записи на </w:t>
      </w:r>
      <w:r>
        <w:rPr>
          <w:rFonts w:ascii="Times New Roman" w:hAnsi="Times New Roman" w:cs="Times New Roman"/>
          <w:sz w:val="28"/>
          <w:szCs w:val="28"/>
        </w:rPr>
        <w:t>консультацию</w:t>
      </w:r>
      <w:r>
        <w:rPr>
          <w:rFonts w:ascii="Times New Roman" w:hAnsi="Times New Roman" w:cs="Times New Roman"/>
          <w:sz w:val="28"/>
          <w:szCs w:val="28"/>
        </w:rPr>
        <w:t>:</w:t>
      </w:r>
    </w:p>
    <w:p w14:paraId="24AE96FB" w14:textId="6510AA9E" w:rsidR="004B3E68" w:rsidRPr="00510AD3" w:rsidRDefault="004B3E68" w:rsidP="004B3E68">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находящуюся </w:t>
      </w:r>
      <w:r>
        <w:rPr>
          <w:rFonts w:ascii="Times New Roman" w:hAnsi="Times New Roman" w:cs="Times New Roman"/>
          <w:sz w:val="28"/>
          <w:szCs w:val="28"/>
        </w:rPr>
        <w:t>на главной странице сайта под описанием студии</w:t>
      </w:r>
      <w:r w:rsidRPr="00510AD3">
        <w:rPr>
          <w:rFonts w:ascii="Times New Roman" w:hAnsi="Times New Roman" w:cs="Times New Roman"/>
          <w:sz w:val="28"/>
          <w:szCs w:val="28"/>
        </w:rPr>
        <w:t>;</w:t>
      </w:r>
    </w:p>
    <w:p w14:paraId="58E2DA92" w14:textId="514FBFE3" w:rsidR="004B3E68" w:rsidRPr="00510AD3" w:rsidRDefault="004B3E68" w:rsidP="004B3E68">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w:t>
      </w:r>
      <w:r>
        <w:rPr>
          <w:rFonts w:ascii="Times New Roman" w:hAnsi="Times New Roman" w:cs="Times New Roman"/>
          <w:sz w:val="28"/>
          <w:szCs w:val="28"/>
        </w:rPr>
        <w:t>Консультация</w:t>
      </w:r>
      <w:r>
        <w:rPr>
          <w:rFonts w:ascii="Times New Roman" w:hAnsi="Times New Roman" w:cs="Times New Roman"/>
          <w:sz w:val="28"/>
          <w:szCs w:val="28"/>
        </w:rPr>
        <w:t>»</w:t>
      </w:r>
      <w:r w:rsidRPr="00510AD3">
        <w:rPr>
          <w:rFonts w:ascii="Times New Roman" w:hAnsi="Times New Roman" w:cs="Times New Roman"/>
          <w:sz w:val="28"/>
          <w:szCs w:val="28"/>
        </w:rPr>
        <w:t>;</w:t>
      </w:r>
    </w:p>
    <w:p w14:paraId="11E80682" w14:textId="77777777" w:rsidR="004B3E68" w:rsidRPr="00510AD3" w:rsidRDefault="004B3E68" w:rsidP="004B3E68">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0D4E592F" w14:textId="77777777" w:rsidR="004B3E68" w:rsidRPr="00CA75C8" w:rsidRDefault="004B3E68" w:rsidP="004B3E68">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6D1E414F" w14:textId="77777777" w:rsidR="004B3E68" w:rsidRDefault="004B3E68" w:rsidP="00AF4D74">
      <w:pPr>
        <w:spacing w:after="0" w:line="360" w:lineRule="auto"/>
        <w:ind w:firstLine="709"/>
        <w:jc w:val="both"/>
        <w:rPr>
          <w:rFonts w:ascii="Times New Roman" w:hAnsi="Times New Roman" w:cs="Times New Roman"/>
          <w:sz w:val="28"/>
          <w:szCs w:val="28"/>
        </w:rPr>
      </w:pPr>
    </w:p>
    <w:p w14:paraId="099ECAC3" w14:textId="5487BFF8"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«Галерея»;</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«Услуги и цены»;</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«Обучение»;</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«Вопросы»;</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6A75FB2B" w14:textId="129FFBD0" w:rsidR="00024130"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r w:rsidR="004B3E68">
        <w:rPr>
          <w:rFonts w:ascii="Times New Roman" w:hAnsi="Times New Roman" w:cs="Times New Roman"/>
          <w:sz w:val="28"/>
          <w:szCs w:val="28"/>
        </w:rPr>
        <w:t xml:space="preserve"> Чтобы закрыть окно записи пользователю следует нажать вне окна записи на любое свободной пространство.</w:t>
      </w: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845973">
      <w:pPr>
        <w:spacing w:after="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2EE07433">
            <wp:extent cx="5223403" cy="2174789"/>
            <wp:effectExtent l="0" t="0" r="0" b="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0483" cy="2219372"/>
                    </a:xfrm>
                    <a:prstGeom prst="rect">
                      <a:avLst/>
                    </a:prstGeom>
                  </pic:spPr>
                </pic:pic>
              </a:graphicData>
            </a:graphic>
          </wp:inline>
        </w:drawing>
      </w:r>
    </w:p>
    <w:p w14:paraId="1015FAE1" w14:textId="1DC1CCF4"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D011B8C"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0A2B0212" w14:textId="76BD3ACC" w:rsidR="004B3E68" w:rsidRDefault="004B3E68" w:rsidP="00C424C6">
      <w:pPr>
        <w:pStyle w:val="a3"/>
        <w:numPr>
          <w:ilvl w:val="0"/>
          <w:numId w:val="2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 xml:space="preserve">ссылка </w:t>
      </w:r>
      <w:r>
        <w:rPr>
          <w:rFonts w:ascii="Times New Roman" w:hAnsi="Times New Roman" w:cs="Times New Roman"/>
          <w:sz w:val="28"/>
          <w:szCs w:val="28"/>
        </w:rPr>
        <w:t>«</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xml:space="preserve">» - ссылка на сообщество студии во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w:t>
      </w:r>
    </w:p>
    <w:p w14:paraId="27818835" w14:textId="3B9088A0" w:rsidR="004B3E68" w:rsidRDefault="004B3E68" w:rsidP="00C424C6">
      <w:pPr>
        <w:pStyle w:val="a3"/>
        <w:numPr>
          <w:ilvl w:val="0"/>
          <w:numId w:val="2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 xml:space="preserve">ссылка </w:t>
      </w:r>
      <w:r>
        <w:rPr>
          <w:rFonts w:ascii="Times New Roman" w:hAnsi="Times New Roman" w:cs="Times New Roman"/>
          <w:sz w:val="28"/>
          <w:szCs w:val="28"/>
        </w:rPr>
        <w:t>«</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1BE3C2DF" w14:textId="5F42365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C4BC48B"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4B3E68">
        <w:rPr>
          <w:rFonts w:ascii="Times New Roman" w:hAnsi="Times New Roman" w:cs="Times New Roman"/>
          <w:sz w:val="28"/>
          <w:szCs w:val="28"/>
        </w:rPr>
        <w:t xml:space="preserve">, кнопка </w:t>
      </w:r>
      <w:r w:rsidR="004B3E68">
        <w:rPr>
          <w:rFonts w:ascii="Times New Roman" w:hAnsi="Times New Roman" w:cs="Times New Roman"/>
          <w:sz w:val="28"/>
          <w:szCs w:val="28"/>
        </w:rPr>
        <w:t>«Записаться»</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w:t>
      </w:r>
      <w:r w:rsidR="00D8387C">
        <w:rPr>
          <w:rFonts w:ascii="Times New Roman" w:hAnsi="Times New Roman" w:cs="Times New Roman"/>
          <w:sz w:val="28"/>
          <w:szCs w:val="28"/>
        </w:rPr>
        <w:t>Посередине основного блока располагается визуальная декорация в виде белой фигуры, «исходящей» из буквы «</w:t>
      </w:r>
      <w:r w:rsidR="00D8387C">
        <w:rPr>
          <w:rFonts w:ascii="Times New Roman" w:hAnsi="Times New Roman" w:cs="Times New Roman"/>
          <w:sz w:val="28"/>
          <w:szCs w:val="28"/>
          <w:lang w:val="en-US"/>
        </w:rPr>
        <w:t>R</w:t>
      </w:r>
      <w:r w:rsidR="00D8387C">
        <w:rPr>
          <w:rFonts w:ascii="Times New Roman" w:hAnsi="Times New Roman" w:cs="Times New Roman"/>
          <w:sz w:val="28"/>
          <w:szCs w:val="28"/>
        </w:rPr>
        <w:t xml:space="preserve">» в заголовке. Внизу этой фигуры расположен рисунок. </w:t>
      </w:r>
      <w:r w:rsidR="00024130">
        <w:rPr>
          <w:rFonts w:ascii="Times New Roman" w:hAnsi="Times New Roman" w:cs="Times New Roman"/>
          <w:sz w:val="28"/>
          <w:szCs w:val="28"/>
        </w:rPr>
        <w:t>Описание студии</w:t>
      </w:r>
      <w:r w:rsidR="004B3E68">
        <w:rPr>
          <w:rFonts w:ascii="Times New Roman" w:hAnsi="Times New Roman" w:cs="Times New Roman"/>
          <w:sz w:val="28"/>
          <w:szCs w:val="28"/>
        </w:rPr>
        <w:t xml:space="preserve"> расположено справа и</w:t>
      </w:r>
      <w:r w:rsidR="00024130">
        <w:rPr>
          <w:rFonts w:ascii="Times New Roman" w:hAnsi="Times New Roman" w:cs="Times New Roman"/>
          <w:sz w:val="28"/>
          <w:szCs w:val="28"/>
        </w:rPr>
        <w:t xml:space="preserve"> включает в себя описание возможностей и цели студии.</w:t>
      </w:r>
      <w:r w:rsidR="004B3E68">
        <w:rPr>
          <w:rFonts w:ascii="Times New Roman" w:hAnsi="Times New Roman" w:cs="Times New Roman"/>
          <w:sz w:val="28"/>
          <w:szCs w:val="28"/>
        </w:rPr>
        <w:t xml:space="preserve"> Под описанием расположена кнопка </w:t>
      </w:r>
      <w:r w:rsidR="004B3E68">
        <w:rPr>
          <w:rFonts w:ascii="Times New Roman" w:hAnsi="Times New Roman" w:cs="Times New Roman"/>
          <w:sz w:val="28"/>
          <w:szCs w:val="28"/>
        </w:rPr>
        <w:t>«Записаться»</w:t>
      </w:r>
      <w:r w:rsidR="004B3E68">
        <w:rPr>
          <w:rFonts w:ascii="Times New Roman" w:hAnsi="Times New Roman" w:cs="Times New Roman"/>
          <w:sz w:val="28"/>
          <w:szCs w:val="28"/>
        </w:rPr>
        <w:t>, открывающая окно записи, где в строке «Услуга» уже выбрана услуга «Консультация».</w:t>
      </w:r>
      <w:r w:rsidR="00024130">
        <w:rPr>
          <w:rFonts w:ascii="Times New Roman" w:hAnsi="Times New Roman" w:cs="Times New Roman"/>
          <w:sz w:val="28"/>
          <w:szCs w:val="28"/>
        </w:rPr>
        <w:t xml:space="preserve"> </w:t>
      </w:r>
      <w:r w:rsidR="004B3E68">
        <w:rPr>
          <w:rFonts w:ascii="Times New Roman" w:hAnsi="Times New Roman" w:cs="Times New Roman"/>
          <w:sz w:val="28"/>
          <w:szCs w:val="28"/>
        </w:rPr>
        <w:t>Далее, слева, расположен а</w:t>
      </w:r>
      <w:r w:rsidR="00024130">
        <w:rPr>
          <w:rFonts w:ascii="Times New Roman" w:hAnsi="Times New Roman" w:cs="Times New Roman"/>
          <w:sz w:val="28"/>
          <w:szCs w:val="28"/>
        </w:rPr>
        <w:t>дрес студии, телефон и время работы расположены внизу сайта</w:t>
      </w:r>
      <w:r w:rsidR="00EE33E7">
        <w:rPr>
          <w:rFonts w:ascii="Times New Roman" w:hAnsi="Times New Roman" w:cs="Times New Roman"/>
          <w:sz w:val="28"/>
          <w:szCs w:val="28"/>
        </w:rPr>
        <w:t>;</w:t>
      </w:r>
    </w:p>
    <w:p w14:paraId="21797E73" w14:textId="1040E9A6"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sidR="004B3E68">
        <w:rPr>
          <w:rFonts w:ascii="Times New Roman" w:hAnsi="Times New Roman" w:cs="Times New Roman"/>
          <w:sz w:val="28"/>
          <w:szCs w:val="28"/>
        </w:rPr>
        <w:t xml:space="preserve"> и телефон</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lastRenderedPageBreak/>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282FCC8"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sidR="004B3E68">
        <w:rPr>
          <w:rFonts w:ascii="Times New Roman" w:hAnsi="Times New Roman" w:cs="Times New Roman"/>
          <w:sz w:val="28"/>
          <w:szCs w:val="28"/>
        </w:rPr>
        <w:t xml:space="preserve">заголовки к блокам с фотографиями, кнопки для перелистывания фотографий,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2D0B80">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123D77">
        <w:rPr>
          <w:rFonts w:ascii="Times New Roman" w:hAnsi="Times New Roman" w:cs="Times New Roman"/>
          <w:sz w:val="28"/>
          <w:szCs w:val="28"/>
        </w:rPr>
        <w:t>распределены на блоки по видам пирсинга</w:t>
      </w:r>
      <w:r w:rsidR="00BA48F2">
        <w:rPr>
          <w:rFonts w:ascii="Times New Roman" w:hAnsi="Times New Roman" w:cs="Times New Roman"/>
          <w:sz w:val="28"/>
          <w:szCs w:val="28"/>
        </w:rPr>
        <w:t>.</w:t>
      </w:r>
      <w:r w:rsidR="004B3E68">
        <w:rPr>
          <w:rFonts w:ascii="Times New Roman" w:hAnsi="Times New Roman" w:cs="Times New Roman"/>
          <w:sz w:val="28"/>
          <w:szCs w:val="28"/>
        </w:rPr>
        <w:t xml:space="preserve"> Первый блок – «Пирсинг уха». По бокам от одноименного заголовка расположены </w:t>
      </w:r>
      <w:r w:rsidR="00D8387C">
        <w:rPr>
          <w:rFonts w:ascii="Times New Roman" w:hAnsi="Times New Roman" w:cs="Times New Roman"/>
          <w:sz w:val="28"/>
          <w:szCs w:val="28"/>
        </w:rPr>
        <w:t>кнопки со стрелками,</w:t>
      </w:r>
      <w:r w:rsidR="004B3E68">
        <w:rPr>
          <w:rFonts w:ascii="Times New Roman" w:hAnsi="Times New Roman" w:cs="Times New Roman"/>
          <w:sz w:val="28"/>
          <w:szCs w:val="28"/>
        </w:rPr>
        <w:t xml:space="preserve"> </w:t>
      </w:r>
      <w:r w:rsidR="00D8387C">
        <w:rPr>
          <w:rFonts w:ascii="Times New Roman" w:hAnsi="Times New Roman" w:cs="Times New Roman"/>
          <w:sz w:val="28"/>
          <w:szCs w:val="28"/>
        </w:rPr>
        <w:t xml:space="preserve">указывающими </w:t>
      </w:r>
      <w:r w:rsidR="004B3E68">
        <w:rPr>
          <w:rFonts w:ascii="Times New Roman" w:hAnsi="Times New Roman" w:cs="Times New Roman"/>
          <w:sz w:val="28"/>
          <w:szCs w:val="28"/>
        </w:rPr>
        <w:t>вправо и влево</w:t>
      </w:r>
      <w:r w:rsidR="00D8387C">
        <w:rPr>
          <w:rFonts w:ascii="Times New Roman" w:hAnsi="Times New Roman" w:cs="Times New Roman"/>
          <w:sz w:val="28"/>
          <w:szCs w:val="28"/>
        </w:rPr>
        <w:t xml:space="preserve"> соответственно, которые при нажатии прокручивают карусель фотографий на одну фотографию вперед или назад соответственно.</w:t>
      </w:r>
      <w:r w:rsidR="00BA48F2">
        <w:rPr>
          <w:rFonts w:ascii="Times New Roman" w:hAnsi="Times New Roman" w:cs="Times New Roman"/>
          <w:sz w:val="28"/>
          <w:szCs w:val="28"/>
        </w:rPr>
        <w:t xml:space="preserve"> </w:t>
      </w:r>
      <w:r w:rsidR="00D8387C">
        <w:rPr>
          <w:rFonts w:ascii="Times New Roman" w:hAnsi="Times New Roman" w:cs="Times New Roman"/>
          <w:sz w:val="28"/>
          <w:szCs w:val="28"/>
        </w:rPr>
        <w:t>Каждая фотография занимает две колонки сетки. Под каждой фотографией написан вид прокола, выравнивание данного текста идет по левому краю фотографии.</w:t>
      </w:r>
    </w:p>
    <w:p w14:paraId="6F03A4A9" w14:textId="119598A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sidR="00D8387C">
        <w:rPr>
          <w:rFonts w:ascii="Times New Roman" w:hAnsi="Times New Roman" w:cs="Times New Roman"/>
          <w:sz w:val="28"/>
          <w:szCs w:val="28"/>
        </w:rPr>
        <w:t xml:space="preserve"> и телефон</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4B66CF59"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sidR="00D8387C">
        <w:rPr>
          <w:rFonts w:ascii="Times New Roman" w:hAnsi="Times New Roman" w:cs="Times New Roman"/>
          <w:sz w:val="28"/>
          <w:szCs w:val="28"/>
        </w:rPr>
        <w:t xml:space="preserve"> и телефон</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6F562CAC"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w:t>
      </w:r>
      <w:r w:rsidR="00D8387C">
        <w:rPr>
          <w:rFonts w:ascii="Times New Roman" w:hAnsi="Times New Roman" w:cs="Times New Roman"/>
          <w:sz w:val="28"/>
          <w:szCs w:val="28"/>
        </w:rPr>
        <w:t>название</w:t>
      </w:r>
      <w:r w:rsidR="009F6186">
        <w:rPr>
          <w:rFonts w:ascii="Times New Roman" w:hAnsi="Times New Roman" w:cs="Times New Roman"/>
          <w:sz w:val="28"/>
          <w:szCs w:val="28"/>
        </w:rPr>
        <w:t xml:space="preserve"> точки.</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w:t>
      </w:r>
      <w:r w:rsidR="00D8387C">
        <w:rPr>
          <w:rFonts w:ascii="Times New Roman" w:hAnsi="Times New Roman" w:cs="Times New Roman"/>
          <w:sz w:val="28"/>
          <w:szCs w:val="28"/>
        </w:rPr>
        <w:t>е</w:t>
      </w:r>
      <w:r w:rsidR="003330AD">
        <w:rPr>
          <w:rFonts w:ascii="Times New Roman" w:hAnsi="Times New Roman" w:cs="Times New Roman"/>
          <w:sz w:val="28"/>
          <w:szCs w:val="28"/>
        </w:rPr>
        <w:t>»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47493D1F"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sidR="00845973">
        <w:rPr>
          <w:rFonts w:ascii="Times New Roman" w:hAnsi="Times New Roman" w:cs="Times New Roman"/>
          <w:sz w:val="28"/>
          <w:szCs w:val="28"/>
        </w:rPr>
        <w:t xml:space="preserve"> и телефон</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lastRenderedPageBreak/>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0DA20928"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22482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D8387C">
        <w:rPr>
          <w:rFonts w:ascii="Times New Roman" w:hAnsi="Times New Roman" w:cs="Times New Roman"/>
          <w:sz w:val="28"/>
          <w:szCs w:val="28"/>
        </w:rPr>
        <w:t xml:space="preserve">. Каждый блок изначально представляет из себя только сам вопрос. Справа от вопроса расположена стрелка, при нажатии на которую для пользователя открывается ответ на этот вопрос, а также стрелка </w:t>
      </w:r>
      <w:r w:rsidR="00845973">
        <w:rPr>
          <w:rFonts w:ascii="Times New Roman" w:hAnsi="Times New Roman" w:cs="Times New Roman"/>
          <w:sz w:val="28"/>
          <w:szCs w:val="28"/>
        </w:rPr>
        <w:t>поворачивается</w:t>
      </w:r>
      <w:r w:rsidR="00D8387C">
        <w:rPr>
          <w:rFonts w:ascii="Times New Roman" w:hAnsi="Times New Roman" w:cs="Times New Roman"/>
          <w:sz w:val="28"/>
          <w:szCs w:val="28"/>
        </w:rPr>
        <w:t xml:space="preserve"> на 90 градусов</w:t>
      </w:r>
      <w:r w:rsidR="00845973">
        <w:rPr>
          <w:rFonts w:ascii="Times New Roman" w:hAnsi="Times New Roman" w:cs="Times New Roman"/>
          <w:sz w:val="28"/>
          <w:szCs w:val="28"/>
        </w:rPr>
        <w:t xml:space="preserve"> влево</w:t>
      </w:r>
      <w:r w:rsidR="00D8387C">
        <w:rPr>
          <w:rFonts w:ascii="Times New Roman" w:hAnsi="Times New Roman" w:cs="Times New Roman"/>
          <w:sz w:val="28"/>
          <w:szCs w:val="28"/>
        </w:rPr>
        <w:t>. При повторном нажатии на стрелку ответ закрывается</w:t>
      </w:r>
      <w:r w:rsidR="00845973">
        <w:rPr>
          <w:rFonts w:ascii="Times New Roman" w:hAnsi="Times New Roman" w:cs="Times New Roman"/>
          <w:sz w:val="28"/>
          <w:szCs w:val="28"/>
        </w:rPr>
        <w:t>, а стрелка возвращается в исходное состояние</w:t>
      </w:r>
      <w:r w:rsidR="00EE33E7">
        <w:rPr>
          <w:rFonts w:ascii="Times New Roman" w:hAnsi="Times New Roman" w:cs="Times New Roman"/>
          <w:sz w:val="28"/>
          <w:szCs w:val="28"/>
        </w:rPr>
        <w:t>;</w:t>
      </w:r>
    </w:p>
    <w:p w14:paraId="19C311EB" w14:textId="46C9AF96"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sidR="00845973">
        <w:rPr>
          <w:rFonts w:ascii="Times New Roman" w:hAnsi="Times New Roman" w:cs="Times New Roman"/>
          <w:sz w:val="28"/>
          <w:szCs w:val="28"/>
        </w:rPr>
        <w:t xml:space="preserve"> и телефон</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lastRenderedPageBreak/>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3F7CE5BC"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слева от кнопки «Время», </w:t>
      </w:r>
      <w:r w:rsidR="00D217FC">
        <w:rPr>
          <w:rFonts w:ascii="Times New Roman" w:hAnsi="Times New Roman" w:cs="Times New Roman"/>
          <w:sz w:val="28"/>
          <w:szCs w:val="28"/>
        </w:rPr>
        <w:t>дату выбирает клиент в выпадающем окне календаря</w:t>
      </w:r>
      <w:r w:rsidR="00845973">
        <w:rPr>
          <w:rFonts w:ascii="Times New Roman" w:hAnsi="Times New Roman" w:cs="Times New Roman"/>
          <w:sz w:val="28"/>
          <w:szCs w:val="28"/>
        </w:rPr>
        <w:t>. Запись ведется на текущий месяц, В последнюю неделю текущего месяца запись на него закрывается и в выпадающем окне представляется следующий месяц, с возможностью записи на него</w:t>
      </w:r>
      <w:r w:rsidR="00D217FC">
        <w:rPr>
          <w:rFonts w:ascii="Times New Roman" w:hAnsi="Times New Roman" w:cs="Times New Roman"/>
          <w:sz w:val="28"/>
          <w:szCs w:val="28"/>
        </w:rPr>
        <w:t>;</w:t>
      </w:r>
    </w:p>
    <w:p w14:paraId="058BD160" w14:textId="63EDB9C7"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w:t>
      </w:r>
      <w:r w:rsidR="00997E92">
        <w:rPr>
          <w:rFonts w:ascii="Times New Roman" w:hAnsi="Times New Roman" w:cs="Times New Roman"/>
          <w:sz w:val="28"/>
          <w:szCs w:val="28"/>
        </w:rPr>
        <w:t xml:space="preserve">кнопка расположена справа от кнопки «Дата», </w:t>
      </w:r>
      <w:r w:rsidR="00D217FC">
        <w:rPr>
          <w:rFonts w:ascii="Times New Roman" w:hAnsi="Times New Roman" w:cs="Times New Roman"/>
          <w:sz w:val="28"/>
          <w:szCs w:val="28"/>
        </w:rPr>
        <w:t>время выбирает клиент в выпадающем списке</w:t>
      </w:r>
      <w:r w:rsidR="00845973">
        <w:rPr>
          <w:rFonts w:ascii="Times New Roman" w:hAnsi="Times New Roman" w:cs="Times New Roman"/>
          <w:sz w:val="28"/>
          <w:szCs w:val="28"/>
        </w:rPr>
        <w:t>, состоящем из еще на забронированном времени на данный момент</w:t>
      </w:r>
      <w:r w:rsidR="00D217FC">
        <w:rPr>
          <w:rFonts w:ascii="Times New Roman" w:hAnsi="Times New Roman" w:cs="Times New Roman"/>
          <w:sz w:val="28"/>
          <w:szCs w:val="28"/>
        </w:rPr>
        <w:t>;</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.7 Описание окна 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с уведомлением о записи, появляющееся при нажатии на кнопку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надпись «Запись оформлена»;</w:t>
      </w:r>
    </w:p>
    <w:p w14:paraId="31580F1B" w14:textId="4559CBF7"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«На главную» - при нажатии клиент переходит на главную страницу</w:t>
      </w:r>
      <w:r w:rsidR="00FB3CEE">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172B0E0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«Ошибка записи»</w:t>
      </w:r>
      <w:r w:rsidR="00847D14">
        <w:rPr>
          <w:rFonts w:ascii="Times New Roman" w:hAnsi="Times New Roman" w:cs="Times New Roman"/>
          <w:sz w:val="28"/>
          <w:szCs w:val="28"/>
        </w:rPr>
        <w:t>;</w:t>
      </w:r>
    </w:p>
    <w:p w14:paraId="25BDDBD7" w14:textId="1238EA5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r w:rsidR="00FB3CEE">
        <w:rPr>
          <w:rFonts w:ascii="Times New Roman" w:hAnsi="Times New Roman" w:cs="Times New Roman"/>
          <w:sz w:val="28"/>
          <w:szCs w:val="28"/>
        </w:rPr>
        <w:t>.</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23D77"/>
    <w:rsid w:val="00131A7B"/>
    <w:rsid w:val="00132E4A"/>
    <w:rsid w:val="00145563"/>
    <w:rsid w:val="0017160F"/>
    <w:rsid w:val="001C5DCF"/>
    <w:rsid w:val="001F0995"/>
    <w:rsid w:val="00211122"/>
    <w:rsid w:val="002247CF"/>
    <w:rsid w:val="00226474"/>
    <w:rsid w:val="00246527"/>
    <w:rsid w:val="002A242C"/>
    <w:rsid w:val="002D0B80"/>
    <w:rsid w:val="00317F92"/>
    <w:rsid w:val="003330AD"/>
    <w:rsid w:val="00345362"/>
    <w:rsid w:val="003929CC"/>
    <w:rsid w:val="003A15A7"/>
    <w:rsid w:val="003A74CA"/>
    <w:rsid w:val="003B0100"/>
    <w:rsid w:val="003E0B2E"/>
    <w:rsid w:val="00425E4A"/>
    <w:rsid w:val="0042655D"/>
    <w:rsid w:val="004305B0"/>
    <w:rsid w:val="004556BF"/>
    <w:rsid w:val="0046333F"/>
    <w:rsid w:val="00491EB0"/>
    <w:rsid w:val="004B3E68"/>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366C4"/>
    <w:rsid w:val="007870F5"/>
    <w:rsid w:val="00793153"/>
    <w:rsid w:val="007B18A4"/>
    <w:rsid w:val="007B7540"/>
    <w:rsid w:val="0081145F"/>
    <w:rsid w:val="0081739D"/>
    <w:rsid w:val="00831DB6"/>
    <w:rsid w:val="00845973"/>
    <w:rsid w:val="00847D14"/>
    <w:rsid w:val="00863854"/>
    <w:rsid w:val="00867FE2"/>
    <w:rsid w:val="008803BC"/>
    <w:rsid w:val="008804E3"/>
    <w:rsid w:val="00920971"/>
    <w:rsid w:val="00997E92"/>
    <w:rsid w:val="009A1BF0"/>
    <w:rsid w:val="009A5123"/>
    <w:rsid w:val="009E65DB"/>
    <w:rsid w:val="009F6186"/>
    <w:rsid w:val="00A2055D"/>
    <w:rsid w:val="00A60328"/>
    <w:rsid w:val="00A60362"/>
    <w:rsid w:val="00A679CE"/>
    <w:rsid w:val="00A93BBB"/>
    <w:rsid w:val="00AC1E9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8387C"/>
    <w:rsid w:val="00D964F1"/>
    <w:rsid w:val="00DA5D05"/>
    <w:rsid w:val="00DE139E"/>
    <w:rsid w:val="00E26320"/>
    <w:rsid w:val="00E57B75"/>
    <w:rsid w:val="00E64441"/>
    <w:rsid w:val="00E73038"/>
    <w:rsid w:val="00E7464E"/>
    <w:rsid w:val="00E774A9"/>
    <w:rsid w:val="00EE33E7"/>
    <w:rsid w:val="00EF56ED"/>
    <w:rsid w:val="00F80A51"/>
    <w:rsid w:val="00F92AE7"/>
    <w:rsid w:val="00FA6473"/>
    <w:rsid w:val="00FB3CEE"/>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1888</Words>
  <Characters>10767</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2</cp:revision>
  <dcterms:created xsi:type="dcterms:W3CDTF">2025-10-31T06:14:00Z</dcterms:created>
  <dcterms:modified xsi:type="dcterms:W3CDTF">2025-10-31T06:14:00Z</dcterms:modified>
</cp:coreProperties>
</file>