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p24tnffkq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Master Company Blueprint (15-20 pages)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Company identity &amp; mission (1 page)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taxonomy (streamlined)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model with crypto payment architecture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Legal/compliance framework for global ops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18-month growth trajectory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kelyq4mhy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Technical Architecture Bible (20-25 pages)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Zero-budget infrastructure blueprint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6-folder system with actual file structures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Core engine technical specification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architecture (quantum-resistant, zero-trust)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stack &amp; tools matrix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3yjrco6lhi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Web Development Execution Plan (Doctorate-Level, 30-35 pages)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Revolutionary approach</w:t>
      </w:r>
      <w:r w:rsidDel="00000000" w:rsidR="00000000" w:rsidRPr="00000000">
        <w:rPr>
          <w:rtl w:val="0"/>
        </w:rPr>
        <w:t xml:space="preserve">: What hasn't been done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Phase-by-phase implementation (0-budget constraints)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stack breakdown (Parrot OS ecosystem)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AI-native development workflows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architecture patterns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benchmarks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automation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ntgy077bzg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Payment &amp; Revenue Infrastructure (10-15 pages)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Multi-currency payment gateway (USDT, crypto, fiat)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contract escrow system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Revenue streams mapped to services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projections &amp; metrics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Compliance for international transactions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vio3phx2n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90-Day Execution Backlog (Sprint-Ready)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Week-by-week tasks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Dependencies &amp; blockers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Resource allocation (you + laptop + cloud)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metricsCLIENT PAYS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┌─────────────────────────────────────┐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│   Payment Router (Smart Contract)   │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└─────────────────────────────────────┘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              ↓                ↓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[USDT TRC20]    [Stripe]      [Wire Transfer]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              ↓                ↓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[Escrow Hold]   [Stripe Connect]  [Bank Account]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              ↓                ↓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[Release on    [Auto Deposit]   [Direct Deposit]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Milestone]         ↓                ↓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        YOUR BANK ACCOUNT (Universal)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↓                ↓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   └────────────────┘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Risk mitigation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CI/CD </w:t>
        <w:br w:type="textWrapping"/>
        <w:t xml:space="preserve">Auto SEO optimization mechanism 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