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59BCA" w14:textId="408965D0" w:rsidR="007707BF" w:rsidRPr="00012BF6" w:rsidRDefault="00012BF6">
      <w:pPr>
        <w:spacing w:after="40"/>
        <w:rPr>
          <w:lang w:val="ru-RU"/>
        </w:rPr>
      </w:pPr>
      <w:r>
        <w:rPr>
          <w:rFonts w:eastAsia="Arial"/>
          <w:b/>
          <w:color w:val="1F4E79"/>
          <w:sz w:val="36"/>
          <w:lang w:val="ru-RU"/>
        </w:rPr>
        <w:t>Дополнения</w:t>
      </w:r>
      <w:r w:rsidR="00715969" w:rsidRPr="00012BF6">
        <w:rPr>
          <w:rFonts w:eastAsia="Arial"/>
          <w:b/>
          <w:color w:val="1F4E79"/>
          <w:sz w:val="36"/>
          <w:lang w:val="ru-RU"/>
        </w:rPr>
        <w:t xml:space="preserve"> к документу «Аналитика»</w:t>
      </w:r>
    </w:p>
    <w:p w14:paraId="5CB693FC" w14:textId="3DB817A8" w:rsidR="007707BF" w:rsidRPr="00012BF6" w:rsidRDefault="00012BF6">
      <w:pPr>
        <w:spacing w:after="140"/>
        <w:rPr>
          <w:lang w:val="ru-RU"/>
        </w:rPr>
      </w:pPr>
      <w:r>
        <w:rPr>
          <w:rFonts w:eastAsia="Arial"/>
          <w:b/>
          <w:color w:val="595959"/>
          <w:sz w:val="23"/>
          <w:lang w:val="ru-RU"/>
        </w:rPr>
        <w:t>Н</w:t>
      </w:r>
      <w:r w:rsidR="00715969" w:rsidRPr="00012BF6">
        <w:rPr>
          <w:rFonts w:eastAsia="Arial"/>
          <w:b/>
          <w:color w:val="595959"/>
          <w:sz w:val="23"/>
          <w:lang w:val="ru-RU"/>
        </w:rPr>
        <w:t xml:space="preserve">аучная версия </w:t>
      </w:r>
      <w:proofErr w:type="spellStart"/>
      <w:r w:rsidR="00715969">
        <w:rPr>
          <w:rFonts w:eastAsia="Arial"/>
          <w:b/>
          <w:color w:val="595959"/>
          <w:sz w:val="23"/>
        </w:rPr>
        <w:t>WECog</w:t>
      </w:r>
      <w:proofErr w:type="spellEnd"/>
      <w:r w:rsidR="00715969" w:rsidRPr="00012BF6">
        <w:rPr>
          <w:rFonts w:eastAsia="Arial"/>
          <w:b/>
          <w:color w:val="595959"/>
          <w:sz w:val="23"/>
          <w:lang w:val="ru-RU"/>
        </w:rPr>
        <w:t xml:space="preserve">: три уровня статистики и точные требования к </w:t>
      </w:r>
      <w:proofErr w:type="spellStart"/>
      <w:r w:rsidR="00715969" w:rsidRPr="00012BF6">
        <w:rPr>
          <w:rFonts w:eastAsia="Arial"/>
          <w:b/>
          <w:color w:val="595959"/>
          <w:sz w:val="23"/>
          <w:lang w:val="ru-RU"/>
        </w:rPr>
        <w:t>дашбордам</w:t>
      </w:r>
      <w:proofErr w:type="spellEnd"/>
    </w:p>
    <w:p w14:paraId="63581146" w14:textId="75E36083" w:rsidR="007707BF" w:rsidRDefault="00012BF6">
      <w:pPr>
        <w:spacing w:after="120"/>
      </w:pPr>
      <w:r>
        <w:rPr>
          <w:rFonts w:eastAsia="Arial"/>
          <w:lang w:val="ru-RU"/>
        </w:rPr>
        <w:t>Хорошая мысль с</w:t>
      </w:r>
      <w:r w:rsidR="00715969" w:rsidRPr="00012BF6">
        <w:rPr>
          <w:rFonts w:eastAsia="Arial"/>
          <w:lang w:val="ru-RU"/>
        </w:rPr>
        <w:t>охранить исходную структуру: «Сессия», «</w:t>
      </w:r>
      <w:r w:rsidR="00715969">
        <w:rPr>
          <w:rFonts w:eastAsia="Arial"/>
        </w:rPr>
        <w:t>AOI</w:t>
      </w:r>
      <w:r w:rsidR="00715969" w:rsidRPr="00012BF6">
        <w:rPr>
          <w:rFonts w:eastAsia="Arial"/>
          <w:lang w:val="ru-RU"/>
        </w:rPr>
        <w:t xml:space="preserve"> и тепловая карта», «Группа», «Качество данных». Правильно оставить расчёт только по </w:t>
      </w:r>
      <w:r w:rsidR="00715969" w:rsidRPr="00012BF6">
        <w:rPr>
          <w:rFonts w:eastAsia="Arial"/>
          <w:lang w:val="ru-RU"/>
        </w:rPr>
        <w:t xml:space="preserve">реальным данным, вывод «Нет данных» вместо демонстрационных значений и единые фильтры для экрана, статистики и экспорта.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7707BF" w:rsidRPr="00012BF6" w14:paraId="1D593ACD" w14:textId="77777777">
        <w:trPr>
          <w:jc w:val="center"/>
        </w:trPr>
        <w:tc>
          <w:tcPr>
            <w:tcW w:w="9638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9B8565" w14:textId="2ABFC9DF" w:rsidR="007707BF" w:rsidRPr="00012BF6" w:rsidRDefault="00715969">
            <w:pPr>
              <w:spacing w:after="0" w:line="245" w:lineRule="auto"/>
              <w:rPr>
                <w:lang w:val="ru-RU"/>
              </w:rPr>
            </w:pPr>
            <w:r w:rsidRPr="00012BF6">
              <w:rPr>
                <w:rFonts w:eastAsia="Arial"/>
                <w:b/>
                <w:sz w:val="18"/>
                <w:lang w:val="ru-RU"/>
              </w:rPr>
              <w:t xml:space="preserve">Главный принцип: </w:t>
            </w:r>
            <w:r w:rsidRPr="00012BF6">
              <w:rPr>
                <w:rFonts w:eastAsia="Arial"/>
                <w:sz w:val="18"/>
                <w:lang w:val="ru-RU"/>
              </w:rPr>
              <w:t>не хранить только итоговые «баллы». Для повторной проверки ну</w:t>
            </w:r>
            <w:r w:rsidRPr="00012BF6">
              <w:rPr>
                <w:rFonts w:eastAsia="Arial"/>
                <w:sz w:val="18"/>
                <w:lang w:val="ru-RU"/>
              </w:rPr>
              <w:t xml:space="preserve">жны события отдельных проб, низкоразмерные производные признаки, качество данных и версии алгоритмов. Исходное видео, полные ориентиры лица </w:t>
            </w:r>
            <w:r w:rsidRPr="00012BF6">
              <w:rPr>
                <w:rFonts w:eastAsia="Arial"/>
                <w:sz w:val="18"/>
                <w:lang w:val="ru-RU"/>
              </w:rPr>
              <w:t>не требуются.</w:t>
            </w:r>
          </w:p>
        </w:tc>
      </w:tr>
    </w:tbl>
    <w:p w14:paraId="03318C6A" w14:textId="77777777" w:rsidR="007707BF" w:rsidRPr="00012BF6" w:rsidRDefault="007707BF">
      <w:pPr>
        <w:spacing w:after="0"/>
        <w:rPr>
          <w:lang w:val="ru-RU"/>
        </w:rPr>
      </w:pPr>
    </w:p>
    <w:p w14:paraId="1EE46BFE" w14:textId="36B39E6D" w:rsidR="007707BF" w:rsidRPr="00012BF6" w:rsidRDefault="00715969">
      <w:pPr>
        <w:pStyle w:val="1"/>
        <w:spacing w:before="160" w:after="80"/>
        <w:rPr>
          <w:lang w:val="ru-RU"/>
        </w:rPr>
      </w:pPr>
      <w:r w:rsidRPr="00012BF6">
        <w:rPr>
          <w:rFonts w:ascii="Arial" w:eastAsia="Arial" w:hAnsi="Arial"/>
          <w:color w:val="1F4E79"/>
          <w:sz w:val="27"/>
          <w:lang w:val="ru-RU"/>
        </w:rPr>
        <w:t xml:space="preserve">1. Что </w:t>
      </w:r>
      <w:r w:rsidR="00012BF6">
        <w:rPr>
          <w:rFonts w:ascii="Arial" w:eastAsia="Arial" w:hAnsi="Arial"/>
          <w:color w:val="1F4E79"/>
          <w:sz w:val="27"/>
          <w:lang w:val="ru-RU"/>
        </w:rPr>
        <w:t>важно</w:t>
      </w:r>
    </w:p>
    <w:p w14:paraId="405C177C" w14:textId="02159389" w:rsidR="007707BF" w:rsidRPr="00012BF6" w:rsidRDefault="00715969">
      <w:pPr>
        <w:spacing w:line="250" w:lineRule="auto"/>
        <w:ind w:left="57" w:hanging="57"/>
        <w:rPr>
          <w:lang w:val="ru-RU"/>
        </w:rPr>
      </w:pPr>
      <w:r w:rsidRPr="00012BF6">
        <w:rPr>
          <w:rFonts w:eastAsia="Arial"/>
          <w:b/>
          <w:color w:val="1F4E79"/>
          <w:lang w:val="ru-RU"/>
        </w:rPr>
        <w:t xml:space="preserve">1. </w:t>
      </w:r>
      <w:r w:rsidRPr="00012BF6">
        <w:rPr>
          <w:rFonts w:eastAsia="Arial"/>
          <w:b/>
          <w:color w:val="1F4E79"/>
          <w:lang w:val="ru-RU"/>
        </w:rPr>
        <w:t xml:space="preserve"> Развести разные состояния. </w:t>
      </w:r>
      <w:r w:rsidRPr="00012BF6">
        <w:rPr>
          <w:rFonts w:eastAsia="Arial"/>
          <w:lang w:val="ru-RU"/>
        </w:rPr>
        <w:t>Отдель</w:t>
      </w:r>
      <w:r w:rsidRPr="00012BF6">
        <w:rPr>
          <w:rFonts w:eastAsia="Arial"/>
          <w:lang w:val="ru-RU"/>
        </w:rPr>
        <w:t xml:space="preserve">но показывать: 0 — реальное нулевое значение; «событие не произошло»; «нет данных»; «данные не прошли </w:t>
      </w:r>
      <w:r>
        <w:rPr>
          <w:rFonts w:eastAsia="Arial"/>
        </w:rPr>
        <w:t>QC</w:t>
      </w:r>
      <w:r w:rsidRPr="00012BF6">
        <w:rPr>
          <w:rFonts w:eastAsia="Arial"/>
          <w:lang w:val="ru-RU"/>
        </w:rPr>
        <w:t>»; «показатель не настроен». Иначе пропуски превращаются в ложные нули и смещают результаты.</w:t>
      </w:r>
    </w:p>
    <w:p w14:paraId="27FDBD99" w14:textId="15C9262C" w:rsidR="007707BF" w:rsidRPr="00012BF6" w:rsidRDefault="00012BF6">
      <w:pPr>
        <w:spacing w:line="250" w:lineRule="auto"/>
        <w:ind w:left="57" w:hanging="57"/>
        <w:rPr>
          <w:lang w:val="ru-RU"/>
        </w:rPr>
      </w:pPr>
      <w:r>
        <w:rPr>
          <w:rFonts w:eastAsia="Arial"/>
          <w:b/>
          <w:color w:val="1F4E79"/>
          <w:lang w:val="ru-RU"/>
        </w:rPr>
        <w:t>2</w:t>
      </w:r>
      <w:r w:rsidR="00715969" w:rsidRPr="00012BF6">
        <w:rPr>
          <w:rFonts w:eastAsia="Arial"/>
          <w:b/>
          <w:color w:val="1F4E79"/>
          <w:lang w:val="ru-RU"/>
        </w:rPr>
        <w:t xml:space="preserve">. Различать две неопределённости. </w:t>
      </w:r>
      <w:r w:rsidR="00715969" w:rsidRPr="00012BF6">
        <w:rPr>
          <w:rFonts w:eastAsia="Arial"/>
          <w:lang w:val="ru-RU"/>
        </w:rPr>
        <w:t>«Надёжность сигнала/алго</w:t>
      </w:r>
      <w:r w:rsidR="00715969" w:rsidRPr="00012BF6">
        <w:rPr>
          <w:rFonts w:eastAsia="Arial"/>
          <w:lang w:val="ru-RU"/>
        </w:rPr>
        <w:t xml:space="preserve">ритма» относится к конкретному измерению. «95%-й доверительный интервал» показывает неопределённость групповой оценки. Эти поля нельзя </w:t>
      </w:r>
      <w:proofErr w:type="gramStart"/>
      <w:r w:rsidR="00715969" w:rsidRPr="00012BF6">
        <w:rPr>
          <w:rFonts w:eastAsia="Arial"/>
          <w:lang w:val="ru-RU"/>
        </w:rPr>
        <w:t>называть одним словом</w:t>
      </w:r>
      <w:proofErr w:type="gramEnd"/>
      <w:r w:rsidR="00715969" w:rsidRPr="00012BF6">
        <w:rPr>
          <w:rFonts w:eastAsia="Arial"/>
          <w:lang w:val="ru-RU"/>
        </w:rPr>
        <w:t xml:space="preserve"> </w:t>
      </w:r>
      <w:r w:rsidR="00715969">
        <w:rPr>
          <w:rFonts w:eastAsia="Arial"/>
        </w:rPr>
        <w:t>confidence</w:t>
      </w:r>
      <w:r w:rsidR="00715969" w:rsidRPr="00012BF6">
        <w:rPr>
          <w:rFonts w:eastAsia="Arial"/>
          <w:lang w:val="ru-RU"/>
        </w:rPr>
        <w:t>.</w:t>
      </w:r>
    </w:p>
    <w:p w14:paraId="4C5F7058" w14:textId="42F51B6A" w:rsidR="007707BF" w:rsidRPr="00012BF6" w:rsidRDefault="00012BF6">
      <w:pPr>
        <w:spacing w:line="250" w:lineRule="auto"/>
        <w:ind w:left="57" w:hanging="57"/>
        <w:rPr>
          <w:lang w:val="ru-RU"/>
        </w:rPr>
      </w:pPr>
      <w:r>
        <w:rPr>
          <w:rFonts w:eastAsia="Arial"/>
          <w:b/>
          <w:color w:val="1F4E79"/>
          <w:lang w:val="ru-RU"/>
        </w:rPr>
        <w:t>3</w:t>
      </w:r>
      <w:r w:rsidR="00715969" w:rsidRPr="00012BF6">
        <w:rPr>
          <w:rFonts w:eastAsia="Arial"/>
          <w:b/>
          <w:color w:val="1F4E79"/>
          <w:lang w:val="ru-RU"/>
        </w:rPr>
        <w:t xml:space="preserve">. </w:t>
      </w:r>
      <w:r w:rsidR="00715969">
        <w:rPr>
          <w:rFonts w:eastAsia="Arial"/>
          <w:b/>
          <w:color w:val="1F4E79"/>
        </w:rPr>
        <w:t>QC</w:t>
      </w:r>
      <w:r w:rsidR="00715969" w:rsidRPr="00012BF6">
        <w:rPr>
          <w:rFonts w:eastAsia="Arial"/>
          <w:b/>
          <w:color w:val="1F4E79"/>
          <w:lang w:val="ru-RU"/>
        </w:rPr>
        <w:t xml:space="preserve"> рассчитывать по каналам. </w:t>
      </w:r>
      <w:r w:rsidR="00715969" w:rsidRPr="00012BF6">
        <w:rPr>
          <w:rFonts w:eastAsia="Arial"/>
          <w:lang w:val="ru-RU"/>
        </w:rPr>
        <w:t>Общий статус сессии оставить только для навигации. Приго</w:t>
      </w:r>
      <w:r w:rsidR="00715969" w:rsidRPr="00012BF6">
        <w:rPr>
          <w:rFonts w:eastAsia="Arial"/>
          <w:lang w:val="ru-RU"/>
        </w:rPr>
        <w:t>дность определять отдельно для выполнения задачи, взгляда/</w:t>
      </w:r>
      <w:r w:rsidR="00715969">
        <w:rPr>
          <w:rFonts w:eastAsia="Arial"/>
        </w:rPr>
        <w:t>AOI</w:t>
      </w:r>
      <w:r w:rsidR="00715969" w:rsidRPr="00012BF6">
        <w:rPr>
          <w:rFonts w:eastAsia="Arial"/>
          <w:lang w:val="ru-RU"/>
        </w:rPr>
        <w:t xml:space="preserve">, моргания, моторики лица, головы/рук, </w:t>
      </w:r>
      <w:r w:rsidR="00715969">
        <w:rPr>
          <w:rFonts w:eastAsia="Arial"/>
        </w:rPr>
        <w:t>HR</w:t>
      </w:r>
      <w:r w:rsidR="00715969" w:rsidRPr="00012BF6">
        <w:rPr>
          <w:rFonts w:eastAsia="Arial"/>
          <w:lang w:val="ru-RU"/>
        </w:rPr>
        <w:t>/</w:t>
      </w:r>
      <w:proofErr w:type="spellStart"/>
      <w:r w:rsidR="00715969">
        <w:rPr>
          <w:rFonts w:eastAsia="Arial"/>
        </w:rPr>
        <w:t>rPPG</w:t>
      </w:r>
      <w:proofErr w:type="spellEnd"/>
      <w:r w:rsidR="00715969" w:rsidRPr="00012BF6">
        <w:rPr>
          <w:rFonts w:eastAsia="Arial"/>
          <w:lang w:val="ru-RU"/>
        </w:rPr>
        <w:t xml:space="preserve"> и дыхания: </w:t>
      </w:r>
      <w:r w:rsidR="00715969">
        <w:rPr>
          <w:rFonts w:eastAsia="Arial"/>
        </w:rPr>
        <w:t>VALID</w:t>
      </w:r>
      <w:r w:rsidR="00715969" w:rsidRPr="00012BF6">
        <w:rPr>
          <w:rFonts w:eastAsia="Arial"/>
          <w:lang w:val="ru-RU"/>
        </w:rPr>
        <w:t xml:space="preserve">, </w:t>
      </w:r>
      <w:r w:rsidR="00715969">
        <w:rPr>
          <w:rFonts w:eastAsia="Arial"/>
        </w:rPr>
        <w:t>BORDERLINE</w:t>
      </w:r>
      <w:r w:rsidR="00715969" w:rsidRPr="00012BF6">
        <w:rPr>
          <w:rFonts w:eastAsia="Arial"/>
          <w:lang w:val="ru-RU"/>
        </w:rPr>
        <w:t xml:space="preserve"> или </w:t>
      </w:r>
      <w:r w:rsidR="00715969">
        <w:rPr>
          <w:rFonts w:eastAsia="Arial"/>
        </w:rPr>
        <w:t>INVALID</w:t>
      </w:r>
      <w:r w:rsidR="00715969" w:rsidRPr="00012BF6">
        <w:rPr>
          <w:rFonts w:eastAsia="Arial"/>
          <w:lang w:val="ru-RU"/>
        </w:rPr>
        <w:t>.</w:t>
      </w:r>
    </w:p>
    <w:p w14:paraId="0465D10A" w14:textId="656EE005" w:rsidR="007707BF" w:rsidRPr="00012BF6" w:rsidRDefault="00012BF6">
      <w:pPr>
        <w:spacing w:line="250" w:lineRule="auto"/>
        <w:ind w:left="57" w:hanging="57"/>
        <w:rPr>
          <w:lang w:val="ru-RU"/>
        </w:rPr>
      </w:pPr>
      <w:r>
        <w:rPr>
          <w:rFonts w:eastAsia="Arial"/>
          <w:b/>
          <w:color w:val="1F4E79"/>
          <w:lang w:val="ru-RU"/>
        </w:rPr>
        <w:t>4</w:t>
      </w:r>
      <w:r w:rsidR="00715969" w:rsidRPr="00012BF6">
        <w:rPr>
          <w:rFonts w:eastAsia="Arial"/>
          <w:b/>
          <w:color w:val="1F4E79"/>
          <w:lang w:val="ru-RU"/>
        </w:rPr>
        <w:t xml:space="preserve">. Не путать единицу анализа и уровень хранения. </w:t>
      </w:r>
      <w:r w:rsidR="00715969" w:rsidRPr="00012BF6">
        <w:rPr>
          <w:rFonts w:eastAsia="Arial"/>
          <w:lang w:val="ru-RU"/>
        </w:rPr>
        <w:t>Участник — независимая единица группового вывода, но отде</w:t>
      </w:r>
      <w:r w:rsidR="00715969" w:rsidRPr="00012BF6">
        <w:rPr>
          <w:rFonts w:eastAsia="Arial"/>
          <w:lang w:val="ru-RU"/>
        </w:rPr>
        <w:t xml:space="preserve">льные пробы и сессии сохраняются. Их учитывают смешанные модели; простое объединение всех кадров создаёт </w:t>
      </w:r>
      <w:proofErr w:type="spellStart"/>
      <w:r w:rsidR="00715969" w:rsidRPr="00012BF6">
        <w:rPr>
          <w:rFonts w:eastAsia="Arial"/>
          <w:lang w:val="ru-RU"/>
        </w:rPr>
        <w:t>псевдоповторения</w:t>
      </w:r>
      <w:proofErr w:type="spellEnd"/>
      <w:r w:rsidR="00715969" w:rsidRPr="00012BF6">
        <w:rPr>
          <w:rFonts w:eastAsia="Arial"/>
          <w:lang w:val="ru-RU"/>
        </w:rPr>
        <w:t>.</w:t>
      </w:r>
    </w:p>
    <w:p w14:paraId="511123C8" w14:textId="144E674A" w:rsidR="007707BF" w:rsidRPr="00012BF6" w:rsidRDefault="00012BF6">
      <w:pPr>
        <w:spacing w:line="250" w:lineRule="auto"/>
        <w:ind w:left="57" w:hanging="57"/>
        <w:rPr>
          <w:lang w:val="ru-RU"/>
        </w:rPr>
      </w:pPr>
      <w:r>
        <w:rPr>
          <w:rFonts w:eastAsia="Arial"/>
          <w:b/>
          <w:color w:val="1F4E79"/>
          <w:lang w:val="ru-RU"/>
        </w:rPr>
        <w:t>5</w:t>
      </w:r>
      <w:r w:rsidR="00715969" w:rsidRPr="00012BF6">
        <w:rPr>
          <w:rFonts w:eastAsia="Arial"/>
          <w:b/>
          <w:color w:val="1F4E79"/>
          <w:lang w:val="ru-RU"/>
        </w:rPr>
        <w:t xml:space="preserve">. Исправить </w:t>
      </w:r>
      <w:r w:rsidR="00715969">
        <w:rPr>
          <w:rFonts w:eastAsia="Arial"/>
          <w:b/>
          <w:color w:val="1F4E79"/>
        </w:rPr>
        <w:t>TTFF</w:t>
      </w:r>
      <w:r w:rsidR="00715969" w:rsidRPr="00012BF6">
        <w:rPr>
          <w:rFonts w:eastAsia="Arial"/>
          <w:b/>
          <w:color w:val="1F4E79"/>
          <w:lang w:val="ru-RU"/>
        </w:rPr>
        <w:t xml:space="preserve">. </w:t>
      </w:r>
      <w:r w:rsidR="00715969" w:rsidRPr="00012BF6">
        <w:rPr>
          <w:rFonts w:eastAsia="Arial"/>
          <w:lang w:val="ru-RU"/>
        </w:rPr>
        <w:t xml:space="preserve">При валидном взгляде без фиксации на </w:t>
      </w:r>
      <w:r w:rsidR="00715969">
        <w:rPr>
          <w:rFonts w:eastAsia="Arial"/>
        </w:rPr>
        <w:t>AOI</w:t>
      </w:r>
      <w:r w:rsidR="00715969" w:rsidRPr="00012BF6">
        <w:rPr>
          <w:rFonts w:eastAsia="Arial"/>
          <w:lang w:val="ru-RU"/>
        </w:rPr>
        <w:t xml:space="preserve"> хранить «не достигнута до конца предъявления», а не 0 и не удалённую стро</w:t>
      </w:r>
      <w:r w:rsidR="00715969" w:rsidRPr="00012BF6">
        <w:rPr>
          <w:rFonts w:eastAsia="Arial"/>
          <w:lang w:val="ru-RU"/>
        </w:rPr>
        <w:t xml:space="preserve">ку. На </w:t>
      </w:r>
      <w:proofErr w:type="spellStart"/>
      <w:r w:rsidR="00715969" w:rsidRPr="00012BF6">
        <w:rPr>
          <w:rFonts w:eastAsia="Arial"/>
          <w:lang w:val="ru-RU"/>
        </w:rPr>
        <w:t>дашборде</w:t>
      </w:r>
      <w:proofErr w:type="spellEnd"/>
      <w:r w:rsidR="00715969" w:rsidRPr="00012BF6">
        <w:rPr>
          <w:rFonts w:eastAsia="Arial"/>
          <w:lang w:val="ru-RU"/>
        </w:rPr>
        <w:t xml:space="preserve"> </w:t>
      </w:r>
      <w:r w:rsidR="00715969">
        <w:rPr>
          <w:rFonts w:eastAsia="Arial"/>
        </w:rPr>
        <w:t>TTFF</w:t>
      </w:r>
      <w:r w:rsidR="00715969" w:rsidRPr="00012BF6">
        <w:rPr>
          <w:rFonts w:eastAsia="Arial"/>
          <w:lang w:val="ru-RU"/>
        </w:rPr>
        <w:t xml:space="preserve"> всегда показывать вместе с долей </w:t>
      </w:r>
      <w:r w:rsidR="00715969">
        <w:rPr>
          <w:rFonts w:eastAsia="Arial"/>
        </w:rPr>
        <w:t>Target</w:t>
      </w:r>
      <w:r w:rsidR="00715969" w:rsidRPr="00012BF6">
        <w:rPr>
          <w:rFonts w:eastAsia="Arial"/>
          <w:lang w:val="ru-RU"/>
        </w:rPr>
        <w:t xml:space="preserve"> </w:t>
      </w:r>
      <w:r w:rsidR="00715969">
        <w:rPr>
          <w:rFonts w:eastAsia="Arial"/>
        </w:rPr>
        <w:t>reached</w:t>
      </w:r>
      <w:r w:rsidR="00715969" w:rsidRPr="00012BF6">
        <w:rPr>
          <w:rFonts w:eastAsia="Arial"/>
          <w:lang w:val="ru-RU"/>
        </w:rPr>
        <w:t>.</w:t>
      </w:r>
    </w:p>
    <w:p w14:paraId="19967D82" w14:textId="2B376F59" w:rsidR="007707BF" w:rsidRPr="00012BF6" w:rsidRDefault="00012BF6">
      <w:pPr>
        <w:spacing w:line="250" w:lineRule="auto"/>
        <w:ind w:left="57" w:hanging="57"/>
        <w:rPr>
          <w:lang w:val="ru-RU"/>
        </w:rPr>
      </w:pPr>
      <w:r>
        <w:rPr>
          <w:rFonts w:eastAsia="Arial"/>
          <w:b/>
          <w:color w:val="1F4E79"/>
          <w:lang w:val="ru-RU"/>
        </w:rPr>
        <w:t>6</w:t>
      </w:r>
      <w:r w:rsidR="00715969" w:rsidRPr="00012BF6">
        <w:rPr>
          <w:rFonts w:eastAsia="Arial"/>
          <w:b/>
          <w:color w:val="1F4E79"/>
          <w:lang w:val="ru-RU"/>
        </w:rPr>
        <w:t xml:space="preserve">. Нормировать групповую тепловую карту. </w:t>
      </w:r>
      <w:r w:rsidR="00715969" w:rsidRPr="00012BF6">
        <w:rPr>
          <w:rFonts w:eastAsia="Arial"/>
          <w:lang w:val="ru-RU"/>
        </w:rPr>
        <w:t xml:space="preserve">Сначала строить карту сессии, затем усреднять сессии одного участника и только потом участников группы. Так один человек с большим числом сессий </w:t>
      </w:r>
      <w:r w:rsidR="00715969" w:rsidRPr="00012BF6">
        <w:rPr>
          <w:rFonts w:eastAsia="Arial"/>
          <w:lang w:val="ru-RU"/>
        </w:rPr>
        <w:t>не получает больший вес.</w:t>
      </w:r>
    </w:p>
    <w:p w14:paraId="3D59B380" w14:textId="02278C8F" w:rsidR="007707BF" w:rsidRPr="00012BF6" w:rsidRDefault="00012BF6">
      <w:pPr>
        <w:spacing w:line="250" w:lineRule="auto"/>
        <w:ind w:left="57" w:hanging="57"/>
        <w:rPr>
          <w:lang w:val="ru-RU"/>
        </w:rPr>
      </w:pPr>
      <w:r>
        <w:rPr>
          <w:rFonts w:eastAsia="Arial"/>
          <w:b/>
          <w:color w:val="1F4E79"/>
          <w:lang w:val="ru-RU"/>
        </w:rPr>
        <w:t>7</w:t>
      </w:r>
      <w:r w:rsidR="00715969" w:rsidRPr="00012BF6">
        <w:rPr>
          <w:rFonts w:eastAsia="Arial"/>
          <w:b/>
          <w:color w:val="1F4E79"/>
          <w:lang w:val="ru-RU"/>
        </w:rPr>
        <w:t xml:space="preserve">. Всегда хранить знаменатель и время наблюдения. </w:t>
      </w:r>
      <w:r w:rsidR="00715969" w:rsidRPr="00012BF6">
        <w:rPr>
          <w:rFonts w:eastAsia="Arial"/>
          <w:lang w:val="ru-RU"/>
        </w:rPr>
        <w:t>Показывать не только 75%, а 18/24 проб; не только 12 фиксаций, а также валидную длительность предъявления. Это нужно для корректного сравнения при разном объёме данных.</w:t>
      </w:r>
    </w:p>
    <w:p w14:paraId="35481615" w14:textId="5E1458CE" w:rsidR="007707BF" w:rsidRPr="00012BF6" w:rsidRDefault="00012BF6">
      <w:pPr>
        <w:spacing w:line="250" w:lineRule="auto"/>
        <w:ind w:left="57" w:hanging="57"/>
        <w:rPr>
          <w:lang w:val="ru-RU"/>
        </w:rPr>
      </w:pPr>
      <w:r>
        <w:rPr>
          <w:rFonts w:eastAsia="Arial"/>
          <w:b/>
          <w:color w:val="1F4E79"/>
          <w:lang w:val="ru-RU"/>
        </w:rPr>
        <w:t>8</w:t>
      </w:r>
      <w:r w:rsidR="00715969" w:rsidRPr="00012BF6">
        <w:rPr>
          <w:rFonts w:eastAsia="Arial"/>
          <w:b/>
          <w:color w:val="1F4E79"/>
          <w:lang w:val="ru-RU"/>
        </w:rPr>
        <w:t>. Фиксирова</w:t>
      </w:r>
      <w:r w:rsidR="00715969" w:rsidRPr="00012BF6">
        <w:rPr>
          <w:rFonts w:eastAsia="Arial"/>
          <w:b/>
          <w:color w:val="1F4E79"/>
          <w:lang w:val="ru-RU"/>
        </w:rPr>
        <w:t xml:space="preserve">ть версии и технические факторы. </w:t>
      </w:r>
      <w:r w:rsidR="00715969" w:rsidRPr="00012BF6">
        <w:rPr>
          <w:rFonts w:eastAsia="Arial"/>
          <w:lang w:val="ru-RU"/>
        </w:rPr>
        <w:t xml:space="preserve">Сохранять версии протокола, стимула, </w:t>
      </w:r>
      <w:r w:rsidR="00715969">
        <w:rPr>
          <w:rFonts w:eastAsia="Arial"/>
        </w:rPr>
        <w:t>AOI</w:t>
      </w:r>
      <w:r w:rsidR="00715969" w:rsidRPr="00012BF6">
        <w:rPr>
          <w:rFonts w:eastAsia="Arial"/>
          <w:lang w:val="ru-RU"/>
        </w:rPr>
        <w:t xml:space="preserve">, алгоритма, правил </w:t>
      </w:r>
      <w:r w:rsidR="00715969">
        <w:rPr>
          <w:rFonts w:eastAsia="Arial"/>
        </w:rPr>
        <w:t>QC</w:t>
      </w:r>
      <w:r w:rsidR="00715969" w:rsidRPr="00012BF6">
        <w:rPr>
          <w:rFonts w:eastAsia="Arial"/>
          <w:lang w:val="ru-RU"/>
        </w:rPr>
        <w:t>, а также класс устройства, разрешение и фактическую частоту кадров. Несовместимые версии нельзя незаметно объединять.</w:t>
      </w:r>
    </w:p>
    <w:p w14:paraId="298402A4" w14:textId="592A85C4" w:rsidR="007707BF" w:rsidRPr="00012BF6" w:rsidRDefault="00012BF6">
      <w:pPr>
        <w:spacing w:line="250" w:lineRule="auto"/>
        <w:ind w:left="57" w:hanging="57"/>
        <w:rPr>
          <w:lang w:val="ru-RU"/>
        </w:rPr>
      </w:pPr>
      <w:r>
        <w:rPr>
          <w:rFonts w:eastAsia="Arial"/>
          <w:b/>
          <w:color w:val="1F4E79"/>
          <w:lang w:val="ru-RU"/>
        </w:rPr>
        <w:t>9</w:t>
      </w:r>
      <w:r w:rsidR="00715969" w:rsidRPr="00012BF6">
        <w:rPr>
          <w:rFonts w:eastAsia="Arial"/>
          <w:b/>
          <w:color w:val="1F4E79"/>
          <w:lang w:val="ru-RU"/>
        </w:rPr>
        <w:t xml:space="preserve">. Один </w:t>
      </w:r>
      <w:r>
        <w:rPr>
          <w:rFonts w:eastAsia="Arial"/>
          <w:b/>
          <w:color w:val="1F4E79"/>
          <w:lang w:val="ru-RU"/>
        </w:rPr>
        <w:t xml:space="preserve">принцип </w:t>
      </w:r>
      <w:r w:rsidR="00715969" w:rsidRPr="00012BF6">
        <w:rPr>
          <w:rFonts w:eastAsia="Arial"/>
          <w:b/>
          <w:color w:val="1F4E79"/>
          <w:lang w:val="ru-RU"/>
        </w:rPr>
        <w:t xml:space="preserve">анализа. </w:t>
      </w:r>
      <w:r w:rsidR="00715969" w:rsidRPr="00012BF6">
        <w:rPr>
          <w:rFonts w:eastAsia="Arial"/>
          <w:lang w:val="ru-RU"/>
        </w:rPr>
        <w:t xml:space="preserve">Таблица, график, </w:t>
      </w:r>
      <w:r w:rsidR="00715969" w:rsidRPr="00012BF6">
        <w:rPr>
          <w:rFonts w:eastAsia="Arial"/>
          <w:lang w:val="ru-RU"/>
        </w:rPr>
        <w:t xml:space="preserve">статистическая модель и </w:t>
      </w:r>
      <w:r w:rsidR="00715969">
        <w:rPr>
          <w:rFonts w:eastAsia="Arial"/>
        </w:rPr>
        <w:t>CSV</w:t>
      </w:r>
      <w:r w:rsidR="00715969" w:rsidRPr="00012BF6">
        <w:rPr>
          <w:rFonts w:eastAsia="Arial"/>
          <w:lang w:val="ru-RU"/>
        </w:rPr>
        <w:t>/</w:t>
      </w:r>
      <w:r w:rsidR="00715969">
        <w:rPr>
          <w:rFonts w:eastAsia="Arial"/>
        </w:rPr>
        <w:t>JSON</w:t>
      </w:r>
      <w:r w:rsidR="00715969" w:rsidRPr="00012BF6">
        <w:rPr>
          <w:rFonts w:eastAsia="Arial"/>
          <w:lang w:val="ru-RU"/>
        </w:rPr>
        <w:t xml:space="preserve"> должны строиться из одной зафиксированной выборки с одинаковыми фильтрами, </w:t>
      </w:r>
      <w:r w:rsidR="00715969">
        <w:rPr>
          <w:rFonts w:eastAsia="Arial"/>
        </w:rPr>
        <w:t>QC</w:t>
      </w:r>
      <w:r w:rsidR="00715969" w:rsidRPr="00012BF6">
        <w:rPr>
          <w:rFonts w:eastAsia="Arial"/>
          <w:lang w:val="ru-RU"/>
        </w:rPr>
        <w:t xml:space="preserve"> и версиями.</w:t>
      </w:r>
    </w:p>
    <w:p w14:paraId="6A0ACA8E" w14:textId="0B3F48D7" w:rsidR="007707BF" w:rsidRDefault="00715969">
      <w:pPr>
        <w:pStyle w:val="1"/>
        <w:spacing w:before="160" w:after="80"/>
      </w:pPr>
      <w:r>
        <w:rPr>
          <w:rFonts w:ascii="Arial" w:eastAsia="Arial" w:hAnsi="Arial"/>
          <w:color w:val="1F4E79"/>
          <w:sz w:val="27"/>
        </w:rPr>
        <w:t xml:space="preserve">2. </w:t>
      </w:r>
      <w:proofErr w:type="spellStart"/>
      <w:r>
        <w:rPr>
          <w:rFonts w:ascii="Arial" w:eastAsia="Arial" w:hAnsi="Arial"/>
          <w:color w:val="1F4E79"/>
          <w:sz w:val="27"/>
        </w:rPr>
        <w:t>Три</w:t>
      </w:r>
      <w:proofErr w:type="spellEnd"/>
      <w:r>
        <w:rPr>
          <w:rFonts w:ascii="Arial" w:eastAsia="Arial" w:hAnsi="Arial"/>
          <w:color w:val="1F4E79"/>
          <w:sz w:val="27"/>
        </w:rPr>
        <w:t xml:space="preserve"> </w:t>
      </w:r>
      <w:proofErr w:type="spellStart"/>
      <w:r>
        <w:rPr>
          <w:rFonts w:ascii="Arial" w:eastAsia="Arial" w:hAnsi="Arial"/>
          <w:color w:val="1F4E79"/>
          <w:sz w:val="27"/>
        </w:rPr>
        <w:t>уровня</w:t>
      </w:r>
      <w:proofErr w:type="spellEnd"/>
      <w:r>
        <w:rPr>
          <w:rFonts w:ascii="Arial" w:eastAsia="Arial" w:hAnsi="Arial"/>
          <w:color w:val="1F4E79"/>
          <w:sz w:val="27"/>
        </w:rPr>
        <w:t xml:space="preserve"> </w:t>
      </w:r>
      <w:proofErr w:type="spellStart"/>
      <w:r>
        <w:rPr>
          <w:rFonts w:ascii="Arial" w:eastAsia="Arial" w:hAnsi="Arial"/>
          <w:color w:val="1F4E79"/>
          <w:sz w:val="27"/>
        </w:rPr>
        <w:t>статистики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7707BF" w:rsidRPr="00012BF6" w14:paraId="78D84930" w14:textId="77777777">
        <w:trPr>
          <w:jc w:val="center"/>
        </w:trPr>
        <w:tc>
          <w:tcPr>
            <w:tcW w:w="963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DEB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098FA4" w14:textId="77777777" w:rsidR="007707BF" w:rsidRPr="00012BF6" w:rsidRDefault="00715969">
            <w:pPr>
              <w:spacing w:after="0" w:line="245" w:lineRule="auto"/>
              <w:rPr>
                <w:lang w:val="ru-RU"/>
              </w:rPr>
            </w:pPr>
            <w:r w:rsidRPr="00012BF6">
              <w:rPr>
                <w:rFonts w:eastAsia="Arial"/>
                <w:b/>
                <w:sz w:val="18"/>
                <w:lang w:val="ru-RU"/>
              </w:rPr>
              <w:t xml:space="preserve">Правило включения: </w:t>
            </w:r>
            <w:r w:rsidRPr="00012BF6">
              <w:rPr>
                <w:rFonts w:eastAsia="Arial"/>
                <w:sz w:val="18"/>
                <w:lang w:val="ru-RU"/>
              </w:rPr>
              <w:t>Уровень 1 включён всегда. Уровень 2 доступен при наличии заранее заданных групп/условий. Уровень 3 открывается только при достаточном числе повторных сессий, совместимых каналов и отдельной проверке готовности данных.</w:t>
            </w:r>
          </w:p>
        </w:tc>
      </w:tr>
    </w:tbl>
    <w:p w14:paraId="1C7CA2A3" w14:textId="77777777" w:rsidR="007707BF" w:rsidRPr="00012BF6" w:rsidRDefault="007707BF">
      <w:pPr>
        <w:spacing w:after="0"/>
        <w:rPr>
          <w:lang w:val="ru-RU"/>
        </w:rPr>
      </w:pPr>
    </w:p>
    <w:p w14:paraId="747805C7" w14:textId="77777777" w:rsidR="007707BF" w:rsidRPr="00012BF6" w:rsidRDefault="00715969">
      <w:pPr>
        <w:pStyle w:val="21"/>
        <w:spacing w:before="100" w:after="40"/>
        <w:rPr>
          <w:lang w:val="ru-RU"/>
        </w:rPr>
      </w:pPr>
      <w:r w:rsidRPr="00012BF6">
        <w:rPr>
          <w:rFonts w:ascii="Arial" w:eastAsia="Arial" w:hAnsi="Arial"/>
          <w:color w:val="404040"/>
          <w:sz w:val="22"/>
          <w:lang w:val="ru-RU"/>
        </w:rPr>
        <w:t>Уровень 1. Описание данных и контроль качества — реализовать сейчас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082"/>
        <w:gridCol w:w="3515"/>
      </w:tblGrid>
      <w:tr w:rsidR="007707BF" w14:paraId="744E8697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8296D5" w14:textId="77777777" w:rsidR="007707BF" w:rsidRDefault="00715969">
            <w:pPr>
              <w:spacing w:after="0" w:line="240" w:lineRule="auto"/>
            </w:pPr>
            <w:proofErr w:type="spellStart"/>
            <w:r>
              <w:rPr>
                <w:rFonts w:eastAsia="Arial"/>
                <w:b/>
                <w:sz w:val="17"/>
              </w:rPr>
              <w:t>Что</w:t>
            </w:r>
            <w:proofErr w:type="spellEnd"/>
          </w:p>
        </w:tc>
        <w:tc>
          <w:tcPr>
            <w:tcW w:w="408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E146D1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Что рассчитывать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6686CF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Почему это нужно</w:t>
            </w:r>
          </w:p>
        </w:tc>
      </w:tr>
      <w:tr w:rsidR="007707BF" w:rsidRPr="00012BF6" w14:paraId="0B6C2022" w14:textId="77777777">
        <w:trPr>
          <w:cantSplit/>
          <w:jc w:val="center"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8E556E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Состав данных</w:t>
            </w:r>
          </w:p>
        </w:tc>
        <w:tc>
          <w:tcPr>
            <w:tcW w:w="408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701922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>
              <w:rPr>
                <w:rFonts w:eastAsia="Arial"/>
                <w:sz w:val="16"/>
              </w:rPr>
              <w:t>N</w:t>
            </w:r>
            <w:r w:rsidRPr="00012BF6">
              <w:rPr>
                <w:rFonts w:eastAsia="Arial"/>
                <w:sz w:val="16"/>
                <w:lang w:val="ru-RU"/>
              </w:rPr>
              <w:t xml:space="preserve"> участников; </w:t>
            </w:r>
            <w:r>
              <w:rPr>
                <w:rFonts w:eastAsia="Arial"/>
                <w:sz w:val="16"/>
              </w:rPr>
              <w:t>N</w:t>
            </w:r>
            <w:r w:rsidRPr="00012BF6">
              <w:rPr>
                <w:rFonts w:eastAsia="Arial"/>
                <w:sz w:val="16"/>
                <w:lang w:val="ru-RU"/>
              </w:rPr>
              <w:t xml:space="preserve"> сессий; </w:t>
            </w:r>
            <w:r>
              <w:rPr>
                <w:rFonts w:eastAsia="Arial"/>
                <w:sz w:val="16"/>
              </w:rPr>
              <w:t>N</w:t>
            </w:r>
            <w:r w:rsidRPr="00012BF6">
              <w:rPr>
                <w:rFonts w:eastAsia="Arial"/>
                <w:sz w:val="16"/>
                <w:lang w:val="ru-RU"/>
              </w:rPr>
              <w:t xml:space="preserve"> валидных проб/событий; доля пропусков; причины исключения; </w:t>
            </w:r>
            <w:r>
              <w:rPr>
                <w:rFonts w:eastAsia="Arial"/>
                <w:sz w:val="16"/>
              </w:rPr>
              <w:t>QC</w:t>
            </w:r>
            <w:r w:rsidRPr="00012BF6">
              <w:rPr>
                <w:rFonts w:eastAsia="Arial"/>
                <w:sz w:val="16"/>
                <w:lang w:val="ru-RU"/>
              </w:rPr>
              <w:t xml:space="preserve"> по каналам.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80DB5C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Показывает реальный объём </w:t>
            </w:r>
            <w:r w:rsidRPr="00012BF6">
              <w:rPr>
                <w:rFonts w:eastAsia="Arial"/>
                <w:sz w:val="16"/>
                <w:lang w:val="ru-RU"/>
              </w:rPr>
              <w:t>выборки и где теряются данные.</w:t>
            </w:r>
          </w:p>
        </w:tc>
      </w:tr>
      <w:tr w:rsidR="007707BF" w:rsidRPr="00012BF6" w14:paraId="69B6B519" w14:textId="77777777">
        <w:trPr>
          <w:cantSplit/>
          <w:jc w:val="center"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19654F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 xml:space="preserve">RT и </w:t>
            </w:r>
            <w:proofErr w:type="spellStart"/>
            <w:r>
              <w:rPr>
                <w:rFonts w:eastAsia="Arial"/>
                <w:sz w:val="16"/>
              </w:rPr>
              <w:t>длительности</w:t>
            </w:r>
            <w:proofErr w:type="spellEnd"/>
          </w:p>
        </w:tc>
        <w:tc>
          <w:tcPr>
            <w:tcW w:w="408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5060F0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Медиана [</w:t>
            </w:r>
            <w:r>
              <w:rPr>
                <w:rFonts w:eastAsia="Arial"/>
                <w:sz w:val="16"/>
              </w:rPr>
              <w:t>IQR</w:t>
            </w:r>
            <w:r w:rsidRPr="00012BF6">
              <w:rPr>
                <w:rFonts w:eastAsia="Arial"/>
                <w:sz w:val="16"/>
                <w:lang w:val="ru-RU"/>
              </w:rPr>
              <w:t xml:space="preserve">] — основное; среднее ± </w:t>
            </w:r>
            <w:r>
              <w:rPr>
                <w:rFonts w:eastAsia="Arial"/>
                <w:sz w:val="16"/>
              </w:rPr>
              <w:t>SD</w:t>
            </w:r>
            <w:r w:rsidRPr="00012BF6">
              <w:rPr>
                <w:rFonts w:eastAsia="Arial"/>
                <w:sz w:val="16"/>
                <w:lang w:val="ru-RU"/>
              </w:rPr>
              <w:t xml:space="preserve"> — дополнительно и в </w:t>
            </w:r>
            <w:r>
              <w:rPr>
                <w:rFonts w:eastAsia="Arial"/>
                <w:sz w:val="16"/>
              </w:rPr>
              <w:t>export</w:t>
            </w:r>
            <w:r w:rsidRPr="00012BF6">
              <w:rPr>
                <w:rFonts w:eastAsia="Arial"/>
                <w:sz w:val="16"/>
                <w:lang w:val="ru-RU"/>
              </w:rPr>
              <w:t>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A3BDD8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>
              <w:rPr>
                <w:rFonts w:eastAsia="Arial"/>
                <w:sz w:val="16"/>
              </w:rPr>
              <w:t>RT</w:t>
            </w:r>
            <w:r w:rsidRPr="00012BF6">
              <w:rPr>
                <w:rFonts w:eastAsia="Arial"/>
                <w:sz w:val="16"/>
                <w:lang w:val="ru-RU"/>
              </w:rPr>
              <w:t xml:space="preserve">, </w:t>
            </w:r>
            <w:r>
              <w:rPr>
                <w:rFonts w:eastAsia="Arial"/>
                <w:sz w:val="16"/>
              </w:rPr>
              <w:t>dwell</w:t>
            </w:r>
            <w:r w:rsidRPr="00012BF6">
              <w:rPr>
                <w:rFonts w:eastAsia="Arial"/>
                <w:sz w:val="16"/>
                <w:lang w:val="ru-RU"/>
              </w:rPr>
              <w:t xml:space="preserve"> и длительности фиксаций обычно асимметричны; медиана меньше зависит от редких длинных значений.</w:t>
            </w:r>
          </w:p>
        </w:tc>
      </w:tr>
      <w:tr w:rsidR="007707BF" w:rsidRPr="00012BF6" w14:paraId="75F8AD7C" w14:textId="77777777">
        <w:trPr>
          <w:cantSplit/>
          <w:jc w:val="center"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4E71AD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 xml:space="preserve">Accuracy и </w:t>
            </w:r>
            <w:proofErr w:type="spellStart"/>
            <w:r>
              <w:rPr>
                <w:rFonts w:eastAsia="Arial"/>
                <w:sz w:val="16"/>
              </w:rPr>
              <w:t>ошибки</w:t>
            </w:r>
            <w:proofErr w:type="spellEnd"/>
          </w:p>
        </w:tc>
        <w:tc>
          <w:tcPr>
            <w:tcW w:w="408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6BBB69" w14:textId="77777777" w:rsidR="007707BF" w:rsidRDefault="00715969">
            <w:pPr>
              <w:spacing w:after="0" w:line="240" w:lineRule="auto"/>
            </w:pPr>
            <w:r w:rsidRPr="00012BF6">
              <w:rPr>
                <w:rFonts w:eastAsia="Arial"/>
                <w:sz w:val="16"/>
                <w:lang w:val="ru-RU"/>
              </w:rPr>
              <w:t>Числитель/знам</w:t>
            </w:r>
            <w:r w:rsidRPr="00012BF6">
              <w:rPr>
                <w:rFonts w:eastAsia="Arial"/>
                <w:sz w:val="16"/>
                <w:lang w:val="ru-RU"/>
              </w:rPr>
              <w:t xml:space="preserve">енатель и процент: например, 18/24 (75%). </w:t>
            </w:r>
            <w:proofErr w:type="spellStart"/>
            <w:r>
              <w:rPr>
                <w:rFonts w:eastAsia="Arial"/>
                <w:sz w:val="16"/>
              </w:rPr>
              <w:t>Отдельно</w:t>
            </w:r>
            <w:proofErr w:type="spellEnd"/>
            <w:r>
              <w:rPr>
                <w:rFonts w:eastAsia="Arial"/>
                <w:sz w:val="16"/>
              </w:rPr>
              <w:t xml:space="preserve"> omissions и commissions.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018284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Процент без числа возможностей может быть неверно интерпретирован.</w:t>
            </w:r>
          </w:p>
        </w:tc>
      </w:tr>
      <w:tr w:rsidR="007707BF" w:rsidRPr="00012BF6" w14:paraId="77868289" w14:textId="77777777">
        <w:trPr>
          <w:cantSplit/>
          <w:jc w:val="center"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245C57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Gaze-on-target и dwell %</w:t>
            </w:r>
          </w:p>
        </w:tc>
        <w:tc>
          <w:tcPr>
            <w:tcW w:w="408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F75DD4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Время валидного взгляда в </w:t>
            </w:r>
            <w:r>
              <w:rPr>
                <w:rFonts w:eastAsia="Arial"/>
                <w:sz w:val="16"/>
              </w:rPr>
              <w:t>AOI</w:t>
            </w:r>
            <w:r w:rsidRPr="00012BF6">
              <w:rPr>
                <w:rFonts w:eastAsia="Arial"/>
                <w:sz w:val="16"/>
                <w:lang w:val="ru-RU"/>
              </w:rPr>
              <w:t xml:space="preserve"> / всё валидное время взгляда × 100%.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D78141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Исключает из </w:t>
            </w:r>
            <w:r w:rsidRPr="00012BF6">
              <w:rPr>
                <w:rFonts w:eastAsia="Arial"/>
                <w:sz w:val="16"/>
                <w:lang w:val="ru-RU"/>
              </w:rPr>
              <w:t>знаменателя время, когда взгляд не измерялся.</w:t>
            </w:r>
          </w:p>
        </w:tc>
      </w:tr>
      <w:tr w:rsidR="007707BF" w:rsidRPr="00012BF6" w14:paraId="3121EA6D" w14:textId="77777777">
        <w:trPr>
          <w:cantSplit/>
          <w:jc w:val="center"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4ABF7F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Fixation count и revisits</w:t>
            </w:r>
          </w:p>
        </w:tc>
        <w:tc>
          <w:tcPr>
            <w:tcW w:w="408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A1638D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Число событий; при разной длительности — также частота на единицу валидного времени.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4C7CE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Больше времени наблюдения автоматически даёт больше событий.</w:t>
            </w:r>
          </w:p>
        </w:tc>
      </w:tr>
      <w:tr w:rsidR="007707BF" w:rsidRPr="00012BF6" w14:paraId="36F866A9" w14:textId="77777777">
        <w:trPr>
          <w:cantSplit/>
          <w:jc w:val="center"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2B2119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lastRenderedPageBreak/>
              <w:t>TTFF</w:t>
            </w:r>
          </w:p>
        </w:tc>
        <w:tc>
          <w:tcPr>
            <w:tcW w:w="408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A1C38D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Медиана [</w:t>
            </w:r>
            <w:r>
              <w:rPr>
                <w:rFonts w:eastAsia="Arial"/>
                <w:sz w:val="16"/>
              </w:rPr>
              <w:t>IQR</w:t>
            </w:r>
            <w:r w:rsidRPr="00012BF6">
              <w:rPr>
                <w:rFonts w:eastAsia="Arial"/>
                <w:sz w:val="16"/>
                <w:lang w:val="ru-RU"/>
              </w:rPr>
              <w:t xml:space="preserve">] среди достигших </w:t>
            </w:r>
            <w:r>
              <w:rPr>
                <w:rFonts w:eastAsia="Arial"/>
                <w:sz w:val="16"/>
              </w:rPr>
              <w:t>A</w:t>
            </w:r>
            <w:r>
              <w:rPr>
                <w:rFonts w:eastAsia="Arial"/>
                <w:sz w:val="16"/>
              </w:rPr>
              <w:t>OI</w:t>
            </w:r>
            <w:r w:rsidRPr="00012BF6">
              <w:rPr>
                <w:rFonts w:eastAsia="Arial"/>
                <w:sz w:val="16"/>
                <w:lang w:val="ru-RU"/>
              </w:rPr>
              <w:t xml:space="preserve"> + </w:t>
            </w:r>
            <w:r>
              <w:rPr>
                <w:rFonts w:eastAsia="Arial"/>
                <w:sz w:val="16"/>
              </w:rPr>
              <w:t>Target</w:t>
            </w:r>
            <w:r w:rsidRPr="00012BF6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reached</w:t>
            </w:r>
            <w:r w:rsidRPr="00012BF6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n</w:t>
            </w:r>
            <w:r w:rsidRPr="00012BF6">
              <w:rPr>
                <w:rFonts w:eastAsia="Arial"/>
                <w:sz w:val="16"/>
                <w:lang w:val="ru-RU"/>
              </w:rPr>
              <w:t>/</w:t>
            </w:r>
            <w:r>
              <w:rPr>
                <w:rFonts w:eastAsia="Arial"/>
                <w:sz w:val="16"/>
              </w:rPr>
              <w:t>N</w:t>
            </w:r>
            <w:r w:rsidRPr="00012BF6">
              <w:rPr>
                <w:rFonts w:eastAsia="Arial"/>
                <w:sz w:val="16"/>
                <w:lang w:val="ru-RU"/>
              </w:rPr>
              <w:t>. «Не достигнута» и «нет данных» раздельно.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D7E1A6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Не скрывает участников, которые вообще не посмотрели на </w:t>
            </w:r>
            <w:r>
              <w:rPr>
                <w:rFonts w:eastAsia="Arial"/>
                <w:sz w:val="16"/>
              </w:rPr>
              <w:t>AOI</w:t>
            </w:r>
            <w:r w:rsidRPr="00012BF6">
              <w:rPr>
                <w:rFonts w:eastAsia="Arial"/>
                <w:sz w:val="16"/>
                <w:lang w:val="ru-RU"/>
              </w:rPr>
              <w:t>.</w:t>
            </w:r>
          </w:p>
        </w:tc>
      </w:tr>
      <w:tr w:rsidR="007707BF" w:rsidRPr="00012BF6" w14:paraId="36074199" w14:textId="77777777">
        <w:trPr>
          <w:cantSplit/>
          <w:jc w:val="center"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873490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Тепловая карта</w:t>
            </w:r>
          </w:p>
        </w:tc>
        <w:tc>
          <w:tcPr>
            <w:tcW w:w="408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F869FB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Карта по валидным фиксациям; нормирование по времени; равный вес участников в групповой карте.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068ACB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Описывает простра</w:t>
            </w:r>
            <w:r w:rsidRPr="00012BF6">
              <w:rPr>
                <w:rFonts w:eastAsia="Arial"/>
                <w:sz w:val="16"/>
                <w:lang w:val="ru-RU"/>
              </w:rPr>
              <w:t xml:space="preserve">нственное распределение внимания без </w:t>
            </w:r>
            <w:proofErr w:type="spellStart"/>
            <w:r w:rsidRPr="00012BF6">
              <w:rPr>
                <w:rFonts w:eastAsia="Arial"/>
                <w:sz w:val="16"/>
                <w:lang w:val="ru-RU"/>
              </w:rPr>
              <w:t>псевдоповторений</w:t>
            </w:r>
            <w:proofErr w:type="spellEnd"/>
            <w:r w:rsidRPr="00012BF6">
              <w:rPr>
                <w:rFonts w:eastAsia="Arial"/>
                <w:sz w:val="16"/>
                <w:lang w:val="ru-RU"/>
              </w:rPr>
              <w:t>.</w:t>
            </w:r>
          </w:p>
        </w:tc>
      </w:tr>
      <w:tr w:rsidR="007707BF" w:rsidRPr="00012BF6" w14:paraId="6442B213" w14:textId="77777777">
        <w:trPr>
          <w:cantSplit/>
          <w:jc w:val="center"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6C58BB" w14:textId="77777777" w:rsidR="007707BF" w:rsidRDefault="00715969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Неопределённость</w:t>
            </w:r>
            <w:proofErr w:type="spellEnd"/>
          </w:p>
        </w:tc>
        <w:tc>
          <w:tcPr>
            <w:tcW w:w="408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94E916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Для групповых сводок — 95% </w:t>
            </w:r>
            <w:r>
              <w:rPr>
                <w:rFonts w:eastAsia="Arial"/>
                <w:sz w:val="16"/>
              </w:rPr>
              <w:t>CI</w:t>
            </w:r>
            <w:r w:rsidRPr="00012BF6">
              <w:rPr>
                <w:rFonts w:eastAsia="Arial"/>
                <w:sz w:val="16"/>
                <w:lang w:val="ru-RU"/>
              </w:rPr>
              <w:t xml:space="preserve"> с </w:t>
            </w:r>
            <w:proofErr w:type="spellStart"/>
            <w:r w:rsidRPr="00012BF6">
              <w:rPr>
                <w:rFonts w:eastAsia="Arial"/>
                <w:sz w:val="16"/>
                <w:lang w:val="ru-RU"/>
              </w:rPr>
              <w:t>пересэмплированием</w:t>
            </w:r>
            <w:proofErr w:type="spellEnd"/>
            <w:r w:rsidRPr="00012BF6">
              <w:rPr>
                <w:rFonts w:eastAsia="Arial"/>
                <w:sz w:val="16"/>
                <w:lang w:val="ru-RU"/>
              </w:rPr>
              <w:t xml:space="preserve"> участников или из корректной модели.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BE9ABB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Показывает точность оценки; отдельные </w:t>
            </w:r>
            <w:r>
              <w:rPr>
                <w:rFonts w:eastAsia="Arial"/>
                <w:sz w:val="16"/>
              </w:rPr>
              <w:t>gaze</w:t>
            </w:r>
            <w:r w:rsidRPr="00012BF6">
              <w:rPr>
                <w:rFonts w:eastAsia="Arial"/>
                <w:sz w:val="16"/>
                <w:lang w:val="ru-RU"/>
              </w:rPr>
              <w:t>-</w:t>
            </w:r>
            <w:proofErr w:type="spellStart"/>
            <w:r w:rsidRPr="00012BF6">
              <w:rPr>
                <w:rFonts w:eastAsia="Arial"/>
                <w:sz w:val="16"/>
                <w:lang w:val="ru-RU"/>
              </w:rPr>
              <w:t>сэмплы</w:t>
            </w:r>
            <w:proofErr w:type="spellEnd"/>
            <w:r w:rsidRPr="00012BF6">
              <w:rPr>
                <w:rFonts w:eastAsia="Arial"/>
                <w:sz w:val="16"/>
                <w:lang w:val="ru-RU"/>
              </w:rPr>
              <w:t xml:space="preserve"> не считаются независимыми.</w:t>
            </w:r>
          </w:p>
        </w:tc>
      </w:tr>
    </w:tbl>
    <w:p w14:paraId="6DB6814E" w14:textId="77777777" w:rsidR="007707BF" w:rsidRPr="00012BF6" w:rsidRDefault="007707BF">
      <w:pPr>
        <w:spacing w:after="0"/>
        <w:rPr>
          <w:lang w:val="ru-RU"/>
        </w:rPr>
      </w:pPr>
    </w:p>
    <w:p w14:paraId="0D8B7796" w14:textId="77777777" w:rsidR="007707BF" w:rsidRPr="00012BF6" w:rsidRDefault="00715969">
      <w:pPr>
        <w:spacing w:before="20" w:after="80"/>
        <w:rPr>
          <w:lang w:val="ru-RU"/>
        </w:rPr>
      </w:pPr>
      <w:r w:rsidRPr="00012BF6">
        <w:rPr>
          <w:rFonts w:eastAsia="Arial"/>
          <w:lang w:val="ru-RU"/>
        </w:rPr>
        <w:t xml:space="preserve">На уровне 1 </w:t>
      </w:r>
      <w:r>
        <w:rPr>
          <w:rFonts w:eastAsia="Arial"/>
        </w:rPr>
        <w:t>p</w:t>
      </w:r>
      <w:r w:rsidRPr="00012BF6">
        <w:rPr>
          <w:rFonts w:eastAsia="Arial"/>
          <w:lang w:val="ru-RU"/>
        </w:rPr>
        <w:t>-</w:t>
      </w:r>
      <w:r>
        <w:rPr>
          <w:rFonts w:eastAsia="Arial"/>
        </w:rPr>
        <w:t>value</w:t>
      </w:r>
      <w:r w:rsidRPr="00012BF6">
        <w:rPr>
          <w:rFonts w:eastAsia="Arial"/>
          <w:lang w:val="ru-RU"/>
        </w:rPr>
        <w:t xml:space="preserve"> по умолчанию не нужен: цель — проверить работу контура, качество, пропуски и реальные распределения до подтверждающих сравнений.</w:t>
      </w:r>
    </w:p>
    <w:p w14:paraId="3A777ED9" w14:textId="77777777" w:rsidR="007707BF" w:rsidRPr="00012BF6" w:rsidRDefault="00715969">
      <w:pPr>
        <w:pStyle w:val="21"/>
        <w:spacing w:before="100" w:after="40"/>
        <w:rPr>
          <w:lang w:val="ru-RU"/>
        </w:rPr>
      </w:pPr>
      <w:r w:rsidRPr="00012BF6">
        <w:rPr>
          <w:rFonts w:ascii="Arial" w:eastAsia="Arial" w:hAnsi="Arial"/>
          <w:color w:val="404040"/>
          <w:sz w:val="22"/>
          <w:lang w:val="ru-RU"/>
        </w:rPr>
        <w:t>Уровень 2. Стандартные научные сравнения групп и условий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4025"/>
        <w:gridCol w:w="3231"/>
      </w:tblGrid>
      <w:tr w:rsidR="007707BF" w14:paraId="518270EA" w14:textId="77777777">
        <w:trPr>
          <w:cantSplit/>
          <w:tblHeader/>
          <w:jc w:val="center"/>
        </w:trPr>
        <w:tc>
          <w:tcPr>
            <w:tcW w:w="21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DDEB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4A1E01" w14:textId="77777777" w:rsidR="007707BF" w:rsidRDefault="00715969">
            <w:pPr>
              <w:spacing w:after="0" w:line="240" w:lineRule="auto"/>
            </w:pPr>
            <w:proofErr w:type="spellStart"/>
            <w:r>
              <w:rPr>
                <w:rFonts w:eastAsia="Arial"/>
                <w:b/>
                <w:sz w:val="17"/>
              </w:rPr>
              <w:t>Исход</w:t>
            </w:r>
            <w:proofErr w:type="spellEnd"/>
          </w:p>
        </w:tc>
        <w:tc>
          <w:tcPr>
            <w:tcW w:w="40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DDEB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6DD7AA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Основной расчёт</w:t>
            </w:r>
          </w:p>
        </w:tc>
        <w:tc>
          <w:tcPr>
            <w:tcW w:w="32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DDEB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F783A7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Почему</w:t>
            </w:r>
          </w:p>
        </w:tc>
      </w:tr>
      <w:tr w:rsidR="007707BF" w:rsidRPr="00012BF6" w14:paraId="43E3255C" w14:textId="77777777">
        <w:trPr>
          <w:cantSplit/>
          <w:jc w:val="center"/>
        </w:trPr>
        <w:tc>
          <w:tcPr>
            <w:tcW w:w="21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329348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>
              <w:rPr>
                <w:rFonts w:eastAsia="Arial"/>
                <w:sz w:val="16"/>
              </w:rPr>
              <w:t>RT</w:t>
            </w:r>
            <w:r w:rsidRPr="00012BF6">
              <w:rPr>
                <w:rFonts w:eastAsia="Arial"/>
                <w:sz w:val="16"/>
                <w:lang w:val="ru-RU"/>
              </w:rPr>
              <w:t xml:space="preserve">, </w:t>
            </w:r>
            <w:r>
              <w:rPr>
                <w:rFonts w:eastAsia="Arial"/>
                <w:sz w:val="16"/>
              </w:rPr>
              <w:t>dwell</w:t>
            </w:r>
            <w:r w:rsidRPr="00012BF6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time</w:t>
            </w:r>
            <w:r w:rsidRPr="00012BF6">
              <w:rPr>
                <w:rFonts w:eastAsia="Arial"/>
                <w:sz w:val="16"/>
                <w:lang w:val="ru-RU"/>
              </w:rPr>
              <w:t xml:space="preserve">, </w:t>
            </w:r>
            <w:r w:rsidRPr="00012BF6">
              <w:rPr>
                <w:rFonts w:eastAsia="Arial"/>
                <w:sz w:val="16"/>
                <w:lang w:val="ru-RU"/>
              </w:rPr>
              <w:t>длительность фиксации</w:t>
            </w:r>
          </w:p>
        </w:tc>
        <w:tc>
          <w:tcPr>
            <w:tcW w:w="40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48F590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Линейная смешанная модель для </w:t>
            </w:r>
            <w:r>
              <w:rPr>
                <w:rFonts w:eastAsia="Arial"/>
                <w:sz w:val="16"/>
              </w:rPr>
              <w:t>log</w:t>
            </w:r>
            <w:r w:rsidRPr="00012BF6">
              <w:rPr>
                <w:rFonts w:eastAsia="Arial"/>
                <w:sz w:val="16"/>
                <w:lang w:val="ru-RU"/>
              </w:rPr>
              <w:t>-значения или логнормальная смешанная модель.</w:t>
            </w:r>
          </w:p>
        </w:tc>
        <w:tc>
          <w:tcPr>
            <w:tcW w:w="32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018F4C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Положительные временные показатели обычно правосторонне асимметричны; </w:t>
            </w:r>
            <w:r>
              <w:rPr>
                <w:rFonts w:eastAsia="Arial"/>
                <w:sz w:val="16"/>
              </w:rPr>
              <w:t>log</w:t>
            </w:r>
            <w:r w:rsidRPr="00012BF6">
              <w:rPr>
                <w:rFonts w:eastAsia="Arial"/>
                <w:sz w:val="16"/>
                <w:lang w:val="ru-RU"/>
              </w:rPr>
              <w:t>-шкала уменьшает влияние длинного хвоста.</w:t>
            </w:r>
          </w:p>
        </w:tc>
      </w:tr>
      <w:tr w:rsidR="007707BF" w:rsidRPr="00012BF6" w14:paraId="30337ED9" w14:textId="77777777">
        <w:trPr>
          <w:cantSplit/>
          <w:jc w:val="center"/>
        </w:trPr>
        <w:tc>
          <w:tcPr>
            <w:tcW w:w="21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1D1096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Accuracy, Target reached</w:t>
            </w:r>
          </w:p>
        </w:tc>
        <w:tc>
          <w:tcPr>
            <w:tcW w:w="40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12465A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Логистическая </w:t>
            </w:r>
            <w:r w:rsidRPr="00012BF6">
              <w:rPr>
                <w:rFonts w:eastAsia="Arial"/>
                <w:sz w:val="16"/>
                <w:lang w:val="ru-RU"/>
              </w:rPr>
              <w:t>обобщённая смешанная модель (</w:t>
            </w:r>
            <w:r>
              <w:rPr>
                <w:rFonts w:eastAsia="Arial"/>
                <w:sz w:val="16"/>
              </w:rPr>
              <w:t>logistic</w:t>
            </w:r>
            <w:r w:rsidRPr="00012BF6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GLMM</w:t>
            </w:r>
            <w:r w:rsidRPr="00012BF6">
              <w:rPr>
                <w:rFonts w:eastAsia="Arial"/>
                <w:sz w:val="16"/>
                <w:lang w:val="ru-RU"/>
              </w:rPr>
              <w:t>) на уровне проб.</w:t>
            </w:r>
          </w:p>
        </w:tc>
        <w:tc>
          <w:tcPr>
            <w:tcW w:w="32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21A7EA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Исход бинарный: да/нет. Модель учитывает повторные пробы одного участника.</w:t>
            </w:r>
          </w:p>
        </w:tc>
      </w:tr>
      <w:tr w:rsidR="007707BF" w:rsidRPr="00012BF6" w14:paraId="3CFDDBD3" w14:textId="77777777">
        <w:trPr>
          <w:cantSplit/>
          <w:jc w:val="center"/>
        </w:trPr>
        <w:tc>
          <w:tcPr>
            <w:tcW w:w="21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961636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Fixation count, revisits, omissions/commissions</w:t>
            </w:r>
          </w:p>
        </w:tc>
        <w:tc>
          <w:tcPr>
            <w:tcW w:w="40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DEE51F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Отрицательно-биномиальная смешанная модель; при разной экспозиции добави</w:t>
            </w:r>
            <w:r w:rsidRPr="00012BF6">
              <w:rPr>
                <w:rFonts w:eastAsia="Arial"/>
                <w:sz w:val="16"/>
                <w:lang w:val="ru-RU"/>
              </w:rPr>
              <w:t xml:space="preserve">ть </w:t>
            </w:r>
            <w:r>
              <w:rPr>
                <w:rFonts w:eastAsia="Arial"/>
                <w:sz w:val="16"/>
              </w:rPr>
              <w:t>offset</w:t>
            </w:r>
            <w:r w:rsidRPr="00012BF6">
              <w:rPr>
                <w:rFonts w:eastAsia="Arial"/>
                <w:sz w:val="16"/>
                <w:lang w:val="ru-RU"/>
              </w:rPr>
              <w:t xml:space="preserve"> по валидному времени или числу возможностей.</w:t>
            </w:r>
          </w:p>
        </w:tc>
        <w:tc>
          <w:tcPr>
            <w:tcW w:w="32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087F07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Счётные данные не являются нормальными; </w:t>
            </w:r>
            <w:r>
              <w:rPr>
                <w:rFonts w:eastAsia="Arial"/>
                <w:sz w:val="16"/>
              </w:rPr>
              <w:t>offset</w:t>
            </w:r>
            <w:r w:rsidRPr="00012BF6">
              <w:rPr>
                <w:rFonts w:eastAsia="Arial"/>
                <w:sz w:val="16"/>
                <w:lang w:val="ru-RU"/>
              </w:rPr>
              <w:t xml:space="preserve"> отделяет эффект от разного времени наблюдения.</w:t>
            </w:r>
          </w:p>
        </w:tc>
      </w:tr>
      <w:tr w:rsidR="007707BF" w:rsidRPr="00012BF6" w14:paraId="70C3C539" w14:textId="77777777">
        <w:trPr>
          <w:cantSplit/>
          <w:jc w:val="center"/>
        </w:trPr>
        <w:tc>
          <w:tcPr>
            <w:tcW w:w="21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E714E7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>
              <w:rPr>
                <w:rFonts w:eastAsia="Arial"/>
                <w:sz w:val="16"/>
              </w:rPr>
              <w:t>Gaze</w:t>
            </w:r>
            <w:r w:rsidRPr="00012BF6">
              <w:rPr>
                <w:rFonts w:eastAsia="Arial"/>
                <w:sz w:val="16"/>
                <w:lang w:val="ru-RU"/>
              </w:rPr>
              <w:t>-</w:t>
            </w:r>
            <w:r>
              <w:rPr>
                <w:rFonts w:eastAsia="Arial"/>
                <w:sz w:val="16"/>
              </w:rPr>
              <w:t>on</w:t>
            </w:r>
            <w:r w:rsidRPr="00012BF6">
              <w:rPr>
                <w:rFonts w:eastAsia="Arial"/>
                <w:sz w:val="16"/>
                <w:lang w:val="ru-RU"/>
              </w:rPr>
              <w:t>-</w:t>
            </w:r>
            <w:r>
              <w:rPr>
                <w:rFonts w:eastAsia="Arial"/>
                <w:sz w:val="16"/>
              </w:rPr>
              <w:t>target</w:t>
            </w:r>
            <w:r w:rsidRPr="00012BF6">
              <w:rPr>
                <w:rFonts w:eastAsia="Arial"/>
                <w:sz w:val="16"/>
                <w:lang w:val="ru-RU"/>
              </w:rPr>
              <w:t xml:space="preserve"> и другие доли</w:t>
            </w:r>
          </w:p>
        </w:tc>
        <w:tc>
          <w:tcPr>
            <w:tcW w:w="40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19C74C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При известных числителе/знаменателе — биномиальная или </w:t>
            </w:r>
            <w:r w:rsidRPr="00012BF6">
              <w:rPr>
                <w:rFonts w:eastAsia="Arial"/>
                <w:sz w:val="16"/>
                <w:lang w:val="ru-RU"/>
              </w:rPr>
              <w:t xml:space="preserve">бета-биномиальная </w:t>
            </w:r>
            <w:r>
              <w:rPr>
                <w:rFonts w:eastAsia="Arial"/>
                <w:sz w:val="16"/>
              </w:rPr>
              <w:t>GLMM</w:t>
            </w:r>
            <w:r w:rsidRPr="00012BF6">
              <w:rPr>
                <w:rFonts w:eastAsia="Arial"/>
                <w:sz w:val="16"/>
                <w:lang w:val="ru-RU"/>
              </w:rPr>
              <w:t xml:space="preserve">; для непрерывной доли (0,1) — </w:t>
            </w:r>
            <w:r>
              <w:rPr>
                <w:rFonts w:eastAsia="Arial"/>
                <w:sz w:val="16"/>
              </w:rPr>
              <w:t>beta</w:t>
            </w:r>
            <w:r w:rsidRPr="00012BF6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mixed</w:t>
            </w:r>
            <w:r w:rsidRPr="00012BF6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model</w:t>
            </w:r>
            <w:r w:rsidRPr="00012BF6">
              <w:rPr>
                <w:rFonts w:eastAsia="Arial"/>
                <w:sz w:val="16"/>
                <w:lang w:val="ru-RU"/>
              </w:rPr>
              <w:t>; 0/100% требуют отдельной двухчастной/</w:t>
            </w:r>
            <w:r>
              <w:rPr>
                <w:rFonts w:eastAsia="Arial"/>
                <w:sz w:val="16"/>
              </w:rPr>
              <w:t>zero</w:t>
            </w:r>
            <w:r w:rsidRPr="00012BF6">
              <w:rPr>
                <w:rFonts w:eastAsia="Arial"/>
                <w:sz w:val="16"/>
                <w:lang w:val="ru-RU"/>
              </w:rPr>
              <w:t>-</w:t>
            </w:r>
            <w:r>
              <w:rPr>
                <w:rFonts w:eastAsia="Arial"/>
                <w:sz w:val="16"/>
              </w:rPr>
              <w:t>one</w:t>
            </w:r>
            <w:r w:rsidRPr="00012BF6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inflated</w:t>
            </w:r>
            <w:r w:rsidRPr="00012BF6">
              <w:rPr>
                <w:rFonts w:eastAsia="Arial"/>
                <w:sz w:val="16"/>
                <w:lang w:val="ru-RU"/>
              </w:rPr>
              <w:t xml:space="preserve"> модели.</w:t>
            </w:r>
          </w:p>
        </w:tc>
        <w:tc>
          <w:tcPr>
            <w:tcW w:w="32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FF7F4E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Доли ограничены 0–100%, поэтому обычная линейная модель может давать неверные ошибки и прогнозы.</w:t>
            </w:r>
          </w:p>
        </w:tc>
      </w:tr>
      <w:tr w:rsidR="007707BF" w:rsidRPr="00012BF6" w14:paraId="1CD642C7" w14:textId="77777777">
        <w:trPr>
          <w:cantSplit/>
          <w:jc w:val="center"/>
        </w:trPr>
        <w:tc>
          <w:tcPr>
            <w:tcW w:w="21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721F82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Dwell = 0 у части проб</w:t>
            </w:r>
          </w:p>
        </w:tc>
        <w:tc>
          <w:tcPr>
            <w:tcW w:w="40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2F852F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Д</w:t>
            </w:r>
            <w:r w:rsidRPr="00012BF6">
              <w:rPr>
                <w:rFonts w:eastAsia="Arial"/>
                <w:sz w:val="16"/>
                <w:lang w:val="ru-RU"/>
              </w:rPr>
              <w:t xml:space="preserve">вухчастная модель: 1) была ли фиксация; 2) сколько длился </w:t>
            </w:r>
            <w:r>
              <w:rPr>
                <w:rFonts w:eastAsia="Arial"/>
                <w:sz w:val="16"/>
              </w:rPr>
              <w:t>dwell</w:t>
            </w:r>
            <w:r w:rsidRPr="00012BF6">
              <w:rPr>
                <w:rFonts w:eastAsia="Arial"/>
                <w:sz w:val="16"/>
                <w:lang w:val="ru-RU"/>
              </w:rPr>
              <w:t xml:space="preserve"> при наличии фиксации.</w:t>
            </w:r>
          </w:p>
        </w:tc>
        <w:tc>
          <w:tcPr>
            <w:tcW w:w="32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153670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Ноль часто означает отдельный процесс «не посмотрел», а не просто короткое время.</w:t>
            </w:r>
          </w:p>
        </w:tc>
      </w:tr>
      <w:tr w:rsidR="007707BF" w:rsidRPr="00012BF6" w14:paraId="226E8AFC" w14:textId="77777777">
        <w:trPr>
          <w:cantSplit/>
          <w:jc w:val="center"/>
        </w:trPr>
        <w:tc>
          <w:tcPr>
            <w:tcW w:w="21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CC88D5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TTFF</w:t>
            </w:r>
          </w:p>
        </w:tc>
        <w:tc>
          <w:tcPr>
            <w:tcW w:w="40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AA4A97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Модель времени до события: </w:t>
            </w:r>
            <w:r>
              <w:rPr>
                <w:rFonts w:eastAsia="Arial"/>
                <w:sz w:val="16"/>
              </w:rPr>
              <w:t>accelerated</w:t>
            </w:r>
            <w:r w:rsidRPr="00012BF6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failure</w:t>
            </w:r>
            <w:r w:rsidRPr="00012BF6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time</w:t>
            </w:r>
            <w:r w:rsidRPr="00012BF6">
              <w:rPr>
                <w:rFonts w:eastAsia="Arial"/>
                <w:sz w:val="16"/>
                <w:lang w:val="ru-RU"/>
              </w:rPr>
              <w:t xml:space="preserve"> (</w:t>
            </w:r>
            <w:r>
              <w:rPr>
                <w:rFonts w:eastAsia="Arial"/>
                <w:sz w:val="16"/>
              </w:rPr>
              <w:t>AFT</w:t>
            </w:r>
            <w:r w:rsidRPr="00012BF6">
              <w:rPr>
                <w:rFonts w:eastAsia="Arial"/>
                <w:sz w:val="16"/>
                <w:lang w:val="ru-RU"/>
              </w:rPr>
              <w:t xml:space="preserve">) или </w:t>
            </w:r>
            <w:r>
              <w:rPr>
                <w:rFonts w:eastAsia="Arial"/>
                <w:sz w:val="16"/>
              </w:rPr>
              <w:t>Cox</w:t>
            </w:r>
            <w:r w:rsidRPr="00012BF6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frailty</w:t>
            </w:r>
            <w:r w:rsidRPr="00012BF6">
              <w:rPr>
                <w:rFonts w:eastAsia="Arial"/>
                <w:sz w:val="16"/>
                <w:lang w:val="ru-RU"/>
              </w:rPr>
              <w:t xml:space="preserve">; </w:t>
            </w:r>
            <w:r w:rsidRPr="00012BF6">
              <w:rPr>
                <w:rFonts w:eastAsia="Arial"/>
                <w:sz w:val="16"/>
                <w:lang w:val="ru-RU"/>
              </w:rPr>
              <w:t>отсутствие фиксации — правое цензурирование.</w:t>
            </w:r>
          </w:p>
        </w:tc>
        <w:tc>
          <w:tcPr>
            <w:tcW w:w="32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FC5C52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Учитывает и время до фиксации, и информацию от тех, кто не достиг </w:t>
            </w:r>
            <w:r>
              <w:rPr>
                <w:rFonts w:eastAsia="Arial"/>
                <w:sz w:val="16"/>
              </w:rPr>
              <w:t>AOI</w:t>
            </w:r>
            <w:r w:rsidRPr="00012BF6">
              <w:rPr>
                <w:rFonts w:eastAsia="Arial"/>
                <w:sz w:val="16"/>
                <w:lang w:val="ru-RU"/>
              </w:rPr>
              <w:t xml:space="preserve"> до конца стимула.</w:t>
            </w:r>
          </w:p>
        </w:tc>
      </w:tr>
      <w:tr w:rsidR="007707BF" w:rsidRPr="00012BF6" w14:paraId="7A0D2F42" w14:textId="77777777">
        <w:trPr>
          <w:cantSplit/>
          <w:jc w:val="center"/>
        </w:trPr>
        <w:tc>
          <w:tcPr>
            <w:tcW w:w="21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D6AD2F" w14:textId="77777777" w:rsidR="007707BF" w:rsidRDefault="00715969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Повторные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участники</w:t>
            </w:r>
            <w:proofErr w:type="spellEnd"/>
            <w:r>
              <w:rPr>
                <w:rFonts w:eastAsia="Arial"/>
                <w:sz w:val="16"/>
              </w:rPr>
              <w:t xml:space="preserve"> и </w:t>
            </w:r>
            <w:proofErr w:type="spellStart"/>
            <w:r>
              <w:rPr>
                <w:rFonts w:eastAsia="Arial"/>
                <w:sz w:val="16"/>
              </w:rPr>
              <w:t>стимулы</w:t>
            </w:r>
            <w:proofErr w:type="spellEnd"/>
          </w:p>
        </w:tc>
        <w:tc>
          <w:tcPr>
            <w:tcW w:w="40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BE8A11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Базово: metric ~ group × condition + technical factors + (1 | participant) + (1 | stimulus);</w:t>
            </w:r>
            <w:r>
              <w:rPr>
                <w:rFonts w:eastAsia="Arial"/>
                <w:sz w:val="16"/>
              </w:rPr>
              <w:t xml:space="preserve"> случайный наклон condition добавлять, когда данные позволяют.</w:t>
            </w:r>
          </w:p>
        </w:tc>
        <w:tc>
          <w:tcPr>
            <w:tcW w:w="32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C3652D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Предотвращает ложное увеличение </w:t>
            </w:r>
            <w:r>
              <w:rPr>
                <w:rFonts w:eastAsia="Arial"/>
                <w:sz w:val="16"/>
              </w:rPr>
              <w:t>N</w:t>
            </w:r>
            <w:r w:rsidRPr="00012BF6">
              <w:rPr>
                <w:rFonts w:eastAsia="Arial"/>
                <w:sz w:val="16"/>
                <w:lang w:val="ru-RU"/>
              </w:rPr>
              <w:t xml:space="preserve"> и учитывает различия между участниками и стимулами.</w:t>
            </w:r>
          </w:p>
        </w:tc>
      </w:tr>
      <w:tr w:rsidR="007707BF" w:rsidRPr="00012BF6" w14:paraId="663C495C" w14:textId="77777777">
        <w:trPr>
          <w:cantSplit/>
          <w:jc w:val="center"/>
        </w:trPr>
        <w:tc>
          <w:tcPr>
            <w:tcW w:w="21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DAF4DB" w14:textId="77777777" w:rsidR="007707BF" w:rsidRDefault="00715969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Множественные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сравнения</w:t>
            </w:r>
            <w:proofErr w:type="spellEnd"/>
          </w:p>
        </w:tc>
        <w:tc>
          <w:tcPr>
            <w:tcW w:w="40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F05564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>
              <w:rPr>
                <w:rFonts w:eastAsia="Arial"/>
                <w:sz w:val="16"/>
              </w:rPr>
              <w:t>Holm</w:t>
            </w:r>
            <w:r w:rsidRPr="00012BF6">
              <w:rPr>
                <w:rFonts w:eastAsia="Arial"/>
                <w:sz w:val="16"/>
                <w:lang w:val="ru-RU"/>
              </w:rPr>
              <w:t xml:space="preserve"> — для небольшого набора заранее заданных сравнений; </w:t>
            </w:r>
            <w:proofErr w:type="spellStart"/>
            <w:r>
              <w:rPr>
                <w:rFonts w:eastAsia="Arial"/>
                <w:sz w:val="16"/>
              </w:rPr>
              <w:t>Benjamini</w:t>
            </w:r>
            <w:proofErr w:type="spellEnd"/>
            <w:r w:rsidRPr="00012BF6">
              <w:rPr>
                <w:rFonts w:eastAsia="Arial"/>
                <w:sz w:val="16"/>
                <w:lang w:val="ru-RU"/>
              </w:rPr>
              <w:t>–</w:t>
            </w:r>
            <w:r>
              <w:rPr>
                <w:rFonts w:eastAsia="Arial"/>
                <w:sz w:val="16"/>
              </w:rPr>
              <w:t>Hochberg</w:t>
            </w:r>
            <w:r w:rsidRPr="00012BF6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FDR</w:t>
            </w:r>
            <w:r w:rsidRPr="00012BF6">
              <w:rPr>
                <w:rFonts w:eastAsia="Arial"/>
                <w:sz w:val="16"/>
                <w:lang w:val="ru-RU"/>
              </w:rPr>
              <w:t xml:space="preserve"> — </w:t>
            </w:r>
            <w:r w:rsidRPr="00012BF6">
              <w:rPr>
                <w:rFonts w:eastAsia="Arial"/>
                <w:sz w:val="16"/>
                <w:lang w:val="ru-RU"/>
              </w:rPr>
              <w:t xml:space="preserve">для большого исследовательского набора </w:t>
            </w:r>
            <w:r>
              <w:rPr>
                <w:rFonts w:eastAsia="Arial"/>
                <w:sz w:val="16"/>
              </w:rPr>
              <w:t>AOI</w:t>
            </w:r>
            <w:r w:rsidRPr="00012BF6">
              <w:rPr>
                <w:rFonts w:eastAsia="Arial"/>
                <w:sz w:val="16"/>
                <w:lang w:val="ru-RU"/>
              </w:rPr>
              <w:t>/признаков.</w:t>
            </w:r>
          </w:p>
        </w:tc>
        <w:tc>
          <w:tcPr>
            <w:tcW w:w="32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08C362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Снижает число случайных «значимых» результатов.</w:t>
            </w:r>
          </w:p>
        </w:tc>
      </w:tr>
      <w:tr w:rsidR="007707BF" w:rsidRPr="00012BF6" w14:paraId="4789644D" w14:textId="77777777">
        <w:trPr>
          <w:cantSplit/>
          <w:jc w:val="center"/>
        </w:trPr>
        <w:tc>
          <w:tcPr>
            <w:tcW w:w="21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D7488E" w14:textId="77777777" w:rsidR="007707BF" w:rsidRDefault="00715969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Что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выводить</w:t>
            </w:r>
            <w:proofErr w:type="spellEnd"/>
          </w:p>
        </w:tc>
        <w:tc>
          <w:tcPr>
            <w:tcW w:w="40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074C46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Величина эффекта, 95% </w:t>
            </w:r>
            <w:r>
              <w:rPr>
                <w:rFonts w:eastAsia="Arial"/>
                <w:sz w:val="16"/>
              </w:rPr>
              <w:t>CI</w:t>
            </w:r>
            <w:r w:rsidRPr="00012BF6">
              <w:rPr>
                <w:rFonts w:eastAsia="Arial"/>
                <w:sz w:val="16"/>
                <w:lang w:val="ru-RU"/>
              </w:rPr>
              <w:t xml:space="preserve">, </w:t>
            </w:r>
            <w:r>
              <w:rPr>
                <w:rFonts w:eastAsia="Arial"/>
                <w:sz w:val="16"/>
              </w:rPr>
              <w:t>N</w:t>
            </w:r>
            <w:r w:rsidRPr="00012BF6">
              <w:rPr>
                <w:rFonts w:eastAsia="Arial"/>
                <w:sz w:val="16"/>
                <w:lang w:val="ru-RU"/>
              </w:rPr>
              <w:t xml:space="preserve"> участников, </w:t>
            </w:r>
            <w:r>
              <w:rPr>
                <w:rFonts w:eastAsia="Arial"/>
                <w:sz w:val="16"/>
              </w:rPr>
              <w:t>N</w:t>
            </w:r>
            <w:r w:rsidRPr="00012BF6">
              <w:rPr>
                <w:rFonts w:eastAsia="Arial"/>
                <w:sz w:val="16"/>
                <w:lang w:val="ru-RU"/>
              </w:rPr>
              <w:t xml:space="preserve"> наблюдений, модель, </w:t>
            </w:r>
            <w:r>
              <w:rPr>
                <w:rFonts w:eastAsia="Arial"/>
                <w:sz w:val="16"/>
              </w:rPr>
              <w:t>QC</w:t>
            </w:r>
            <w:r w:rsidRPr="00012BF6">
              <w:rPr>
                <w:rFonts w:eastAsia="Arial"/>
                <w:sz w:val="16"/>
                <w:lang w:val="ru-RU"/>
              </w:rPr>
              <w:t xml:space="preserve">-набор и скорректированный </w:t>
            </w:r>
            <w:r>
              <w:rPr>
                <w:rFonts w:eastAsia="Arial"/>
                <w:sz w:val="16"/>
              </w:rPr>
              <w:t>p</w:t>
            </w:r>
            <w:r w:rsidRPr="00012BF6">
              <w:rPr>
                <w:rFonts w:eastAsia="Arial"/>
                <w:sz w:val="16"/>
                <w:lang w:val="ru-RU"/>
              </w:rPr>
              <w:t>-</w:t>
            </w:r>
            <w:r>
              <w:rPr>
                <w:rFonts w:eastAsia="Arial"/>
                <w:sz w:val="16"/>
              </w:rPr>
              <w:t>value</w:t>
            </w:r>
            <w:r w:rsidRPr="00012BF6">
              <w:rPr>
                <w:rFonts w:eastAsia="Arial"/>
                <w:sz w:val="16"/>
                <w:lang w:val="ru-RU"/>
              </w:rPr>
              <w:t>.</w:t>
            </w:r>
          </w:p>
        </w:tc>
        <w:tc>
          <w:tcPr>
            <w:tcW w:w="32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05E75B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>
              <w:rPr>
                <w:rFonts w:eastAsia="Arial"/>
                <w:sz w:val="16"/>
              </w:rPr>
              <w:t>p</w:t>
            </w:r>
            <w:r w:rsidRPr="00012BF6">
              <w:rPr>
                <w:rFonts w:eastAsia="Arial"/>
                <w:sz w:val="16"/>
                <w:lang w:val="ru-RU"/>
              </w:rPr>
              <w:t>-</w:t>
            </w:r>
            <w:r>
              <w:rPr>
                <w:rFonts w:eastAsia="Arial"/>
                <w:sz w:val="16"/>
              </w:rPr>
              <w:t>value</w:t>
            </w:r>
            <w:r w:rsidRPr="00012BF6">
              <w:rPr>
                <w:rFonts w:eastAsia="Arial"/>
                <w:sz w:val="16"/>
                <w:lang w:val="ru-RU"/>
              </w:rPr>
              <w:t xml:space="preserve"> без размера эффекта не показывае</w:t>
            </w:r>
            <w:r w:rsidRPr="00012BF6">
              <w:rPr>
                <w:rFonts w:eastAsia="Arial"/>
                <w:sz w:val="16"/>
                <w:lang w:val="ru-RU"/>
              </w:rPr>
              <w:t>т научную или практическую значимость.</w:t>
            </w:r>
          </w:p>
        </w:tc>
      </w:tr>
    </w:tbl>
    <w:p w14:paraId="7CD9BA6E" w14:textId="77777777" w:rsidR="007707BF" w:rsidRPr="00012BF6" w:rsidRDefault="007707BF">
      <w:pPr>
        <w:spacing w:after="0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7707BF" w:rsidRPr="00012BF6" w14:paraId="614AE96F" w14:textId="77777777">
        <w:trPr>
          <w:jc w:val="center"/>
        </w:trPr>
        <w:tc>
          <w:tcPr>
            <w:tcW w:w="9638" w:type="dxa"/>
            <w:tcBorders>
              <w:top w:val="single" w:sz="8" w:space="0" w:color="C65911"/>
              <w:left w:val="single" w:sz="8" w:space="0" w:color="C65911"/>
              <w:bottom w:val="single" w:sz="8" w:space="0" w:color="C65911"/>
              <w:right w:val="single" w:sz="8" w:space="0" w:color="C65911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7D213B5" w14:textId="338D952D" w:rsidR="007707BF" w:rsidRPr="00012BF6" w:rsidRDefault="00715969">
            <w:pPr>
              <w:spacing w:after="0" w:line="245" w:lineRule="auto"/>
              <w:rPr>
                <w:lang w:val="ru-RU"/>
              </w:rPr>
            </w:pPr>
            <w:r w:rsidRPr="00012BF6">
              <w:rPr>
                <w:rFonts w:eastAsia="Arial"/>
                <w:b/>
                <w:sz w:val="18"/>
                <w:lang w:val="ru-RU"/>
              </w:rPr>
              <w:t xml:space="preserve">Автоматический стоп: </w:t>
            </w:r>
            <w:r w:rsidRPr="00012BF6">
              <w:rPr>
                <w:rFonts w:eastAsia="Arial"/>
                <w:sz w:val="18"/>
                <w:lang w:val="ru-RU"/>
              </w:rPr>
              <w:t>если группа почти полностью совпадает</w:t>
            </w:r>
            <w:r w:rsidRPr="00012BF6">
              <w:rPr>
                <w:rFonts w:eastAsia="Arial"/>
                <w:sz w:val="18"/>
                <w:lang w:val="ru-RU"/>
              </w:rPr>
              <w:t xml:space="preserve"> типом камеры, версией протокола или другим техническим фактором, подтверждающее сравнение блокируется: статистическая поправка не может надёжно разделить </w:t>
            </w:r>
            <w:r w:rsidRPr="00012BF6">
              <w:rPr>
                <w:rFonts w:eastAsia="Arial"/>
                <w:sz w:val="18"/>
                <w:lang w:val="ru-RU"/>
              </w:rPr>
              <w:t>совпавшие эффекты.</w:t>
            </w:r>
          </w:p>
        </w:tc>
      </w:tr>
    </w:tbl>
    <w:p w14:paraId="11EA29A2" w14:textId="77777777" w:rsidR="007707BF" w:rsidRPr="00012BF6" w:rsidRDefault="007707BF">
      <w:pPr>
        <w:spacing w:after="0"/>
        <w:rPr>
          <w:lang w:val="ru-RU"/>
        </w:rPr>
      </w:pPr>
    </w:p>
    <w:p w14:paraId="5F4BEB50" w14:textId="77777777" w:rsidR="007707BF" w:rsidRPr="00012BF6" w:rsidRDefault="00715969">
      <w:pPr>
        <w:pStyle w:val="21"/>
        <w:spacing w:before="100" w:after="40"/>
        <w:rPr>
          <w:lang w:val="ru-RU"/>
        </w:rPr>
      </w:pPr>
      <w:r w:rsidRPr="00012BF6">
        <w:rPr>
          <w:rFonts w:ascii="Arial" w:eastAsia="Arial" w:hAnsi="Arial"/>
          <w:color w:val="404040"/>
          <w:sz w:val="22"/>
          <w:lang w:val="ru-RU"/>
        </w:rPr>
        <w:t>Уровень 3. Продвинутый анализ — после накопления достаточных данных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252"/>
        <w:gridCol w:w="3118"/>
      </w:tblGrid>
      <w:tr w:rsidR="007707BF" w14:paraId="0D29E930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4DF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8F567E" w14:textId="77777777" w:rsidR="007707BF" w:rsidRDefault="00715969">
            <w:pPr>
              <w:spacing w:after="0" w:line="240" w:lineRule="auto"/>
            </w:pPr>
            <w:proofErr w:type="spellStart"/>
            <w:r>
              <w:rPr>
                <w:rFonts w:eastAsia="Arial"/>
                <w:b/>
                <w:sz w:val="17"/>
              </w:rPr>
              <w:t>Модуль</w:t>
            </w:r>
            <w:proofErr w:type="spellEnd"/>
          </w:p>
        </w:tc>
        <w:tc>
          <w:tcPr>
            <w:tcW w:w="425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4DF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F61855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Методы</w:t>
            </w:r>
          </w:p>
        </w:tc>
        <w:tc>
          <w:tcPr>
            <w:tcW w:w="311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4DF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1058C3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Зачем</w:t>
            </w:r>
          </w:p>
        </w:tc>
      </w:tr>
      <w:tr w:rsidR="007707BF" w:rsidRPr="00012BF6" w14:paraId="33DAFAD0" w14:textId="77777777">
        <w:trPr>
          <w:cantSplit/>
          <w:jc w:val="center"/>
        </w:trPr>
        <w:tc>
          <w:tcPr>
            <w:tcW w:w="20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E3A0B2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Индивидуальная динамика</w:t>
            </w:r>
          </w:p>
        </w:tc>
        <w:tc>
          <w:tcPr>
            <w:tcW w:w="425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98805E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Персональная медиана и </w:t>
            </w:r>
            <w:r>
              <w:rPr>
                <w:rFonts w:eastAsia="Arial"/>
                <w:sz w:val="16"/>
              </w:rPr>
              <w:t>MAD</w:t>
            </w:r>
            <w:r w:rsidRPr="00012BF6">
              <w:rPr>
                <w:rFonts w:eastAsia="Arial"/>
                <w:sz w:val="16"/>
                <w:lang w:val="ru-RU"/>
              </w:rPr>
              <w:t>, абсолютное/процентное изменение, продольная смешанная модель.</w:t>
            </w:r>
          </w:p>
        </w:tc>
        <w:tc>
          <w:tcPr>
            <w:tcW w:w="311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81565D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Отделяет изменение </w:t>
            </w:r>
            <w:r w:rsidRPr="00012BF6">
              <w:rPr>
                <w:rFonts w:eastAsia="Arial"/>
                <w:sz w:val="16"/>
                <w:lang w:val="ru-RU"/>
              </w:rPr>
              <w:t>человека от его устойчивого индивидуального уровня.</w:t>
            </w:r>
          </w:p>
        </w:tc>
      </w:tr>
      <w:tr w:rsidR="007707BF" w:rsidRPr="00012BF6" w14:paraId="6CCCCBF7" w14:textId="77777777">
        <w:trPr>
          <w:cantSplit/>
          <w:jc w:val="center"/>
        </w:trPr>
        <w:tc>
          <w:tcPr>
            <w:tcW w:w="20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D4CCE9" w14:textId="77777777" w:rsidR="007707BF" w:rsidRDefault="00715969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Нелинейные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траектории</w:t>
            </w:r>
            <w:proofErr w:type="spellEnd"/>
          </w:p>
        </w:tc>
        <w:tc>
          <w:tcPr>
            <w:tcW w:w="425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C5EE31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>
              <w:rPr>
                <w:rFonts w:eastAsia="Arial"/>
                <w:sz w:val="16"/>
              </w:rPr>
              <w:t>GAMM</w:t>
            </w:r>
            <w:r w:rsidRPr="00012BF6">
              <w:rPr>
                <w:rFonts w:eastAsia="Arial"/>
                <w:sz w:val="16"/>
                <w:lang w:val="ru-RU"/>
              </w:rPr>
              <w:t xml:space="preserve"> — обобщённая аддитивная смешанная модель; при достаточном числе точек — </w:t>
            </w:r>
            <w:r>
              <w:rPr>
                <w:rFonts w:eastAsia="Arial"/>
                <w:sz w:val="16"/>
              </w:rPr>
              <w:t>recovery</w:t>
            </w:r>
            <w:r w:rsidRPr="00012BF6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curves</w:t>
            </w:r>
            <w:r w:rsidRPr="00012BF6">
              <w:rPr>
                <w:rFonts w:eastAsia="Arial"/>
                <w:sz w:val="16"/>
                <w:lang w:val="ru-RU"/>
              </w:rPr>
              <w:t>.</w:t>
            </w:r>
          </w:p>
        </w:tc>
        <w:tc>
          <w:tcPr>
            <w:tcW w:w="311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4FCF35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Позволяет описывать кривые адаптации и восстановления без навязывания прямой </w:t>
            </w:r>
            <w:r w:rsidRPr="00012BF6">
              <w:rPr>
                <w:rFonts w:eastAsia="Arial"/>
                <w:sz w:val="16"/>
                <w:lang w:val="ru-RU"/>
              </w:rPr>
              <w:t>линии.</w:t>
            </w:r>
          </w:p>
        </w:tc>
      </w:tr>
      <w:tr w:rsidR="007707BF" w:rsidRPr="00012BF6" w14:paraId="18DF0054" w14:textId="77777777">
        <w:trPr>
          <w:cantSplit/>
          <w:jc w:val="center"/>
        </w:trPr>
        <w:tc>
          <w:tcPr>
            <w:tcW w:w="20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B9A6EA" w14:textId="77777777" w:rsidR="007707BF" w:rsidRDefault="00715969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Тренд</w:t>
            </w:r>
            <w:proofErr w:type="spellEnd"/>
            <w:r>
              <w:rPr>
                <w:rFonts w:eastAsia="Arial"/>
                <w:sz w:val="16"/>
              </w:rPr>
              <w:t xml:space="preserve"> и </w:t>
            </w:r>
            <w:proofErr w:type="spellStart"/>
            <w:r>
              <w:rPr>
                <w:rFonts w:eastAsia="Arial"/>
                <w:sz w:val="16"/>
              </w:rPr>
              <w:t>смена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состояния</w:t>
            </w:r>
            <w:proofErr w:type="spellEnd"/>
          </w:p>
        </w:tc>
        <w:tc>
          <w:tcPr>
            <w:tcW w:w="425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450CF0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Theil–Sen slope; затем EWMA/CUSUM, segmented regression или Bayesian change point.</w:t>
            </w:r>
          </w:p>
        </w:tc>
        <w:tc>
          <w:tcPr>
            <w:tcW w:w="311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0E3A4B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Нужны для раннего обнаружения устойчивого сдвига, но не должны запускаться на 2–3 визитах.</w:t>
            </w:r>
          </w:p>
        </w:tc>
      </w:tr>
      <w:tr w:rsidR="007707BF" w:rsidRPr="00012BF6" w14:paraId="60030AEC" w14:textId="77777777">
        <w:trPr>
          <w:cantSplit/>
          <w:jc w:val="center"/>
        </w:trPr>
        <w:tc>
          <w:tcPr>
            <w:tcW w:w="20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1C4905" w14:textId="77777777" w:rsidR="007707BF" w:rsidRDefault="00715969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lastRenderedPageBreak/>
              <w:t>Мультимодальные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связи</w:t>
            </w:r>
            <w:proofErr w:type="spellEnd"/>
          </w:p>
        </w:tc>
        <w:tc>
          <w:tcPr>
            <w:tcW w:w="425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2A08A0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Repeated-measures correlati</w:t>
            </w:r>
            <w:r>
              <w:rPr>
                <w:rFonts w:eastAsia="Arial"/>
                <w:sz w:val="16"/>
              </w:rPr>
              <w:t>on и within–between decomposition; затем multivariate mixed model.</w:t>
            </w:r>
          </w:p>
        </w:tc>
        <w:tc>
          <w:tcPr>
            <w:tcW w:w="311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99CABA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Разделяет связь изменений внутри одного человека и различия между людьми.</w:t>
            </w:r>
          </w:p>
        </w:tc>
      </w:tr>
      <w:tr w:rsidR="007707BF" w:rsidRPr="00012BF6" w14:paraId="0A4EB91E" w14:textId="77777777">
        <w:trPr>
          <w:cantSplit/>
          <w:jc w:val="center"/>
        </w:trPr>
        <w:tc>
          <w:tcPr>
            <w:tcW w:w="20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C6F944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Лицо, голова, руки, моргание/</w:t>
            </w:r>
            <w:r>
              <w:rPr>
                <w:rFonts w:eastAsia="Arial"/>
                <w:sz w:val="16"/>
              </w:rPr>
              <w:t>PERCLOS</w:t>
            </w:r>
            <w:r w:rsidRPr="00012BF6">
              <w:rPr>
                <w:rFonts w:eastAsia="Arial"/>
                <w:sz w:val="16"/>
                <w:lang w:val="ru-RU"/>
              </w:rPr>
              <w:t xml:space="preserve">, </w:t>
            </w:r>
            <w:r>
              <w:rPr>
                <w:rFonts w:eastAsia="Arial"/>
                <w:sz w:val="16"/>
              </w:rPr>
              <w:t>HR</w:t>
            </w:r>
            <w:r w:rsidRPr="00012BF6">
              <w:rPr>
                <w:rFonts w:eastAsia="Arial"/>
                <w:sz w:val="16"/>
                <w:lang w:val="ru-RU"/>
              </w:rPr>
              <w:t>/</w:t>
            </w:r>
            <w:proofErr w:type="spellStart"/>
            <w:r>
              <w:rPr>
                <w:rFonts w:eastAsia="Arial"/>
                <w:sz w:val="16"/>
              </w:rPr>
              <w:t>rPPG</w:t>
            </w:r>
            <w:proofErr w:type="spellEnd"/>
            <w:r w:rsidRPr="00012BF6">
              <w:rPr>
                <w:rFonts w:eastAsia="Arial"/>
                <w:sz w:val="16"/>
                <w:lang w:val="ru-RU"/>
              </w:rPr>
              <w:t>, дыхание</w:t>
            </w:r>
          </w:p>
        </w:tc>
        <w:tc>
          <w:tcPr>
            <w:tcW w:w="425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55975F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Смешанные модели по задачам и фазам </w:t>
            </w:r>
            <w:r>
              <w:rPr>
                <w:rFonts w:eastAsia="Arial"/>
                <w:sz w:val="16"/>
              </w:rPr>
              <w:t>baseline</w:t>
            </w:r>
            <w:r w:rsidRPr="00012BF6">
              <w:rPr>
                <w:rFonts w:eastAsia="Arial"/>
                <w:sz w:val="16"/>
                <w:lang w:val="ru-RU"/>
              </w:rPr>
              <w:t>–</w:t>
            </w:r>
            <w:r>
              <w:rPr>
                <w:rFonts w:eastAsia="Arial"/>
                <w:sz w:val="16"/>
              </w:rPr>
              <w:t>task</w:t>
            </w:r>
            <w:r w:rsidRPr="00012BF6">
              <w:rPr>
                <w:rFonts w:eastAsia="Arial"/>
                <w:sz w:val="16"/>
                <w:lang w:val="ru-RU"/>
              </w:rPr>
              <w:t>–</w:t>
            </w:r>
            <w:r>
              <w:rPr>
                <w:rFonts w:eastAsia="Arial"/>
                <w:sz w:val="16"/>
              </w:rPr>
              <w:t>recovery</w:t>
            </w:r>
            <w:r w:rsidRPr="00012BF6">
              <w:rPr>
                <w:rFonts w:eastAsia="Arial"/>
                <w:sz w:val="16"/>
                <w:lang w:val="ru-RU"/>
              </w:rPr>
              <w:t>;</w:t>
            </w:r>
            <w:r w:rsidRPr="00012BF6">
              <w:rPr>
                <w:rFonts w:eastAsia="Arial"/>
                <w:sz w:val="16"/>
                <w:lang w:val="ru-RU"/>
              </w:rPr>
              <w:t xml:space="preserve"> для временных кривых — </w:t>
            </w:r>
            <w:r>
              <w:rPr>
                <w:rFonts w:eastAsia="Arial"/>
                <w:sz w:val="16"/>
              </w:rPr>
              <w:t>GAMM</w:t>
            </w:r>
            <w:r w:rsidRPr="00012BF6">
              <w:rPr>
                <w:rFonts w:eastAsia="Arial"/>
                <w:sz w:val="16"/>
                <w:lang w:val="ru-RU"/>
              </w:rPr>
              <w:t>.</w:t>
            </w:r>
          </w:p>
        </w:tc>
        <w:tc>
          <w:tcPr>
            <w:tcW w:w="311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9CE01E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Даёт единый подход к каналам, но каждый показатель проходит собственный </w:t>
            </w:r>
            <w:r>
              <w:rPr>
                <w:rFonts w:eastAsia="Arial"/>
                <w:sz w:val="16"/>
              </w:rPr>
              <w:t>QC</w:t>
            </w:r>
            <w:r w:rsidRPr="00012BF6">
              <w:rPr>
                <w:rFonts w:eastAsia="Arial"/>
                <w:sz w:val="16"/>
                <w:lang w:val="ru-RU"/>
              </w:rPr>
              <w:t>.</w:t>
            </w:r>
          </w:p>
        </w:tc>
      </w:tr>
      <w:tr w:rsidR="007707BF" w:rsidRPr="00012BF6" w14:paraId="063160D9" w14:textId="77777777">
        <w:trPr>
          <w:cantSplit/>
          <w:jc w:val="center"/>
        </w:trPr>
        <w:tc>
          <w:tcPr>
            <w:tcW w:w="20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205BB0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Сопоставимость устройств</w:t>
            </w:r>
          </w:p>
        </w:tc>
        <w:tc>
          <w:tcPr>
            <w:tcW w:w="425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6A33B9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ICC/CCC, Bland–Altman для повторных измерений, Deming regression и TOST equivalence в парном исследовании.</w:t>
            </w:r>
          </w:p>
        </w:tc>
        <w:tc>
          <w:tcPr>
            <w:tcW w:w="311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4F104E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Корреляция сама по себе не доказывает, что две камеры дают взаимозаменяемые значения.</w:t>
            </w:r>
          </w:p>
        </w:tc>
      </w:tr>
      <w:tr w:rsidR="007707BF" w:rsidRPr="00012BF6" w14:paraId="6BF1E846" w14:textId="77777777">
        <w:trPr>
          <w:cantSplit/>
          <w:jc w:val="center"/>
        </w:trPr>
        <w:tc>
          <w:tcPr>
            <w:tcW w:w="20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5D1683" w14:textId="77777777" w:rsidR="007707BF" w:rsidRDefault="00715969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Машинное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обучение</w:t>
            </w:r>
            <w:proofErr w:type="spellEnd"/>
          </w:p>
        </w:tc>
        <w:tc>
          <w:tcPr>
            <w:tcW w:w="425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35637A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 xml:space="preserve">Разбиение только по участникам; nested cross-validation; все preprocessing-шаги внутри training folds; calibration; device/site holdout; внешний </w:t>
            </w:r>
            <w:r>
              <w:rPr>
                <w:rFonts w:eastAsia="Arial"/>
                <w:sz w:val="16"/>
              </w:rPr>
              <w:t>holdout; abstention.</w:t>
            </w:r>
          </w:p>
        </w:tc>
        <w:tc>
          <w:tcPr>
            <w:tcW w:w="311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360887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Предотвращает утечку данных и завышенную оценку качества; прогноз отделяется от статистического сравнения.</w:t>
            </w:r>
          </w:p>
        </w:tc>
      </w:tr>
    </w:tbl>
    <w:p w14:paraId="3A68BF57" w14:textId="77777777" w:rsidR="007707BF" w:rsidRPr="00012BF6" w:rsidRDefault="007707BF">
      <w:pPr>
        <w:spacing w:after="0"/>
        <w:rPr>
          <w:lang w:val="ru-RU"/>
        </w:rPr>
      </w:pPr>
    </w:p>
    <w:p w14:paraId="5F813476" w14:textId="77777777" w:rsidR="007707BF" w:rsidRPr="00012BF6" w:rsidRDefault="00715969">
      <w:pPr>
        <w:spacing w:before="20" w:after="80"/>
        <w:rPr>
          <w:lang w:val="ru-RU"/>
        </w:rPr>
      </w:pPr>
      <w:r w:rsidRPr="00012BF6">
        <w:rPr>
          <w:rFonts w:eastAsia="Arial"/>
          <w:lang w:val="ru-RU"/>
        </w:rPr>
        <w:t>Уровень 3 не показывать в первой версии как готовый автоматический вывод. В интерфейсе он должен быть помечен «Продвинутый / т</w:t>
      </w:r>
      <w:r w:rsidRPr="00012BF6">
        <w:rPr>
          <w:rFonts w:eastAsia="Arial"/>
          <w:lang w:val="ru-RU"/>
        </w:rPr>
        <w:t>ребуется готовность данных».</w:t>
      </w:r>
    </w:p>
    <w:p w14:paraId="7AC6741F" w14:textId="77777777" w:rsidR="007707BF" w:rsidRPr="00012BF6" w:rsidRDefault="00715969">
      <w:pPr>
        <w:pStyle w:val="1"/>
        <w:spacing w:before="160" w:after="80"/>
        <w:rPr>
          <w:lang w:val="ru-RU"/>
        </w:rPr>
      </w:pPr>
      <w:r w:rsidRPr="00012BF6">
        <w:rPr>
          <w:rFonts w:ascii="Arial" w:eastAsia="Arial" w:hAnsi="Arial"/>
          <w:color w:val="1F4E79"/>
          <w:sz w:val="27"/>
          <w:lang w:val="ru-RU"/>
        </w:rPr>
        <w:t xml:space="preserve">4. Как именно должны выглядеть </w:t>
      </w:r>
      <w:proofErr w:type="spellStart"/>
      <w:r w:rsidRPr="00012BF6">
        <w:rPr>
          <w:rFonts w:ascii="Arial" w:eastAsia="Arial" w:hAnsi="Arial"/>
          <w:color w:val="1F4E79"/>
          <w:sz w:val="27"/>
          <w:lang w:val="ru-RU"/>
        </w:rPr>
        <w:t>дашборды</w:t>
      </w:r>
      <w:proofErr w:type="spellEnd"/>
    </w:p>
    <w:p w14:paraId="2A61C0A0" w14:textId="77777777" w:rsidR="007707BF" w:rsidRPr="00012BF6" w:rsidRDefault="00715969">
      <w:pPr>
        <w:pStyle w:val="21"/>
        <w:spacing w:before="100" w:after="40"/>
        <w:rPr>
          <w:lang w:val="ru-RU"/>
        </w:rPr>
      </w:pPr>
      <w:r w:rsidRPr="00012BF6">
        <w:rPr>
          <w:rFonts w:ascii="Arial" w:eastAsia="Arial" w:hAnsi="Arial"/>
          <w:color w:val="404040"/>
          <w:sz w:val="22"/>
          <w:lang w:val="ru-RU"/>
        </w:rPr>
        <w:t>4.1. Общая структура интерфейса</w:t>
      </w:r>
    </w:p>
    <w:p w14:paraId="03277B3E" w14:textId="77777777" w:rsidR="007707BF" w:rsidRPr="00012BF6" w:rsidRDefault="00715969">
      <w:pPr>
        <w:spacing w:after="40"/>
        <w:rPr>
          <w:lang w:val="ru-RU"/>
        </w:rPr>
      </w:pPr>
      <w:r w:rsidRPr="00012BF6">
        <w:rPr>
          <w:rFonts w:eastAsia="Arial"/>
          <w:lang w:val="ru-RU"/>
        </w:rPr>
        <w:t>Статистические уровни отображать отдельными вкладками, а не длинным списком тестов:</w:t>
      </w:r>
    </w:p>
    <w:p w14:paraId="1CAFA715" w14:textId="77777777" w:rsidR="007707BF" w:rsidRPr="00012BF6" w:rsidRDefault="00715969">
      <w:pPr>
        <w:pStyle w:val="a0"/>
        <w:spacing w:after="40" w:line="247" w:lineRule="auto"/>
        <w:ind w:left="312" w:hanging="142"/>
        <w:rPr>
          <w:lang w:val="ru-RU"/>
        </w:rPr>
      </w:pPr>
      <w:r w:rsidRPr="00012BF6">
        <w:rPr>
          <w:rFonts w:eastAsia="Arial"/>
          <w:sz w:val="18"/>
          <w:lang w:val="ru-RU"/>
        </w:rPr>
        <w:t>Уровень 1 — «Описание и качество» (открыт по умолчанию).</w:t>
      </w:r>
    </w:p>
    <w:p w14:paraId="19A994E5" w14:textId="77777777" w:rsidR="007707BF" w:rsidRPr="00012BF6" w:rsidRDefault="00715969">
      <w:pPr>
        <w:pStyle w:val="a0"/>
        <w:spacing w:after="40" w:line="247" w:lineRule="auto"/>
        <w:ind w:left="312" w:hanging="142"/>
        <w:rPr>
          <w:lang w:val="ru-RU"/>
        </w:rPr>
      </w:pPr>
      <w:r w:rsidRPr="00012BF6">
        <w:rPr>
          <w:rFonts w:eastAsia="Arial"/>
          <w:sz w:val="18"/>
          <w:lang w:val="ru-RU"/>
        </w:rPr>
        <w:t>Уровень 2 — «С</w:t>
      </w:r>
      <w:r w:rsidRPr="00012BF6">
        <w:rPr>
          <w:rFonts w:eastAsia="Arial"/>
          <w:sz w:val="18"/>
          <w:lang w:val="ru-RU"/>
        </w:rPr>
        <w:t>равнение групп/условий» (доступен при корректном дизайне).</w:t>
      </w:r>
    </w:p>
    <w:p w14:paraId="19C1CB84" w14:textId="77777777" w:rsidR="007707BF" w:rsidRPr="00012BF6" w:rsidRDefault="00715969">
      <w:pPr>
        <w:pStyle w:val="a0"/>
        <w:spacing w:after="40" w:line="247" w:lineRule="auto"/>
        <w:ind w:left="312" w:hanging="142"/>
        <w:rPr>
          <w:lang w:val="ru-RU"/>
        </w:rPr>
      </w:pPr>
      <w:r w:rsidRPr="00012BF6">
        <w:rPr>
          <w:rFonts w:eastAsia="Arial"/>
          <w:sz w:val="18"/>
          <w:lang w:val="ru-RU"/>
        </w:rPr>
        <w:t xml:space="preserve">Уровень 3 — «Продольный, мультимодальный и </w:t>
      </w:r>
      <w:r>
        <w:rPr>
          <w:rFonts w:eastAsia="Arial"/>
          <w:sz w:val="18"/>
        </w:rPr>
        <w:t>ML</w:t>
      </w:r>
      <w:r w:rsidRPr="00012BF6">
        <w:rPr>
          <w:rFonts w:eastAsia="Arial"/>
          <w:sz w:val="18"/>
          <w:lang w:val="ru-RU"/>
        </w:rPr>
        <w:t>-анализ» (закрыт до проверки готовности данных).</w:t>
      </w:r>
    </w:p>
    <w:p w14:paraId="3AA954E1" w14:textId="77777777" w:rsidR="007707BF" w:rsidRDefault="00715969">
      <w:pPr>
        <w:spacing w:before="40" w:after="40"/>
      </w:pPr>
      <w:proofErr w:type="spellStart"/>
      <w:r>
        <w:rPr>
          <w:rFonts w:eastAsia="Arial"/>
        </w:rPr>
        <w:t>Единая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верхняя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панель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фильтров</w:t>
      </w:r>
      <w:proofErr w:type="spellEnd"/>
      <w:r>
        <w:rPr>
          <w:rFonts w:eastAsia="Arial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7707BF" w:rsidRPr="00012BF6" w14:paraId="2200A6A6" w14:textId="77777777">
        <w:trPr>
          <w:jc w:val="center"/>
        </w:trPr>
        <w:tc>
          <w:tcPr>
            <w:tcW w:w="963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D2A11FC" w14:textId="77777777" w:rsidR="007707BF" w:rsidRPr="00012BF6" w:rsidRDefault="00715969">
            <w:pPr>
              <w:spacing w:after="0" w:line="245" w:lineRule="auto"/>
              <w:rPr>
                <w:lang w:val="ru-RU"/>
              </w:rPr>
            </w:pPr>
            <w:r>
              <w:rPr>
                <w:rFonts w:eastAsia="Arial"/>
                <w:b/>
                <w:sz w:val="18"/>
              </w:rPr>
              <w:t xml:space="preserve">Фильтры: </w:t>
            </w:r>
            <w:r>
              <w:rPr>
                <w:rFonts w:eastAsia="Arial"/>
                <w:sz w:val="18"/>
              </w:rPr>
              <w:t xml:space="preserve">Project → protocol/version → </w:t>
            </w:r>
            <w:r>
              <w:rPr>
                <w:rFonts w:eastAsia="Arial"/>
                <w:sz w:val="18"/>
              </w:rPr>
              <w:t xml:space="preserve">participant/session или group → block/task → stimulus → AOI → QC mode → period/device. </w:t>
            </w:r>
            <w:r w:rsidRPr="00012BF6">
              <w:rPr>
                <w:rFonts w:eastAsia="Arial"/>
                <w:sz w:val="18"/>
                <w:lang w:val="ru-RU"/>
              </w:rPr>
              <w:t xml:space="preserve">Активные фильтры всегда видимы; таблица, график, модель и </w:t>
            </w:r>
            <w:r>
              <w:rPr>
                <w:rFonts w:eastAsia="Arial"/>
                <w:sz w:val="18"/>
              </w:rPr>
              <w:t>export</w:t>
            </w:r>
            <w:r w:rsidRPr="00012BF6">
              <w:rPr>
                <w:rFonts w:eastAsia="Arial"/>
                <w:sz w:val="18"/>
                <w:lang w:val="ru-RU"/>
              </w:rPr>
              <w:t xml:space="preserve"> используют одну и ту же выборку.</w:t>
            </w:r>
          </w:p>
        </w:tc>
      </w:tr>
    </w:tbl>
    <w:p w14:paraId="0E05E754" w14:textId="77777777" w:rsidR="007707BF" w:rsidRPr="00012BF6" w:rsidRDefault="007707BF">
      <w:pPr>
        <w:spacing w:after="0"/>
        <w:rPr>
          <w:lang w:val="ru-RU"/>
        </w:rPr>
      </w:pPr>
    </w:p>
    <w:p w14:paraId="13883DC3" w14:textId="77777777" w:rsidR="007707BF" w:rsidRDefault="00715969">
      <w:pPr>
        <w:pStyle w:val="21"/>
        <w:spacing w:before="100" w:after="40"/>
      </w:pPr>
      <w:r>
        <w:rPr>
          <w:rFonts w:ascii="Arial" w:eastAsia="Arial" w:hAnsi="Arial"/>
          <w:color w:val="404040"/>
          <w:sz w:val="22"/>
        </w:rPr>
        <w:t xml:space="preserve">4.2. </w:t>
      </w:r>
      <w:proofErr w:type="spellStart"/>
      <w:r>
        <w:rPr>
          <w:rFonts w:ascii="Arial" w:eastAsia="Arial" w:hAnsi="Arial"/>
          <w:color w:val="404040"/>
          <w:sz w:val="22"/>
        </w:rPr>
        <w:t>Дашборд</w:t>
      </w:r>
      <w:proofErr w:type="spellEnd"/>
      <w:r>
        <w:rPr>
          <w:rFonts w:ascii="Arial" w:eastAsia="Arial" w:hAnsi="Arial"/>
          <w:color w:val="404040"/>
          <w:sz w:val="22"/>
        </w:rPr>
        <w:t xml:space="preserve"> </w:t>
      </w:r>
      <w:proofErr w:type="spellStart"/>
      <w:r>
        <w:rPr>
          <w:rFonts w:ascii="Arial" w:eastAsia="Arial" w:hAnsi="Arial"/>
          <w:color w:val="404040"/>
          <w:sz w:val="22"/>
        </w:rPr>
        <w:t>одной</w:t>
      </w:r>
      <w:proofErr w:type="spellEnd"/>
      <w:r>
        <w:rPr>
          <w:rFonts w:ascii="Arial" w:eastAsia="Arial" w:hAnsi="Arial"/>
          <w:color w:val="404040"/>
          <w:sz w:val="22"/>
        </w:rPr>
        <w:t xml:space="preserve"> </w:t>
      </w:r>
      <w:proofErr w:type="spellStart"/>
      <w:r>
        <w:rPr>
          <w:rFonts w:ascii="Arial" w:eastAsia="Arial" w:hAnsi="Arial"/>
          <w:color w:val="404040"/>
          <w:sz w:val="22"/>
        </w:rPr>
        <w:t>сессии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499"/>
        <w:gridCol w:w="2211"/>
      </w:tblGrid>
      <w:tr w:rsidR="007707BF" w14:paraId="5621F1FA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B616D0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Блок</w:t>
            </w:r>
          </w:p>
        </w:tc>
        <w:tc>
          <w:tcPr>
            <w:tcW w:w="549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961383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Что показывать</w:t>
            </w:r>
          </w:p>
        </w:tc>
        <w:tc>
          <w:tcPr>
            <w:tcW w:w="221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775C6F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Правило</w:t>
            </w:r>
          </w:p>
        </w:tc>
      </w:tr>
      <w:tr w:rsidR="007707BF" w14:paraId="04F9F467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4CF3FC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1. Заголовок</w:t>
            </w:r>
          </w:p>
        </w:tc>
        <w:tc>
          <w:tcPr>
            <w:tcW w:w="549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390786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Код участника; </w:t>
            </w:r>
            <w:r>
              <w:rPr>
                <w:rFonts w:eastAsia="Arial"/>
                <w:sz w:val="16"/>
              </w:rPr>
              <w:t>session</w:t>
            </w:r>
            <w:r w:rsidRPr="00012BF6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ID</w:t>
            </w:r>
            <w:r w:rsidRPr="00012BF6">
              <w:rPr>
                <w:rFonts w:eastAsia="Arial"/>
                <w:sz w:val="16"/>
                <w:lang w:val="ru-RU"/>
              </w:rPr>
              <w:t>; дата; завершённость; протокол; алгоритм; класс устройства/</w:t>
            </w:r>
            <w:r>
              <w:rPr>
                <w:rFonts w:eastAsia="Arial"/>
                <w:sz w:val="16"/>
              </w:rPr>
              <w:t>FPS</w:t>
            </w:r>
            <w:r w:rsidRPr="00012BF6">
              <w:rPr>
                <w:rFonts w:eastAsia="Arial"/>
                <w:sz w:val="16"/>
                <w:lang w:val="ru-RU"/>
              </w:rPr>
              <w:t>.</w:t>
            </w:r>
          </w:p>
        </w:tc>
        <w:tc>
          <w:tcPr>
            <w:tcW w:w="221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E29EFD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Всегда видим; без ФИО.</w:t>
            </w:r>
          </w:p>
        </w:tc>
      </w:tr>
      <w:tr w:rsidR="007707BF" w:rsidRPr="00012BF6" w14:paraId="0005A5BA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21D881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2. Полоса QC</w:t>
            </w:r>
          </w:p>
        </w:tc>
        <w:tc>
          <w:tcPr>
            <w:tcW w:w="549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7B9279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Отдельные статусы по </w:t>
            </w:r>
            <w:r>
              <w:rPr>
                <w:rFonts w:eastAsia="Arial"/>
                <w:sz w:val="16"/>
              </w:rPr>
              <w:t>Task</w:t>
            </w:r>
            <w:r w:rsidRPr="00012BF6">
              <w:rPr>
                <w:rFonts w:eastAsia="Arial"/>
                <w:sz w:val="16"/>
                <w:lang w:val="ru-RU"/>
              </w:rPr>
              <w:t xml:space="preserve">, </w:t>
            </w:r>
            <w:r>
              <w:rPr>
                <w:rFonts w:eastAsia="Arial"/>
                <w:sz w:val="16"/>
              </w:rPr>
              <w:t>Gaze</w:t>
            </w:r>
            <w:r w:rsidRPr="00012BF6">
              <w:rPr>
                <w:rFonts w:eastAsia="Arial"/>
                <w:sz w:val="16"/>
                <w:lang w:val="ru-RU"/>
              </w:rPr>
              <w:t>/</w:t>
            </w:r>
            <w:r>
              <w:rPr>
                <w:rFonts w:eastAsia="Arial"/>
                <w:sz w:val="16"/>
              </w:rPr>
              <w:t>AOI</w:t>
            </w:r>
            <w:r w:rsidRPr="00012BF6">
              <w:rPr>
                <w:rFonts w:eastAsia="Arial"/>
                <w:sz w:val="16"/>
                <w:lang w:val="ru-RU"/>
              </w:rPr>
              <w:t xml:space="preserve"> и подключённым каналам; </w:t>
            </w:r>
            <w:r>
              <w:rPr>
                <w:rFonts w:eastAsia="Arial"/>
                <w:sz w:val="16"/>
              </w:rPr>
              <w:t>valid</w:t>
            </w:r>
            <w:r w:rsidRPr="00012BF6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fraction</w:t>
            </w:r>
            <w:r w:rsidRPr="00012BF6">
              <w:rPr>
                <w:rFonts w:eastAsia="Arial"/>
                <w:sz w:val="16"/>
                <w:lang w:val="ru-RU"/>
              </w:rPr>
              <w:t xml:space="preserve">; причина </w:t>
            </w:r>
            <w:r>
              <w:rPr>
                <w:rFonts w:eastAsia="Arial"/>
                <w:sz w:val="16"/>
              </w:rPr>
              <w:t>INVALID</w:t>
            </w:r>
            <w:r w:rsidRPr="00012BF6">
              <w:rPr>
                <w:rFonts w:eastAsia="Arial"/>
                <w:sz w:val="16"/>
                <w:lang w:val="ru-RU"/>
              </w:rPr>
              <w:t>.</w:t>
            </w:r>
          </w:p>
        </w:tc>
        <w:tc>
          <w:tcPr>
            <w:tcW w:w="221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AEFBFC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Общий </w:t>
            </w:r>
            <w:r>
              <w:rPr>
                <w:rFonts w:eastAsia="Arial"/>
                <w:sz w:val="16"/>
              </w:rPr>
              <w:t>QC</w:t>
            </w:r>
            <w:r w:rsidRPr="00012BF6">
              <w:rPr>
                <w:rFonts w:eastAsia="Arial"/>
                <w:sz w:val="16"/>
                <w:lang w:val="ru-RU"/>
              </w:rPr>
              <w:t xml:space="preserve"> не заменяет </w:t>
            </w:r>
            <w:r>
              <w:rPr>
                <w:rFonts w:eastAsia="Arial"/>
                <w:sz w:val="16"/>
              </w:rPr>
              <w:t>QC</w:t>
            </w:r>
            <w:r w:rsidRPr="00012BF6">
              <w:rPr>
                <w:rFonts w:eastAsia="Arial"/>
                <w:sz w:val="16"/>
                <w:lang w:val="ru-RU"/>
              </w:rPr>
              <w:t xml:space="preserve"> метрики.</w:t>
            </w:r>
          </w:p>
        </w:tc>
      </w:tr>
      <w:tr w:rsidR="007707BF" w:rsidRPr="00012BF6" w14:paraId="260DAE32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B3865E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3.</w:t>
            </w:r>
            <w:r>
              <w:rPr>
                <w:rFonts w:eastAsia="Arial"/>
                <w:sz w:val="16"/>
              </w:rPr>
              <w:t xml:space="preserve"> Выполнение задачи</w:t>
            </w:r>
          </w:p>
        </w:tc>
        <w:tc>
          <w:tcPr>
            <w:tcW w:w="549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36AE06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Accuracy n/N (%); RT median [IQR], ms; правильные/ошибочные; omissions и commissions n/N.</w:t>
            </w:r>
          </w:p>
        </w:tc>
        <w:tc>
          <w:tcPr>
            <w:tcW w:w="221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BEF6C4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Карточка показывает и значение, и знаменатель.</w:t>
            </w:r>
          </w:p>
        </w:tc>
      </w:tr>
      <w:tr w:rsidR="007707BF" w:rsidRPr="00012BF6" w14:paraId="183BC071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E08AB4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4. AOI-</w:t>
            </w:r>
            <w:proofErr w:type="spellStart"/>
            <w:r>
              <w:rPr>
                <w:rFonts w:eastAsia="Arial"/>
                <w:sz w:val="16"/>
              </w:rPr>
              <w:t>панель</w:t>
            </w:r>
            <w:proofErr w:type="spellEnd"/>
          </w:p>
        </w:tc>
        <w:tc>
          <w:tcPr>
            <w:tcW w:w="549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3613BA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Стимул + тепловая карта; ниже таблица AOI: Target reached, dwell ms/%, fixation count</w:t>
            </w:r>
            <w:r>
              <w:rPr>
                <w:rFonts w:eastAsia="Arial"/>
                <w:sz w:val="16"/>
              </w:rPr>
              <w:t>, median fixation duration, TTFF, visits/revisits, valid fraction, QC.</w:t>
            </w:r>
          </w:p>
        </w:tc>
        <w:tc>
          <w:tcPr>
            <w:tcW w:w="221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9F959F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>
              <w:rPr>
                <w:rFonts w:eastAsia="Arial"/>
                <w:sz w:val="16"/>
              </w:rPr>
              <w:t>Heatmap</w:t>
            </w:r>
            <w:r w:rsidRPr="00012BF6">
              <w:rPr>
                <w:rFonts w:eastAsia="Arial"/>
                <w:sz w:val="16"/>
                <w:lang w:val="ru-RU"/>
              </w:rPr>
              <w:t xml:space="preserve"> не заменяет числовые показатели.</w:t>
            </w:r>
          </w:p>
        </w:tc>
      </w:tr>
      <w:tr w:rsidR="007707BF" w:rsidRPr="00012BF6" w14:paraId="24C8EFB0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52740F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 xml:space="preserve">5. </w:t>
            </w:r>
            <w:proofErr w:type="spellStart"/>
            <w:r>
              <w:rPr>
                <w:rFonts w:eastAsia="Arial"/>
                <w:sz w:val="16"/>
              </w:rPr>
              <w:t>Исключения</w:t>
            </w:r>
            <w:proofErr w:type="spellEnd"/>
          </w:p>
        </w:tc>
        <w:tc>
          <w:tcPr>
            <w:tcW w:w="549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3B4874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Число исключённых проб и раскрываемый список причин.</w:t>
            </w:r>
          </w:p>
        </w:tc>
        <w:tc>
          <w:tcPr>
            <w:tcW w:w="221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575E4A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Ни одно исключение не должно быть скрытым.</w:t>
            </w:r>
          </w:p>
        </w:tc>
      </w:tr>
      <w:tr w:rsidR="007707BF" w:rsidRPr="00012BF6" w14:paraId="1EEDFB7D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FEC42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6. Состояния</w:t>
            </w:r>
          </w:p>
        </w:tc>
        <w:tc>
          <w:tcPr>
            <w:tcW w:w="549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377817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Отдельные </w:t>
            </w:r>
            <w:r w:rsidRPr="00012BF6">
              <w:rPr>
                <w:rFonts w:eastAsia="Arial"/>
                <w:sz w:val="16"/>
                <w:lang w:val="ru-RU"/>
              </w:rPr>
              <w:t>метки: 0; «не было события»; «нет данных»; «</w:t>
            </w:r>
            <w:r>
              <w:rPr>
                <w:rFonts w:eastAsia="Arial"/>
                <w:sz w:val="16"/>
              </w:rPr>
              <w:t>INVALID</w:t>
            </w:r>
            <w:r w:rsidRPr="00012BF6">
              <w:rPr>
                <w:rFonts w:eastAsia="Arial"/>
                <w:sz w:val="16"/>
                <w:lang w:val="ru-RU"/>
              </w:rPr>
              <w:t>»; «не настроено».</w:t>
            </w:r>
          </w:p>
        </w:tc>
        <w:tc>
          <w:tcPr>
            <w:tcW w:w="221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06FB92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Их нельзя визуально объединять в пустую ячейку.</w:t>
            </w:r>
          </w:p>
        </w:tc>
      </w:tr>
    </w:tbl>
    <w:p w14:paraId="2AD5B005" w14:textId="77777777" w:rsidR="007707BF" w:rsidRPr="00012BF6" w:rsidRDefault="007707BF">
      <w:pPr>
        <w:spacing w:after="0"/>
        <w:rPr>
          <w:lang w:val="ru-RU"/>
        </w:rPr>
      </w:pPr>
    </w:p>
    <w:p w14:paraId="62CE7FD7" w14:textId="77777777" w:rsidR="007707BF" w:rsidRDefault="00715969">
      <w:pPr>
        <w:pStyle w:val="21"/>
        <w:spacing w:before="100" w:after="40"/>
      </w:pPr>
      <w:r>
        <w:rPr>
          <w:rFonts w:ascii="Arial" w:eastAsia="Arial" w:hAnsi="Arial"/>
          <w:color w:val="404040"/>
          <w:sz w:val="22"/>
        </w:rPr>
        <w:t xml:space="preserve">4.3. </w:t>
      </w:r>
      <w:proofErr w:type="spellStart"/>
      <w:r>
        <w:rPr>
          <w:rFonts w:ascii="Arial" w:eastAsia="Arial" w:hAnsi="Arial"/>
          <w:color w:val="404040"/>
          <w:sz w:val="22"/>
        </w:rPr>
        <w:t>Групповой</w:t>
      </w:r>
      <w:proofErr w:type="spellEnd"/>
      <w:r>
        <w:rPr>
          <w:rFonts w:ascii="Arial" w:eastAsia="Arial" w:hAnsi="Arial"/>
          <w:color w:val="404040"/>
          <w:sz w:val="22"/>
        </w:rPr>
        <w:t xml:space="preserve"> </w:t>
      </w:r>
      <w:proofErr w:type="spellStart"/>
      <w:r>
        <w:rPr>
          <w:rFonts w:ascii="Arial" w:eastAsia="Arial" w:hAnsi="Arial"/>
          <w:color w:val="404040"/>
          <w:sz w:val="22"/>
        </w:rPr>
        <w:t>дашборд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5329"/>
        <w:gridCol w:w="2268"/>
      </w:tblGrid>
      <w:tr w:rsidR="007707BF" w14:paraId="49071397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DDEB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0B34A6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Раздел</w:t>
            </w:r>
          </w:p>
        </w:tc>
        <w:tc>
          <w:tcPr>
            <w:tcW w:w="532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DDEB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EF7A1A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Что показывать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DDEB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C2152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Правило</w:t>
            </w:r>
          </w:p>
        </w:tc>
      </w:tr>
      <w:tr w:rsidR="007707BF" w14:paraId="18945716" w14:textId="77777777">
        <w:trPr>
          <w:cantSplit/>
          <w:jc w:val="center"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8768AA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Состав выборки</w:t>
            </w:r>
          </w:p>
        </w:tc>
        <w:tc>
          <w:tcPr>
            <w:tcW w:w="532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C70F4E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>
              <w:rPr>
                <w:rFonts w:eastAsia="Arial"/>
                <w:sz w:val="16"/>
              </w:rPr>
              <w:t>N</w:t>
            </w:r>
            <w:r w:rsidRPr="00012BF6">
              <w:rPr>
                <w:rFonts w:eastAsia="Arial"/>
                <w:sz w:val="16"/>
                <w:lang w:val="ru-RU"/>
              </w:rPr>
              <w:t xml:space="preserve"> участников; </w:t>
            </w:r>
            <w:r>
              <w:rPr>
                <w:rFonts w:eastAsia="Arial"/>
                <w:sz w:val="16"/>
              </w:rPr>
              <w:t>N</w:t>
            </w:r>
            <w:r w:rsidRPr="00012BF6">
              <w:rPr>
                <w:rFonts w:eastAsia="Arial"/>
                <w:sz w:val="16"/>
                <w:lang w:val="ru-RU"/>
              </w:rPr>
              <w:t xml:space="preserve"> сессий; включено/исключено по </w:t>
            </w:r>
            <w:r>
              <w:rPr>
                <w:rFonts w:eastAsia="Arial"/>
                <w:sz w:val="16"/>
              </w:rPr>
              <w:t>QC</w:t>
            </w:r>
            <w:r w:rsidRPr="00012BF6">
              <w:rPr>
                <w:rFonts w:eastAsia="Arial"/>
                <w:sz w:val="16"/>
                <w:lang w:val="ru-RU"/>
              </w:rPr>
              <w:t xml:space="preserve">; </w:t>
            </w:r>
            <w:r>
              <w:rPr>
                <w:rFonts w:eastAsia="Arial"/>
                <w:sz w:val="16"/>
              </w:rPr>
              <w:t>N</w:t>
            </w:r>
            <w:r w:rsidRPr="00012BF6">
              <w:rPr>
                <w:rFonts w:eastAsia="Arial"/>
                <w:sz w:val="16"/>
                <w:lang w:val="ru-RU"/>
              </w:rPr>
              <w:t xml:space="preserve"> </w:t>
            </w:r>
            <w:r w:rsidRPr="00012BF6">
              <w:rPr>
                <w:rFonts w:eastAsia="Arial"/>
                <w:sz w:val="16"/>
                <w:lang w:val="ru-RU"/>
              </w:rPr>
              <w:t>валидных наблюдений для каждой метрики; причины исключения; распределение устройств.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A32378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 xml:space="preserve">N </w:t>
            </w:r>
            <w:proofErr w:type="spellStart"/>
            <w:r>
              <w:rPr>
                <w:rFonts w:eastAsia="Arial"/>
                <w:sz w:val="16"/>
              </w:rPr>
              <w:t>участников</w:t>
            </w:r>
            <w:proofErr w:type="spellEnd"/>
            <w:r>
              <w:rPr>
                <w:rFonts w:eastAsia="Arial"/>
                <w:sz w:val="16"/>
              </w:rPr>
              <w:t xml:space="preserve"> — </w:t>
            </w:r>
            <w:proofErr w:type="spellStart"/>
            <w:r>
              <w:rPr>
                <w:rFonts w:eastAsia="Arial"/>
                <w:sz w:val="16"/>
              </w:rPr>
              <w:t>главное</w:t>
            </w:r>
            <w:proofErr w:type="spellEnd"/>
            <w:r>
              <w:rPr>
                <w:rFonts w:eastAsia="Arial"/>
                <w:sz w:val="16"/>
              </w:rPr>
              <w:t xml:space="preserve"> N.</w:t>
            </w:r>
          </w:p>
        </w:tc>
      </w:tr>
      <w:tr w:rsidR="007707BF" w:rsidRPr="00012BF6" w14:paraId="34249F98" w14:textId="77777777">
        <w:trPr>
          <w:cantSplit/>
          <w:jc w:val="center"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DDAC14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Распределение</w:t>
            </w:r>
          </w:p>
        </w:tc>
        <w:tc>
          <w:tcPr>
            <w:tcW w:w="532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1F40E1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Индивидуальные точки + медиана [</w:t>
            </w:r>
            <w:r>
              <w:rPr>
                <w:rFonts w:eastAsia="Arial"/>
                <w:sz w:val="16"/>
              </w:rPr>
              <w:t>IQR</w:t>
            </w:r>
            <w:r w:rsidRPr="00012BF6">
              <w:rPr>
                <w:rFonts w:eastAsia="Arial"/>
                <w:sz w:val="16"/>
                <w:lang w:val="ru-RU"/>
              </w:rPr>
              <w:t xml:space="preserve">] или </w:t>
            </w:r>
            <w:r>
              <w:rPr>
                <w:rFonts w:eastAsia="Arial"/>
                <w:sz w:val="16"/>
              </w:rPr>
              <w:t>boxplot</w:t>
            </w:r>
            <w:r w:rsidRPr="00012BF6">
              <w:rPr>
                <w:rFonts w:eastAsia="Arial"/>
                <w:sz w:val="16"/>
                <w:lang w:val="ru-RU"/>
              </w:rPr>
              <w:t xml:space="preserve"> с точками. Для повторных условий — соединять значения одного участника.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08A166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Не исполь</w:t>
            </w:r>
            <w:r w:rsidRPr="00012BF6">
              <w:rPr>
                <w:rFonts w:eastAsia="Arial"/>
                <w:sz w:val="16"/>
                <w:lang w:val="ru-RU"/>
              </w:rPr>
              <w:t>зовать один столбец среднего для непрерывных данных.</w:t>
            </w:r>
          </w:p>
        </w:tc>
      </w:tr>
      <w:tr w:rsidR="007707BF" w:rsidRPr="00012BF6" w14:paraId="3B2F7E0D" w14:textId="77777777">
        <w:trPr>
          <w:cantSplit/>
          <w:jc w:val="center"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0B6661" w14:textId="77777777" w:rsidR="007707BF" w:rsidRDefault="00715969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Сравнение</w:t>
            </w:r>
            <w:proofErr w:type="spellEnd"/>
          </w:p>
        </w:tc>
        <w:tc>
          <w:tcPr>
            <w:tcW w:w="532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63811C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Сводки групп; оценка эффекта; 95% </w:t>
            </w:r>
            <w:r>
              <w:rPr>
                <w:rFonts w:eastAsia="Arial"/>
                <w:sz w:val="16"/>
              </w:rPr>
              <w:t>CI</w:t>
            </w:r>
            <w:r w:rsidRPr="00012BF6">
              <w:rPr>
                <w:rFonts w:eastAsia="Arial"/>
                <w:sz w:val="16"/>
                <w:lang w:val="ru-RU"/>
              </w:rPr>
              <w:t xml:space="preserve">; </w:t>
            </w:r>
            <w:r>
              <w:rPr>
                <w:rFonts w:eastAsia="Arial"/>
                <w:sz w:val="16"/>
              </w:rPr>
              <w:t>adjusted</w:t>
            </w:r>
            <w:r w:rsidRPr="00012BF6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p</w:t>
            </w:r>
            <w:r w:rsidRPr="00012BF6">
              <w:rPr>
                <w:rFonts w:eastAsia="Arial"/>
                <w:sz w:val="16"/>
                <w:lang w:val="ru-RU"/>
              </w:rPr>
              <w:t xml:space="preserve">; модель; </w:t>
            </w:r>
            <w:r>
              <w:rPr>
                <w:rFonts w:eastAsia="Arial"/>
                <w:sz w:val="16"/>
              </w:rPr>
              <w:t>N</w:t>
            </w:r>
            <w:r w:rsidRPr="00012BF6">
              <w:rPr>
                <w:rFonts w:eastAsia="Arial"/>
                <w:sz w:val="16"/>
                <w:lang w:val="ru-RU"/>
              </w:rPr>
              <w:t xml:space="preserve"> участников и наблюдений; </w:t>
            </w:r>
            <w:r>
              <w:rPr>
                <w:rFonts w:eastAsia="Arial"/>
                <w:sz w:val="16"/>
              </w:rPr>
              <w:t>QC</w:t>
            </w:r>
            <w:r w:rsidRPr="00012BF6">
              <w:rPr>
                <w:rFonts w:eastAsia="Arial"/>
                <w:sz w:val="16"/>
                <w:lang w:val="ru-RU"/>
              </w:rPr>
              <w:t>-набор.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5D0256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Величина эффекта показывается крупнее </w:t>
            </w:r>
            <w:r>
              <w:rPr>
                <w:rFonts w:eastAsia="Arial"/>
                <w:sz w:val="16"/>
              </w:rPr>
              <w:t>p</w:t>
            </w:r>
            <w:r w:rsidRPr="00012BF6">
              <w:rPr>
                <w:rFonts w:eastAsia="Arial"/>
                <w:sz w:val="16"/>
                <w:lang w:val="ru-RU"/>
              </w:rPr>
              <w:t>-</w:t>
            </w:r>
            <w:r>
              <w:rPr>
                <w:rFonts w:eastAsia="Arial"/>
                <w:sz w:val="16"/>
              </w:rPr>
              <w:t>value</w:t>
            </w:r>
            <w:r w:rsidRPr="00012BF6">
              <w:rPr>
                <w:rFonts w:eastAsia="Arial"/>
                <w:sz w:val="16"/>
                <w:lang w:val="ru-RU"/>
              </w:rPr>
              <w:t>.</w:t>
            </w:r>
          </w:p>
        </w:tc>
      </w:tr>
      <w:tr w:rsidR="007707BF" w:rsidRPr="00012BF6" w14:paraId="588C3728" w14:textId="77777777">
        <w:trPr>
          <w:cantSplit/>
          <w:jc w:val="center"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038646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lastRenderedPageBreak/>
              <w:t>Групповая heatmap</w:t>
            </w:r>
          </w:p>
        </w:tc>
        <w:tc>
          <w:tcPr>
            <w:tcW w:w="532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430532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Отдельно для одного и того же </w:t>
            </w:r>
            <w:r>
              <w:rPr>
                <w:rFonts w:eastAsia="Arial"/>
                <w:sz w:val="16"/>
              </w:rPr>
              <w:t>s</w:t>
            </w:r>
            <w:r>
              <w:rPr>
                <w:rFonts w:eastAsia="Arial"/>
                <w:sz w:val="16"/>
              </w:rPr>
              <w:t>timulus</w:t>
            </w:r>
            <w:r w:rsidRPr="00012BF6">
              <w:rPr>
                <w:rFonts w:eastAsia="Arial"/>
                <w:sz w:val="16"/>
                <w:lang w:val="ru-RU"/>
              </w:rPr>
              <w:t>; одинаковые координаты, сглаживание и шкала; равный вес участников.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2B19DE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По цвету карты нельзя делать самостоятельный статистический вывод.</w:t>
            </w:r>
          </w:p>
        </w:tc>
      </w:tr>
      <w:tr w:rsidR="007707BF" w:rsidRPr="00012BF6" w14:paraId="7E6ADBD3" w14:textId="77777777">
        <w:trPr>
          <w:cantSplit/>
          <w:jc w:val="center"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2CEDBF" w14:textId="77777777" w:rsidR="007707BF" w:rsidRDefault="00715969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Пропуски</w:t>
            </w:r>
            <w:proofErr w:type="spellEnd"/>
            <w:r>
              <w:rPr>
                <w:rFonts w:eastAsia="Arial"/>
                <w:sz w:val="16"/>
              </w:rPr>
              <w:t xml:space="preserve"> и QC</w:t>
            </w:r>
          </w:p>
        </w:tc>
        <w:tc>
          <w:tcPr>
            <w:tcW w:w="532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A987A9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Отдельная панель </w:t>
            </w:r>
            <w:r>
              <w:rPr>
                <w:rFonts w:eastAsia="Arial"/>
                <w:sz w:val="16"/>
              </w:rPr>
              <w:t>missingness</w:t>
            </w:r>
            <w:r w:rsidRPr="00012BF6">
              <w:rPr>
                <w:rFonts w:eastAsia="Arial"/>
                <w:sz w:val="16"/>
                <w:lang w:val="ru-RU"/>
              </w:rPr>
              <w:t xml:space="preserve"> и долей </w:t>
            </w:r>
            <w:r>
              <w:rPr>
                <w:rFonts w:eastAsia="Arial"/>
                <w:sz w:val="16"/>
              </w:rPr>
              <w:t>VALID</w:t>
            </w:r>
            <w:r w:rsidRPr="00012BF6">
              <w:rPr>
                <w:rFonts w:eastAsia="Arial"/>
                <w:sz w:val="16"/>
                <w:lang w:val="ru-RU"/>
              </w:rPr>
              <w:t>/</w:t>
            </w:r>
            <w:r>
              <w:rPr>
                <w:rFonts w:eastAsia="Arial"/>
                <w:sz w:val="16"/>
              </w:rPr>
              <w:t>BORDERLINE</w:t>
            </w:r>
            <w:r w:rsidRPr="00012BF6">
              <w:rPr>
                <w:rFonts w:eastAsia="Arial"/>
                <w:sz w:val="16"/>
                <w:lang w:val="ru-RU"/>
              </w:rPr>
              <w:t>/</w:t>
            </w:r>
            <w:r>
              <w:rPr>
                <w:rFonts w:eastAsia="Arial"/>
                <w:sz w:val="16"/>
              </w:rPr>
              <w:t>INVALID</w:t>
            </w:r>
            <w:r w:rsidRPr="00012BF6">
              <w:rPr>
                <w:rFonts w:eastAsia="Arial"/>
                <w:sz w:val="16"/>
                <w:lang w:val="ru-RU"/>
              </w:rPr>
              <w:t xml:space="preserve"> по группам и каналам.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63EFB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Позволяет увид</w:t>
            </w:r>
            <w:r w:rsidRPr="00012BF6">
              <w:rPr>
                <w:rFonts w:eastAsia="Arial"/>
                <w:sz w:val="16"/>
                <w:lang w:val="ru-RU"/>
              </w:rPr>
              <w:t>еть систематически худшее качество в одной группе.</w:t>
            </w:r>
          </w:p>
        </w:tc>
      </w:tr>
      <w:tr w:rsidR="007707BF" w:rsidRPr="00012BF6" w14:paraId="0B2C0406" w14:textId="77777777">
        <w:trPr>
          <w:cantSplit/>
          <w:jc w:val="center"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803A24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Export</w:t>
            </w:r>
          </w:p>
        </w:tc>
        <w:tc>
          <w:tcPr>
            <w:tcW w:w="532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436719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Long-format данные выбранного уровня + summary + data dictionary/versions.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6F2C4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Экспорт точно повторяет экранную выборку и её </w:t>
            </w:r>
            <w:r>
              <w:rPr>
                <w:rFonts w:eastAsia="Arial"/>
                <w:sz w:val="16"/>
              </w:rPr>
              <w:t>snapshot</w:t>
            </w:r>
            <w:r w:rsidRPr="00012BF6">
              <w:rPr>
                <w:rFonts w:eastAsia="Arial"/>
                <w:sz w:val="16"/>
                <w:lang w:val="ru-RU"/>
              </w:rPr>
              <w:t>.</w:t>
            </w:r>
          </w:p>
        </w:tc>
      </w:tr>
    </w:tbl>
    <w:p w14:paraId="32A32436" w14:textId="77777777" w:rsidR="007707BF" w:rsidRPr="00012BF6" w:rsidRDefault="007707BF">
      <w:pPr>
        <w:spacing w:after="0"/>
        <w:rPr>
          <w:lang w:val="ru-RU"/>
        </w:rPr>
      </w:pPr>
    </w:p>
    <w:p w14:paraId="37B107C5" w14:textId="77777777" w:rsidR="007707BF" w:rsidRDefault="00715969">
      <w:pPr>
        <w:pStyle w:val="21"/>
        <w:spacing w:before="100" w:after="40"/>
      </w:pPr>
      <w:r>
        <w:rPr>
          <w:rFonts w:ascii="Arial" w:eastAsia="Arial" w:hAnsi="Arial"/>
          <w:color w:val="404040"/>
          <w:sz w:val="22"/>
        </w:rPr>
        <w:t>4.4. Продольный, мультимодальный и ML-дашборд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5556"/>
        <w:gridCol w:w="2098"/>
      </w:tblGrid>
      <w:tr w:rsidR="007707BF" w14:paraId="381824D1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4DF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83EB32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Экран</w:t>
            </w:r>
          </w:p>
        </w:tc>
        <w:tc>
          <w:tcPr>
            <w:tcW w:w="555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4DF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E2980E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 xml:space="preserve">Что </w:t>
            </w:r>
            <w:r>
              <w:rPr>
                <w:rFonts w:eastAsia="Arial"/>
                <w:b/>
                <w:sz w:val="17"/>
              </w:rPr>
              <w:t>показывать</w:t>
            </w:r>
          </w:p>
        </w:tc>
        <w:tc>
          <w:tcPr>
            <w:tcW w:w="209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4DF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F04872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Правило</w:t>
            </w:r>
          </w:p>
        </w:tc>
      </w:tr>
      <w:tr w:rsidR="007707BF" w:rsidRPr="00012BF6" w14:paraId="6DB2B78D" w14:textId="77777777">
        <w:trPr>
          <w:cantSplit/>
          <w:jc w:val="center"/>
        </w:trPr>
        <w:tc>
          <w:tcPr>
            <w:tcW w:w="175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4932E1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Продольный</w:t>
            </w:r>
          </w:p>
        </w:tc>
        <w:tc>
          <w:tcPr>
            <w:tcW w:w="555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31AA1F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Наблюдаемые точки/линии участника; персональный </w:t>
            </w:r>
            <w:r>
              <w:rPr>
                <w:rFonts w:eastAsia="Arial"/>
                <w:sz w:val="16"/>
              </w:rPr>
              <w:t>baseline</w:t>
            </w:r>
            <w:r w:rsidRPr="00012BF6">
              <w:rPr>
                <w:rFonts w:eastAsia="Arial"/>
                <w:sz w:val="16"/>
                <w:lang w:val="ru-RU"/>
              </w:rPr>
              <w:t xml:space="preserve">; изменение; общий модельный тренд с 95% </w:t>
            </w:r>
            <w:r>
              <w:rPr>
                <w:rFonts w:eastAsia="Arial"/>
                <w:sz w:val="16"/>
              </w:rPr>
              <w:t>CI</w:t>
            </w:r>
            <w:r w:rsidRPr="00012BF6">
              <w:rPr>
                <w:rFonts w:eastAsia="Arial"/>
                <w:sz w:val="16"/>
                <w:lang w:val="ru-RU"/>
              </w:rPr>
              <w:t xml:space="preserve">; </w:t>
            </w:r>
            <w:r>
              <w:rPr>
                <w:rFonts w:eastAsia="Arial"/>
                <w:sz w:val="16"/>
              </w:rPr>
              <w:t>QC</w:t>
            </w:r>
            <w:r w:rsidRPr="00012BF6">
              <w:rPr>
                <w:rFonts w:eastAsia="Arial"/>
                <w:sz w:val="16"/>
                <w:lang w:val="ru-RU"/>
              </w:rPr>
              <w:t xml:space="preserve"> по визитам.</w:t>
            </w:r>
          </w:p>
        </w:tc>
        <w:tc>
          <w:tcPr>
            <w:tcW w:w="209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582C92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Наблюдаемые и модельные значения визуально разделены.</w:t>
            </w:r>
          </w:p>
        </w:tc>
      </w:tr>
      <w:tr w:rsidR="007707BF" w:rsidRPr="00012BF6" w14:paraId="2560FF79" w14:textId="77777777">
        <w:trPr>
          <w:cantSplit/>
          <w:jc w:val="center"/>
        </w:trPr>
        <w:tc>
          <w:tcPr>
            <w:tcW w:w="175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38863E" w14:textId="77777777" w:rsidR="007707BF" w:rsidRDefault="00715969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Мультимодальный</w:t>
            </w:r>
            <w:proofErr w:type="spellEnd"/>
          </w:p>
        </w:tc>
        <w:tc>
          <w:tcPr>
            <w:tcW w:w="555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82F9A1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Матрица связей с отдельной </w:t>
            </w:r>
            <w:r w:rsidRPr="00012BF6">
              <w:rPr>
                <w:rFonts w:eastAsia="Arial"/>
                <w:sz w:val="16"/>
                <w:lang w:val="ru-RU"/>
              </w:rPr>
              <w:t xml:space="preserve">маркировкой </w:t>
            </w:r>
            <w:r>
              <w:rPr>
                <w:rFonts w:eastAsia="Arial"/>
                <w:sz w:val="16"/>
              </w:rPr>
              <w:t>within</w:t>
            </w:r>
            <w:r w:rsidRPr="00012BF6">
              <w:rPr>
                <w:rFonts w:eastAsia="Arial"/>
                <w:sz w:val="16"/>
                <w:lang w:val="ru-RU"/>
              </w:rPr>
              <w:t>-</w:t>
            </w:r>
            <w:r>
              <w:rPr>
                <w:rFonts w:eastAsia="Arial"/>
                <w:sz w:val="16"/>
              </w:rPr>
              <w:t>person</w:t>
            </w:r>
            <w:r w:rsidRPr="00012BF6">
              <w:rPr>
                <w:rFonts w:eastAsia="Arial"/>
                <w:sz w:val="16"/>
                <w:lang w:val="ru-RU"/>
              </w:rPr>
              <w:t xml:space="preserve"> и </w:t>
            </w:r>
            <w:r>
              <w:rPr>
                <w:rFonts w:eastAsia="Arial"/>
                <w:sz w:val="16"/>
              </w:rPr>
              <w:t>between</w:t>
            </w:r>
            <w:r w:rsidRPr="00012BF6">
              <w:rPr>
                <w:rFonts w:eastAsia="Arial"/>
                <w:sz w:val="16"/>
                <w:lang w:val="ru-RU"/>
              </w:rPr>
              <w:t>-</w:t>
            </w:r>
            <w:r>
              <w:rPr>
                <w:rFonts w:eastAsia="Arial"/>
                <w:sz w:val="16"/>
              </w:rPr>
              <w:t>person</w:t>
            </w:r>
            <w:r w:rsidRPr="00012BF6">
              <w:rPr>
                <w:rFonts w:eastAsia="Arial"/>
                <w:sz w:val="16"/>
                <w:lang w:val="ru-RU"/>
              </w:rPr>
              <w:t>; число участников/повторов.</w:t>
            </w:r>
          </w:p>
        </w:tc>
        <w:tc>
          <w:tcPr>
            <w:tcW w:w="209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AF47C3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Обычная корреляция всех строк запрещена при повторных измерениях.</w:t>
            </w:r>
          </w:p>
        </w:tc>
      </w:tr>
      <w:tr w:rsidR="007707BF" w:rsidRPr="00012BF6" w14:paraId="2E4E5794" w14:textId="77777777">
        <w:trPr>
          <w:cantSplit/>
          <w:jc w:val="center"/>
        </w:trPr>
        <w:tc>
          <w:tcPr>
            <w:tcW w:w="175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3593B6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ML</w:t>
            </w:r>
          </w:p>
        </w:tc>
        <w:tc>
          <w:tcPr>
            <w:tcW w:w="555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705CEC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Тип валидации; N участников; AUROC/AUPRC; sensitivity/specificity; calibration plot; Brier score; 95% CI; доля abst</w:t>
            </w:r>
            <w:r>
              <w:rPr>
                <w:rFonts w:eastAsia="Arial"/>
                <w:sz w:val="16"/>
              </w:rPr>
              <w:t>ention; внешний holdout.</w:t>
            </w:r>
          </w:p>
        </w:tc>
        <w:tc>
          <w:tcPr>
            <w:tcW w:w="209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A99F3A" w14:textId="77777777" w:rsidR="007707BF" w:rsidRPr="00012BF6" w:rsidRDefault="00715969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Не выводить диагностический ярлык или «точность» без калибровки и независимой проверки.</w:t>
            </w:r>
          </w:p>
        </w:tc>
      </w:tr>
    </w:tbl>
    <w:p w14:paraId="0E8284A3" w14:textId="77777777" w:rsidR="007707BF" w:rsidRPr="00012BF6" w:rsidRDefault="007707BF">
      <w:pPr>
        <w:spacing w:after="0"/>
        <w:rPr>
          <w:lang w:val="ru-RU"/>
        </w:rPr>
      </w:pPr>
    </w:p>
    <w:p w14:paraId="402719B6" w14:textId="77777777" w:rsidR="007707BF" w:rsidRDefault="00715969">
      <w:pPr>
        <w:pStyle w:val="21"/>
        <w:spacing w:before="100" w:after="40"/>
      </w:pPr>
      <w:r>
        <w:rPr>
          <w:rFonts w:ascii="Arial" w:eastAsia="Arial" w:hAnsi="Arial"/>
          <w:color w:val="404040"/>
          <w:sz w:val="22"/>
        </w:rPr>
        <w:t>4.5. Обязательные правила визуализации</w:t>
      </w:r>
    </w:p>
    <w:p w14:paraId="3712334F" w14:textId="77777777" w:rsidR="007707BF" w:rsidRPr="00012BF6" w:rsidRDefault="00715969">
      <w:pPr>
        <w:pStyle w:val="a0"/>
        <w:spacing w:after="30" w:line="247" w:lineRule="auto"/>
        <w:ind w:left="312" w:hanging="142"/>
        <w:rPr>
          <w:lang w:val="ru-RU"/>
        </w:rPr>
      </w:pPr>
      <w:r w:rsidRPr="00012BF6">
        <w:rPr>
          <w:rFonts w:eastAsia="Arial"/>
          <w:sz w:val="18"/>
          <w:lang w:val="ru-RU"/>
        </w:rPr>
        <w:t xml:space="preserve">У каждой карточки: название, единица, уровень расчёта, </w:t>
      </w:r>
      <w:r>
        <w:rPr>
          <w:rFonts w:eastAsia="Arial"/>
          <w:sz w:val="18"/>
        </w:rPr>
        <w:t>N</w:t>
      </w:r>
      <w:r w:rsidRPr="00012BF6">
        <w:rPr>
          <w:rFonts w:eastAsia="Arial"/>
          <w:sz w:val="18"/>
          <w:lang w:val="ru-RU"/>
        </w:rPr>
        <w:t xml:space="preserve"> участников, </w:t>
      </w:r>
      <w:r>
        <w:rPr>
          <w:rFonts w:eastAsia="Arial"/>
          <w:sz w:val="18"/>
        </w:rPr>
        <w:t>N</w:t>
      </w:r>
      <w:r w:rsidRPr="00012BF6">
        <w:rPr>
          <w:rFonts w:eastAsia="Arial"/>
          <w:sz w:val="18"/>
          <w:lang w:val="ru-RU"/>
        </w:rPr>
        <w:t xml:space="preserve"> наблюдений, </w:t>
      </w:r>
      <w:r>
        <w:rPr>
          <w:rFonts w:eastAsia="Arial"/>
          <w:sz w:val="18"/>
        </w:rPr>
        <w:t>QC</w:t>
      </w:r>
      <w:r w:rsidRPr="00012BF6">
        <w:rPr>
          <w:rFonts w:eastAsia="Arial"/>
          <w:sz w:val="18"/>
          <w:lang w:val="ru-RU"/>
        </w:rPr>
        <w:t>, активные фильтр</w:t>
      </w:r>
      <w:r w:rsidRPr="00012BF6">
        <w:rPr>
          <w:rFonts w:eastAsia="Arial"/>
          <w:sz w:val="18"/>
          <w:lang w:val="ru-RU"/>
        </w:rPr>
        <w:t>ы и версия алгоритма.</w:t>
      </w:r>
    </w:p>
    <w:p w14:paraId="50472F85" w14:textId="77777777" w:rsidR="007707BF" w:rsidRPr="00012BF6" w:rsidRDefault="00715969">
      <w:pPr>
        <w:pStyle w:val="a0"/>
        <w:spacing w:after="30" w:line="247" w:lineRule="auto"/>
        <w:ind w:left="312" w:hanging="142"/>
        <w:rPr>
          <w:lang w:val="ru-RU"/>
        </w:rPr>
      </w:pPr>
      <w:r w:rsidRPr="00012BF6">
        <w:rPr>
          <w:rFonts w:eastAsia="Arial"/>
          <w:sz w:val="18"/>
          <w:lang w:val="ru-RU"/>
        </w:rPr>
        <w:t>Для процентов в обзорной карточке использовать шкалу 0–100%; увеличенный фрагмент допустим только с явной пометкой.</w:t>
      </w:r>
    </w:p>
    <w:p w14:paraId="55F6E8A4" w14:textId="77777777" w:rsidR="007707BF" w:rsidRPr="00012BF6" w:rsidRDefault="00715969">
      <w:pPr>
        <w:pStyle w:val="a0"/>
        <w:spacing w:after="30" w:line="247" w:lineRule="auto"/>
        <w:ind w:left="312" w:hanging="142"/>
        <w:rPr>
          <w:lang w:val="ru-RU"/>
        </w:rPr>
      </w:pPr>
      <w:r w:rsidRPr="00012BF6">
        <w:rPr>
          <w:rFonts w:eastAsia="Arial"/>
          <w:sz w:val="18"/>
          <w:lang w:val="ru-RU"/>
        </w:rPr>
        <w:t>Для непрерывных показателей ноль не обязан быть началом оси, но у прямо сравниваемых графиков шкалы должны совпадать.</w:t>
      </w:r>
    </w:p>
    <w:p w14:paraId="7C47C7EC" w14:textId="77777777" w:rsidR="007707BF" w:rsidRPr="00012BF6" w:rsidRDefault="00715969">
      <w:pPr>
        <w:pStyle w:val="a0"/>
        <w:spacing w:after="30" w:line="247" w:lineRule="auto"/>
        <w:ind w:left="312" w:hanging="142"/>
        <w:rPr>
          <w:lang w:val="ru-RU"/>
        </w:rPr>
      </w:pPr>
      <w:r w:rsidRPr="00012BF6">
        <w:rPr>
          <w:rFonts w:eastAsia="Arial"/>
          <w:sz w:val="18"/>
          <w:lang w:val="ru-RU"/>
        </w:rPr>
        <w:t xml:space="preserve">Не использовать двойную ось </w:t>
      </w:r>
      <w:r>
        <w:rPr>
          <w:rFonts w:eastAsia="Arial"/>
          <w:sz w:val="18"/>
        </w:rPr>
        <w:t>Y</w:t>
      </w:r>
      <w:r w:rsidRPr="00012BF6">
        <w:rPr>
          <w:rFonts w:eastAsia="Arial"/>
          <w:sz w:val="18"/>
          <w:lang w:val="ru-RU"/>
        </w:rPr>
        <w:t>. Разные показатели показывать отдельными панелями.</w:t>
      </w:r>
    </w:p>
    <w:p w14:paraId="68CD9B99" w14:textId="77777777" w:rsidR="007707BF" w:rsidRPr="00012BF6" w:rsidRDefault="00715969">
      <w:pPr>
        <w:pStyle w:val="a0"/>
        <w:spacing w:after="30" w:line="247" w:lineRule="auto"/>
        <w:ind w:left="312" w:hanging="142"/>
        <w:rPr>
          <w:lang w:val="ru-RU"/>
        </w:rPr>
      </w:pPr>
      <w:r w:rsidRPr="00012BF6">
        <w:rPr>
          <w:rFonts w:eastAsia="Arial"/>
          <w:sz w:val="18"/>
          <w:lang w:val="ru-RU"/>
        </w:rPr>
        <w:t xml:space="preserve">Цвет не должен быть единственным кодом: добавлять текст, значок или штриховку; статусы </w:t>
      </w:r>
      <w:r>
        <w:rPr>
          <w:rFonts w:eastAsia="Arial"/>
          <w:sz w:val="18"/>
        </w:rPr>
        <w:t>QC</w:t>
      </w:r>
      <w:r w:rsidRPr="00012BF6">
        <w:rPr>
          <w:rFonts w:eastAsia="Arial"/>
          <w:sz w:val="18"/>
          <w:lang w:val="ru-RU"/>
        </w:rPr>
        <w:t xml:space="preserve"> обозначать одинаково во всех экранах.</w:t>
      </w:r>
    </w:p>
    <w:p w14:paraId="32D727F5" w14:textId="77777777" w:rsidR="007707BF" w:rsidRPr="00012BF6" w:rsidRDefault="00715969">
      <w:pPr>
        <w:pStyle w:val="a0"/>
        <w:spacing w:after="30" w:line="247" w:lineRule="auto"/>
        <w:ind w:left="312" w:hanging="142"/>
        <w:rPr>
          <w:lang w:val="ru-RU"/>
        </w:rPr>
      </w:pPr>
      <w:r w:rsidRPr="00012BF6">
        <w:rPr>
          <w:rFonts w:eastAsia="Arial"/>
          <w:sz w:val="18"/>
          <w:lang w:val="ru-RU"/>
        </w:rPr>
        <w:t xml:space="preserve">Не показывать только </w:t>
      </w:r>
      <w:r>
        <w:rPr>
          <w:rFonts w:eastAsia="Arial"/>
          <w:sz w:val="18"/>
        </w:rPr>
        <w:t>bar</w:t>
      </w:r>
      <w:r w:rsidRPr="00012BF6">
        <w:rPr>
          <w:rFonts w:eastAsia="Arial"/>
          <w:sz w:val="18"/>
          <w:lang w:val="ru-RU"/>
        </w:rPr>
        <w:t xml:space="preserve"> </w:t>
      </w:r>
      <w:r>
        <w:rPr>
          <w:rFonts w:eastAsia="Arial"/>
          <w:sz w:val="18"/>
        </w:rPr>
        <w:t>chart</w:t>
      </w:r>
      <w:r w:rsidRPr="00012BF6">
        <w:rPr>
          <w:rFonts w:eastAsia="Arial"/>
          <w:sz w:val="18"/>
          <w:lang w:val="ru-RU"/>
        </w:rPr>
        <w:t xml:space="preserve"> для </w:t>
      </w:r>
      <w:r w:rsidRPr="00012BF6">
        <w:rPr>
          <w:rFonts w:eastAsia="Arial"/>
          <w:sz w:val="18"/>
          <w:lang w:val="ru-RU"/>
        </w:rPr>
        <w:t>непрерывных данных: нужны индивидуальные точки или распределение.</w:t>
      </w:r>
    </w:p>
    <w:p w14:paraId="0324A0A6" w14:textId="77777777" w:rsidR="007707BF" w:rsidRPr="00012BF6" w:rsidRDefault="00715969">
      <w:pPr>
        <w:pStyle w:val="a0"/>
        <w:spacing w:after="30" w:line="247" w:lineRule="auto"/>
        <w:ind w:left="312" w:hanging="142"/>
        <w:rPr>
          <w:lang w:val="ru-RU"/>
        </w:rPr>
      </w:pPr>
      <w:r w:rsidRPr="00012BF6">
        <w:rPr>
          <w:rFonts w:eastAsia="Arial"/>
          <w:sz w:val="18"/>
          <w:lang w:val="ru-RU"/>
        </w:rPr>
        <w:t xml:space="preserve">Сглаженная линия всегда сопровождается исходными точками, названием метода и 95% </w:t>
      </w:r>
      <w:r>
        <w:rPr>
          <w:rFonts w:eastAsia="Arial"/>
          <w:sz w:val="18"/>
        </w:rPr>
        <w:t>CI</w:t>
      </w:r>
      <w:r w:rsidRPr="00012BF6">
        <w:rPr>
          <w:rFonts w:eastAsia="Arial"/>
          <w:sz w:val="18"/>
          <w:lang w:val="ru-RU"/>
        </w:rPr>
        <w:t>; интерполяция не изображается как наблюдение.</w:t>
      </w:r>
    </w:p>
    <w:p w14:paraId="2F33AE16" w14:textId="77777777" w:rsidR="007707BF" w:rsidRPr="00012BF6" w:rsidRDefault="00715969">
      <w:pPr>
        <w:pStyle w:val="a0"/>
        <w:spacing w:after="30" w:line="247" w:lineRule="auto"/>
        <w:ind w:left="312" w:hanging="142"/>
        <w:rPr>
          <w:lang w:val="ru-RU"/>
        </w:rPr>
      </w:pPr>
      <w:r w:rsidRPr="00012BF6">
        <w:rPr>
          <w:rFonts w:eastAsia="Arial"/>
          <w:sz w:val="18"/>
          <w:lang w:val="ru-RU"/>
        </w:rPr>
        <w:t xml:space="preserve">Не выделять результат цветом только по </w:t>
      </w:r>
      <w:r>
        <w:rPr>
          <w:rFonts w:eastAsia="Arial"/>
          <w:sz w:val="18"/>
        </w:rPr>
        <w:t>p</w:t>
      </w:r>
      <w:r w:rsidRPr="00012BF6">
        <w:rPr>
          <w:rFonts w:eastAsia="Arial"/>
          <w:sz w:val="18"/>
          <w:lang w:val="ru-RU"/>
        </w:rPr>
        <w:t xml:space="preserve"> </w:t>
      </w:r>
      <w:proofErr w:type="gramStart"/>
      <w:r w:rsidRPr="00012BF6">
        <w:rPr>
          <w:rFonts w:eastAsia="Arial"/>
          <w:sz w:val="18"/>
          <w:lang w:val="ru-RU"/>
        </w:rPr>
        <w:t>&lt; 0</w:t>
      </w:r>
      <w:proofErr w:type="gramEnd"/>
      <w:r w:rsidRPr="00012BF6">
        <w:rPr>
          <w:rFonts w:eastAsia="Arial"/>
          <w:sz w:val="18"/>
          <w:lang w:val="ru-RU"/>
        </w:rPr>
        <w:t>,05; рядом обяза</w:t>
      </w:r>
      <w:r w:rsidRPr="00012BF6">
        <w:rPr>
          <w:rFonts w:eastAsia="Arial"/>
          <w:sz w:val="18"/>
          <w:lang w:val="ru-RU"/>
        </w:rPr>
        <w:t xml:space="preserve">тельны эффект и 95% </w:t>
      </w:r>
      <w:r>
        <w:rPr>
          <w:rFonts w:eastAsia="Arial"/>
          <w:sz w:val="18"/>
        </w:rPr>
        <w:t>CI</w:t>
      </w:r>
      <w:r w:rsidRPr="00012BF6">
        <w:rPr>
          <w:rFonts w:eastAsia="Arial"/>
          <w:sz w:val="18"/>
          <w:lang w:val="ru-RU"/>
        </w:rPr>
        <w:t>.</w:t>
      </w:r>
    </w:p>
    <w:p w14:paraId="6CAA5B28" w14:textId="77777777" w:rsidR="007707BF" w:rsidRPr="00012BF6" w:rsidRDefault="00715969">
      <w:pPr>
        <w:pStyle w:val="a0"/>
        <w:spacing w:after="30" w:line="247" w:lineRule="auto"/>
        <w:ind w:left="312" w:hanging="142"/>
        <w:rPr>
          <w:lang w:val="ru-RU"/>
        </w:rPr>
      </w:pPr>
      <w:r w:rsidRPr="00012BF6">
        <w:rPr>
          <w:rFonts w:eastAsia="Arial"/>
          <w:sz w:val="18"/>
          <w:lang w:val="ru-RU"/>
        </w:rPr>
        <w:t>Если данных недостаточно по заранее заданному правилу, показывать «Недостаточно данных» и причину, а не нестабильное число.</w:t>
      </w:r>
    </w:p>
    <w:p w14:paraId="5E780437" w14:textId="77777777" w:rsidR="007707BF" w:rsidRPr="00012BF6" w:rsidRDefault="00715969">
      <w:pPr>
        <w:pStyle w:val="a0"/>
        <w:spacing w:after="30" w:line="247" w:lineRule="auto"/>
        <w:ind w:left="312" w:hanging="142"/>
        <w:rPr>
          <w:lang w:val="ru-RU"/>
        </w:rPr>
      </w:pPr>
      <w:r w:rsidRPr="00012BF6">
        <w:rPr>
          <w:rFonts w:eastAsia="Arial"/>
          <w:sz w:val="18"/>
          <w:lang w:val="ru-RU"/>
        </w:rPr>
        <w:t>Тренировку и основную часть, разные версии протокола/</w:t>
      </w:r>
      <w:r>
        <w:rPr>
          <w:rFonts w:eastAsia="Arial"/>
          <w:sz w:val="18"/>
        </w:rPr>
        <w:t>AOI</w:t>
      </w:r>
      <w:r w:rsidRPr="00012BF6">
        <w:rPr>
          <w:rFonts w:eastAsia="Arial"/>
          <w:sz w:val="18"/>
          <w:lang w:val="ru-RU"/>
        </w:rPr>
        <w:t xml:space="preserve"> и несовместимые устройства не объединять без явного</w:t>
      </w:r>
      <w:r w:rsidRPr="00012BF6">
        <w:rPr>
          <w:rFonts w:eastAsia="Arial"/>
          <w:sz w:val="18"/>
          <w:lang w:val="ru-RU"/>
        </w:rPr>
        <w:t xml:space="preserve"> выбора исследователя.</w:t>
      </w:r>
    </w:p>
    <w:p w14:paraId="3D46A765" w14:textId="77777777" w:rsidR="007707BF" w:rsidRPr="00012BF6" w:rsidRDefault="00715969">
      <w:pPr>
        <w:pStyle w:val="1"/>
        <w:spacing w:before="160" w:after="80"/>
        <w:rPr>
          <w:lang w:val="ru-RU"/>
        </w:rPr>
      </w:pPr>
      <w:r w:rsidRPr="00012BF6">
        <w:rPr>
          <w:rFonts w:ascii="Arial" w:eastAsia="Arial" w:hAnsi="Arial"/>
          <w:color w:val="1F4E79"/>
          <w:sz w:val="27"/>
          <w:lang w:val="ru-RU"/>
        </w:rPr>
        <w:t xml:space="preserve">5. Минимальные данные, без которых статистика и </w:t>
      </w:r>
      <w:proofErr w:type="spellStart"/>
      <w:r w:rsidRPr="00012BF6">
        <w:rPr>
          <w:rFonts w:ascii="Arial" w:eastAsia="Arial" w:hAnsi="Arial"/>
          <w:color w:val="1F4E79"/>
          <w:sz w:val="27"/>
          <w:lang w:val="ru-RU"/>
        </w:rPr>
        <w:t>дашборды</w:t>
      </w:r>
      <w:proofErr w:type="spellEnd"/>
      <w:r w:rsidRPr="00012BF6">
        <w:rPr>
          <w:rFonts w:ascii="Arial" w:eastAsia="Arial" w:hAnsi="Arial"/>
          <w:color w:val="1F4E79"/>
          <w:sz w:val="27"/>
          <w:lang w:val="ru-RU"/>
        </w:rPr>
        <w:t xml:space="preserve"> не воспроизводимы</w:t>
      </w:r>
    </w:p>
    <w:p w14:paraId="5A90995E" w14:textId="77777777" w:rsidR="007707BF" w:rsidRDefault="00715969">
      <w:r w:rsidRPr="00012BF6">
        <w:rPr>
          <w:rFonts w:eastAsia="Arial"/>
          <w:lang w:val="ru-RU"/>
        </w:rPr>
        <w:t xml:space="preserve">В научной базе хранить производные исследовательские данные уровня отдельных проб/событий и рассчитанные из них сводки. </w:t>
      </w:r>
      <w:proofErr w:type="spellStart"/>
      <w:r>
        <w:rPr>
          <w:rFonts w:eastAsia="Arial"/>
        </w:rPr>
        <w:t>Исходные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видеокадры</w:t>
      </w:r>
      <w:proofErr w:type="spellEnd"/>
      <w:r>
        <w:rPr>
          <w:rFonts w:eastAsia="Arial"/>
        </w:rPr>
        <w:t xml:space="preserve"> и </w:t>
      </w:r>
      <w:proofErr w:type="spellStart"/>
      <w:r>
        <w:rPr>
          <w:rFonts w:eastAsia="Arial"/>
        </w:rPr>
        <w:t>полную</w:t>
      </w:r>
      <w:proofErr w:type="spellEnd"/>
      <w:r>
        <w:rPr>
          <w:rFonts w:eastAsia="Arial"/>
        </w:rPr>
        <w:t xml:space="preserve"> геометрию</w:t>
      </w:r>
      <w:r>
        <w:rPr>
          <w:rFonts w:eastAsia="Arial"/>
        </w:rPr>
        <w:t xml:space="preserve"> лица не хранить.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7087"/>
      </w:tblGrid>
      <w:tr w:rsidR="007707BF" w14:paraId="23A38AF0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589684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Блок</w:t>
            </w:r>
          </w:p>
        </w:tc>
        <w:tc>
          <w:tcPr>
            <w:tcW w:w="70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935151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Минимальные поля</w:t>
            </w:r>
          </w:p>
        </w:tc>
      </w:tr>
      <w:tr w:rsidR="007707BF" w14:paraId="05AE713B" w14:textId="77777777">
        <w:trPr>
          <w:cantSplit/>
          <w:jc w:val="center"/>
        </w:trPr>
        <w:tc>
          <w:tcPr>
            <w:tcW w:w="23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15CC10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Идентификация исследования</w:t>
            </w:r>
          </w:p>
        </w:tc>
        <w:tc>
          <w:tcPr>
            <w:tcW w:w="70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426876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participant_alias, session_id, visit_index, protocol_version, block/task, trial_id</w:t>
            </w:r>
          </w:p>
        </w:tc>
      </w:tr>
      <w:tr w:rsidR="007707BF" w14:paraId="3A312F23" w14:textId="77777777">
        <w:trPr>
          <w:cantSplit/>
          <w:jc w:val="center"/>
        </w:trPr>
        <w:tc>
          <w:tcPr>
            <w:tcW w:w="23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3A894D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Стимул и AOI</w:t>
            </w:r>
          </w:p>
        </w:tc>
        <w:tc>
          <w:tcPr>
            <w:tcW w:w="70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B21089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 xml:space="preserve">stimulus_id/version, AOI_id/version; для heatmap — производные центроиды фиксаций x/y, </w:t>
            </w:r>
            <w:r>
              <w:rPr>
                <w:rFonts w:eastAsia="Arial"/>
                <w:sz w:val="16"/>
              </w:rPr>
              <w:t>нормированные к stimulus, их время и длительность</w:t>
            </w:r>
          </w:p>
        </w:tc>
      </w:tr>
      <w:tr w:rsidR="007707BF" w14:paraId="2EA2BCF5" w14:textId="77777777">
        <w:trPr>
          <w:cantSplit/>
          <w:jc w:val="center"/>
        </w:trPr>
        <w:tc>
          <w:tcPr>
            <w:tcW w:w="23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EA239D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Показатель</w:t>
            </w:r>
          </w:p>
        </w:tc>
        <w:tc>
          <w:tcPr>
            <w:tcW w:w="70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6505F8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metric_id, value, unit, event time или window start/end, aggregation level</w:t>
            </w:r>
          </w:p>
        </w:tc>
      </w:tr>
      <w:tr w:rsidR="007707BF" w14:paraId="0B4EDB63" w14:textId="77777777">
        <w:trPr>
          <w:cantSplit/>
          <w:jc w:val="center"/>
        </w:trPr>
        <w:tc>
          <w:tcPr>
            <w:tcW w:w="23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37CFE2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Знаменатель/экспозиция</w:t>
            </w:r>
          </w:p>
        </w:tc>
        <w:tc>
          <w:tcPr>
            <w:tcW w:w="70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2ED283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valid time, number of opportunities/trials, numerator и denominator для процентов</w:t>
            </w:r>
          </w:p>
        </w:tc>
      </w:tr>
      <w:tr w:rsidR="007707BF" w14:paraId="40F6D24F" w14:textId="77777777">
        <w:trPr>
          <w:cantSplit/>
          <w:jc w:val="center"/>
        </w:trPr>
        <w:tc>
          <w:tcPr>
            <w:tcW w:w="23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4318BD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Качество</w:t>
            </w:r>
          </w:p>
        </w:tc>
        <w:tc>
          <w:tcPr>
            <w:tcW w:w="70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18F836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 xml:space="preserve">QC </w:t>
            </w:r>
            <w:r>
              <w:rPr>
                <w:rFonts w:eastAsia="Arial"/>
                <w:sz w:val="16"/>
              </w:rPr>
              <w:t>status по каналу/метрике, valid_fraction, signal/algorithm confidence, missing_reason</w:t>
            </w:r>
          </w:p>
        </w:tc>
      </w:tr>
      <w:tr w:rsidR="007707BF" w14:paraId="666C3DA6" w14:textId="77777777">
        <w:trPr>
          <w:cantSplit/>
          <w:jc w:val="center"/>
        </w:trPr>
        <w:tc>
          <w:tcPr>
            <w:tcW w:w="23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EEFE5C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Воспроизводимость</w:t>
            </w:r>
          </w:p>
        </w:tc>
        <w:tc>
          <w:tcPr>
            <w:tcW w:w="70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A0EB36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algorithm_version, feature_version, QC rule version, device class, resolution, actual FPS</w:t>
            </w:r>
          </w:p>
        </w:tc>
      </w:tr>
      <w:tr w:rsidR="007707BF" w14:paraId="05C292FF" w14:textId="77777777">
        <w:trPr>
          <w:cantSplit/>
          <w:jc w:val="center"/>
        </w:trPr>
        <w:tc>
          <w:tcPr>
            <w:tcW w:w="23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85EAA3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Снимок анализа</w:t>
            </w:r>
          </w:p>
        </w:tc>
        <w:tc>
          <w:tcPr>
            <w:tcW w:w="70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87472E" w14:textId="77777777" w:rsidR="007707BF" w:rsidRDefault="00715969">
            <w:pPr>
              <w:spacing w:after="0" w:line="240" w:lineRule="auto"/>
            </w:pPr>
            <w:r>
              <w:rPr>
                <w:rFonts w:eastAsia="Arial"/>
                <w:sz w:val="16"/>
              </w:rPr>
              <w:t>included participants/sessions, filters, QC s</w:t>
            </w:r>
            <w:r>
              <w:rPr>
                <w:rFonts w:eastAsia="Arial"/>
                <w:sz w:val="16"/>
              </w:rPr>
              <w:t>et, versions, model formula, software/code version</w:t>
            </w:r>
          </w:p>
        </w:tc>
      </w:tr>
    </w:tbl>
    <w:p w14:paraId="148DE79A" w14:textId="77777777" w:rsidR="007707BF" w:rsidRDefault="007707BF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7707BF" w:rsidRPr="00012BF6" w14:paraId="09368CE8" w14:textId="77777777">
        <w:trPr>
          <w:jc w:val="center"/>
        </w:trPr>
        <w:tc>
          <w:tcPr>
            <w:tcW w:w="9638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FAC3CE" w14:textId="77777777" w:rsidR="007707BF" w:rsidRPr="00012BF6" w:rsidRDefault="00715969">
            <w:pPr>
              <w:spacing w:after="0" w:line="245" w:lineRule="auto"/>
              <w:rPr>
                <w:lang w:val="ru-RU"/>
              </w:rPr>
            </w:pPr>
            <w:r w:rsidRPr="00012BF6">
              <w:rPr>
                <w:rFonts w:eastAsia="Arial"/>
                <w:b/>
                <w:sz w:val="18"/>
                <w:lang w:val="ru-RU"/>
              </w:rPr>
              <w:t xml:space="preserve">Коротко: </w:t>
            </w:r>
            <w:r w:rsidRPr="00012BF6">
              <w:rPr>
                <w:rFonts w:eastAsia="Arial"/>
                <w:sz w:val="18"/>
                <w:lang w:val="ru-RU"/>
              </w:rPr>
              <w:t xml:space="preserve">для первой версии достаточно уровня 1 и инфраструктуры, позволяющей позже корректно запустить уровень 2. Уровень 3 описать в документе как </w:t>
            </w:r>
            <w:r>
              <w:rPr>
                <w:rFonts w:eastAsia="Arial"/>
                <w:sz w:val="18"/>
              </w:rPr>
              <w:t>roadmap</w:t>
            </w:r>
            <w:r w:rsidRPr="00012BF6">
              <w:rPr>
                <w:rFonts w:eastAsia="Arial"/>
                <w:sz w:val="18"/>
                <w:lang w:val="ru-RU"/>
              </w:rPr>
              <w:t xml:space="preserve">, но не выдавать пользователю как готовую </w:t>
            </w:r>
            <w:r w:rsidRPr="00012BF6">
              <w:rPr>
                <w:rFonts w:eastAsia="Arial"/>
                <w:sz w:val="18"/>
                <w:lang w:val="ru-RU"/>
              </w:rPr>
              <w:t>автоматическую аналитику.</w:t>
            </w:r>
          </w:p>
        </w:tc>
      </w:tr>
    </w:tbl>
    <w:p w14:paraId="0CC8564F" w14:textId="77777777" w:rsidR="007707BF" w:rsidRPr="00012BF6" w:rsidRDefault="007707BF">
      <w:pPr>
        <w:spacing w:after="0"/>
        <w:rPr>
          <w:lang w:val="ru-RU"/>
        </w:rPr>
      </w:pPr>
    </w:p>
    <w:p w14:paraId="7CA3C6BF" w14:textId="77777777" w:rsidR="007707BF" w:rsidRPr="00012BF6" w:rsidRDefault="00715969">
      <w:pPr>
        <w:pStyle w:val="1"/>
        <w:spacing w:before="160" w:after="80"/>
        <w:rPr>
          <w:lang w:val="ru-RU"/>
        </w:rPr>
      </w:pPr>
      <w:r w:rsidRPr="00012BF6">
        <w:rPr>
          <w:rFonts w:ascii="Arial" w:eastAsia="Arial" w:hAnsi="Arial"/>
          <w:color w:val="1F4E79"/>
          <w:sz w:val="27"/>
          <w:lang w:val="ru-RU"/>
        </w:rPr>
        <w:t>6. Итоговое задание на текущую правку файла</w:t>
      </w:r>
    </w:p>
    <w:p w14:paraId="320C9A7A" w14:textId="77777777" w:rsidR="007707BF" w:rsidRPr="00012BF6" w:rsidRDefault="00715969">
      <w:pPr>
        <w:spacing w:after="36" w:line="245" w:lineRule="auto"/>
        <w:rPr>
          <w:lang w:val="ru-RU"/>
        </w:rPr>
      </w:pPr>
      <w:r w:rsidRPr="00012BF6">
        <w:rPr>
          <w:rFonts w:eastAsia="Arial"/>
          <w:b/>
          <w:color w:val="1F4E79"/>
          <w:sz w:val="18"/>
          <w:lang w:val="ru-RU"/>
        </w:rPr>
        <w:t>☐</w:t>
      </w:r>
      <w:r w:rsidRPr="00012BF6">
        <w:rPr>
          <w:rFonts w:eastAsia="Arial"/>
          <w:b/>
          <w:color w:val="1F4E79"/>
          <w:sz w:val="18"/>
          <w:lang w:val="ru-RU"/>
        </w:rPr>
        <w:t xml:space="preserve"> 1. </w:t>
      </w:r>
      <w:r w:rsidRPr="00012BF6">
        <w:rPr>
          <w:rFonts w:eastAsia="Arial"/>
          <w:sz w:val="18"/>
          <w:lang w:val="ru-RU"/>
        </w:rPr>
        <w:t>Сохранить четыре существующих раздела и текущую логику фильтров.</w:t>
      </w:r>
    </w:p>
    <w:p w14:paraId="288F155C" w14:textId="77777777" w:rsidR="007707BF" w:rsidRPr="00012BF6" w:rsidRDefault="00715969">
      <w:pPr>
        <w:spacing w:after="36" w:line="245" w:lineRule="auto"/>
        <w:rPr>
          <w:lang w:val="ru-RU"/>
        </w:rPr>
      </w:pPr>
      <w:r w:rsidRPr="00012BF6">
        <w:rPr>
          <w:rFonts w:eastAsia="Arial"/>
          <w:b/>
          <w:color w:val="1F4E79"/>
          <w:sz w:val="18"/>
          <w:lang w:val="ru-RU"/>
        </w:rPr>
        <w:t>☐</w:t>
      </w:r>
      <w:r w:rsidRPr="00012BF6">
        <w:rPr>
          <w:rFonts w:eastAsia="Arial"/>
          <w:b/>
          <w:color w:val="1F4E79"/>
          <w:sz w:val="18"/>
          <w:lang w:val="ru-RU"/>
        </w:rPr>
        <w:t xml:space="preserve"> 2. </w:t>
      </w:r>
      <w:r w:rsidRPr="00012BF6">
        <w:rPr>
          <w:rFonts w:eastAsia="Arial"/>
          <w:sz w:val="18"/>
          <w:lang w:val="ru-RU"/>
        </w:rPr>
        <w:t>Добавить короткий словарь терминов на русском с английским сокращением в скобках.</w:t>
      </w:r>
    </w:p>
    <w:p w14:paraId="14333880" w14:textId="77777777" w:rsidR="007707BF" w:rsidRPr="00012BF6" w:rsidRDefault="00715969">
      <w:pPr>
        <w:spacing w:after="36" w:line="245" w:lineRule="auto"/>
        <w:rPr>
          <w:lang w:val="ru-RU"/>
        </w:rPr>
      </w:pPr>
      <w:r w:rsidRPr="00012BF6">
        <w:rPr>
          <w:rFonts w:eastAsia="Arial"/>
          <w:b/>
          <w:color w:val="1F4E79"/>
          <w:sz w:val="18"/>
          <w:lang w:val="ru-RU"/>
        </w:rPr>
        <w:t>☐</w:t>
      </w:r>
      <w:r w:rsidRPr="00012BF6">
        <w:rPr>
          <w:rFonts w:eastAsia="Arial"/>
          <w:b/>
          <w:color w:val="1F4E79"/>
          <w:sz w:val="18"/>
          <w:lang w:val="ru-RU"/>
        </w:rPr>
        <w:t xml:space="preserve"> 3. </w:t>
      </w:r>
      <w:r w:rsidRPr="00012BF6">
        <w:rPr>
          <w:rFonts w:eastAsia="Arial"/>
          <w:sz w:val="18"/>
          <w:lang w:val="ru-RU"/>
        </w:rPr>
        <w:t>Разделить 0, отсутстви</w:t>
      </w:r>
      <w:r w:rsidRPr="00012BF6">
        <w:rPr>
          <w:rFonts w:eastAsia="Arial"/>
          <w:sz w:val="18"/>
          <w:lang w:val="ru-RU"/>
        </w:rPr>
        <w:t xml:space="preserve">е события, отсутствие данных, </w:t>
      </w:r>
      <w:r>
        <w:rPr>
          <w:rFonts w:eastAsia="Arial"/>
          <w:sz w:val="18"/>
        </w:rPr>
        <w:t>INVALID</w:t>
      </w:r>
      <w:r w:rsidRPr="00012BF6">
        <w:rPr>
          <w:rFonts w:eastAsia="Arial"/>
          <w:sz w:val="18"/>
          <w:lang w:val="ru-RU"/>
        </w:rPr>
        <w:t xml:space="preserve"> и «не настроено».</w:t>
      </w:r>
    </w:p>
    <w:p w14:paraId="0C0B4452" w14:textId="77777777" w:rsidR="007707BF" w:rsidRPr="00012BF6" w:rsidRDefault="00715969">
      <w:pPr>
        <w:spacing w:after="36" w:line="245" w:lineRule="auto"/>
        <w:rPr>
          <w:lang w:val="ru-RU"/>
        </w:rPr>
      </w:pPr>
      <w:r w:rsidRPr="00012BF6">
        <w:rPr>
          <w:rFonts w:eastAsia="Arial"/>
          <w:b/>
          <w:color w:val="1F4E79"/>
          <w:sz w:val="18"/>
          <w:lang w:val="ru-RU"/>
        </w:rPr>
        <w:t>☐</w:t>
      </w:r>
      <w:r w:rsidRPr="00012BF6">
        <w:rPr>
          <w:rFonts w:eastAsia="Arial"/>
          <w:b/>
          <w:color w:val="1F4E79"/>
          <w:sz w:val="18"/>
          <w:lang w:val="ru-RU"/>
        </w:rPr>
        <w:t xml:space="preserve"> 4. </w:t>
      </w:r>
      <w:r w:rsidRPr="00012BF6">
        <w:rPr>
          <w:rFonts w:eastAsia="Arial"/>
          <w:sz w:val="18"/>
          <w:lang w:val="ru-RU"/>
        </w:rPr>
        <w:t xml:space="preserve">Заменить единый </w:t>
      </w:r>
      <w:r>
        <w:rPr>
          <w:rFonts w:eastAsia="Arial"/>
          <w:sz w:val="18"/>
        </w:rPr>
        <w:t>QC</w:t>
      </w:r>
      <w:r w:rsidRPr="00012BF6">
        <w:rPr>
          <w:rFonts w:eastAsia="Arial"/>
          <w:sz w:val="18"/>
          <w:lang w:val="ru-RU"/>
        </w:rPr>
        <w:t xml:space="preserve"> как критерий анализа на </w:t>
      </w:r>
      <w:r>
        <w:rPr>
          <w:rFonts w:eastAsia="Arial"/>
          <w:sz w:val="18"/>
        </w:rPr>
        <w:t>QC</w:t>
      </w:r>
      <w:r w:rsidRPr="00012BF6">
        <w:rPr>
          <w:rFonts w:eastAsia="Arial"/>
          <w:sz w:val="18"/>
          <w:lang w:val="ru-RU"/>
        </w:rPr>
        <w:t xml:space="preserve"> по каналам и показателям.</w:t>
      </w:r>
    </w:p>
    <w:p w14:paraId="2748ABA6" w14:textId="77777777" w:rsidR="007707BF" w:rsidRPr="00012BF6" w:rsidRDefault="00715969">
      <w:pPr>
        <w:spacing w:after="36" w:line="245" w:lineRule="auto"/>
        <w:rPr>
          <w:lang w:val="ru-RU"/>
        </w:rPr>
      </w:pPr>
      <w:r w:rsidRPr="00012BF6">
        <w:rPr>
          <w:rFonts w:eastAsia="Arial"/>
          <w:b/>
          <w:color w:val="1F4E79"/>
          <w:sz w:val="18"/>
          <w:lang w:val="ru-RU"/>
        </w:rPr>
        <w:t>☐</w:t>
      </w:r>
      <w:r w:rsidRPr="00012BF6">
        <w:rPr>
          <w:rFonts w:eastAsia="Arial"/>
          <w:b/>
          <w:color w:val="1F4E79"/>
          <w:sz w:val="18"/>
          <w:lang w:val="ru-RU"/>
        </w:rPr>
        <w:t xml:space="preserve"> 5. </w:t>
      </w:r>
      <w:r w:rsidRPr="00012BF6">
        <w:rPr>
          <w:rFonts w:eastAsia="Arial"/>
          <w:sz w:val="18"/>
          <w:lang w:val="ru-RU"/>
        </w:rPr>
        <w:t>Добавить раздел «Три уровня статистики» в приведённой структуре.</w:t>
      </w:r>
    </w:p>
    <w:p w14:paraId="29EDB913" w14:textId="77777777" w:rsidR="007707BF" w:rsidRPr="00012BF6" w:rsidRDefault="00715969">
      <w:pPr>
        <w:spacing w:after="36" w:line="245" w:lineRule="auto"/>
        <w:rPr>
          <w:lang w:val="ru-RU"/>
        </w:rPr>
      </w:pPr>
      <w:r w:rsidRPr="00012BF6">
        <w:rPr>
          <w:rFonts w:eastAsia="Arial"/>
          <w:b/>
          <w:color w:val="1F4E79"/>
          <w:sz w:val="18"/>
          <w:lang w:val="ru-RU"/>
        </w:rPr>
        <w:t>☐</w:t>
      </w:r>
      <w:r w:rsidRPr="00012BF6">
        <w:rPr>
          <w:rFonts w:eastAsia="Arial"/>
          <w:b/>
          <w:color w:val="1F4E79"/>
          <w:sz w:val="18"/>
          <w:lang w:val="ru-RU"/>
        </w:rPr>
        <w:t xml:space="preserve"> 6. </w:t>
      </w:r>
      <w:r w:rsidRPr="00012BF6">
        <w:rPr>
          <w:rFonts w:eastAsia="Arial"/>
          <w:sz w:val="18"/>
          <w:lang w:val="ru-RU"/>
        </w:rPr>
        <w:t xml:space="preserve">Для </w:t>
      </w:r>
      <w:r>
        <w:rPr>
          <w:rFonts w:eastAsia="Arial"/>
          <w:sz w:val="18"/>
        </w:rPr>
        <w:t>TTFF</w:t>
      </w:r>
      <w:r w:rsidRPr="00012BF6">
        <w:rPr>
          <w:rFonts w:eastAsia="Arial"/>
          <w:sz w:val="18"/>
          <w:lang w:val="ru-RU"/>
        </w:rPr>
        <w:t xml:space="preserve"> добавить </w:t>
      </w:r>
      <w:r>
        <w:rPr>
          <w:rFonts w:eastAsia="Arial"/>
          <w:sz w:val="18"/>
        </w:rPr>
        <w:t>Target</w:t>
      </w:r>
      <w:r w:rsidRPr="00012BF6">
        <w:rPr>
          <w:rFonts w:eastAsia="Arial"/>
          <w:sz w:val="18"/>
          <w:lang w:val="ru-RU"/>
        </w:rPr>
        <w:t xml:space="preserve"> </w:t>
      </w:r>
      <w:r>
        <w:rPr>
          <w:rFonts w:eastAsia="Arial"/>
          <w:sz w:val="18"/>
        </w:rPr>
        <w:t>reached</w:t>
      </w:r>
      <w:r w:rsidRPr="00012BF6">
        <w:rPr>
          <w:rFonts w:eastAsia="Arial"/>
          <w:sz w:val="18"/>
          <w:lang w:val="ru-RU"/>
        </w:rPr>
        <w:t xml:space="preserve"> и </w:t>
      </w:r>
      <w:r w:rsidRPr="00012BF6">
        <w:rPr>
          <w:rFonts w:eastAsia="Arial"/>
          <w:sz w:val="18"/>
          <w:lang w:val="ru-RU"/>
        </w:rPr>
        <w:t xml:space="preserve">корректную обработку недостигнутой </w:t>
      </w:r>
      <w:r>
        <w:rPr>
          <w:rFonts w:eastAsia="Arial"/>
          <w:sz w:val="18"/>
        </w:rPr>
        <w:t>AOI</w:t>
      </w:r>
      <w:r w:rsidRPr="00012BF6">
        <w:rPr>
          <w:rFonts w:eastAsia="Arial"/>
          <w:sz w:val="18"/>
          <w:lang w:val="ru-RU"/>
        </w:rPr>
        <w:t>.</w:t>
      </w:r>
    </w:p>
    <w:p w14:paraId="1FE1E978" w14:textId="77777777" w:rsidR="007707BF" w:rsidRPr="00012BF6" w:rsidRDefault="00715969">
      <w:pPr>
        <w:spacing w:after="36" w:line="245" w:lineRule="auto"/>
        <w:rPr>
          <w:lang w:val="ru-RU"/>
        </w:rPr>
      </w:pPr>
      <w:r w:rsidRPr="00012BF6">
        <w:rPr>
          <w:rFonts w:eastAsia="Arial"/>
          <w:b/>
          <w:color w:val="1F4E79"/>
          <w:sz w:val="18"/>
          <w:lang w:val="ru-RU"/>
        </w:rPr>
        <w:t>☐</w:t>
      </w:r>
      <w:r w:rsidRPr="00012BF6">
        <w:rPr>
          <w:rFonts w:eastAsia="Arial"/>
          <w:b/>
          <w:color w:val="1F4E79"/>
          <w:sz w:val="18"/>
          <w:lang w:val="ru-RU"/>
        </w:rPr>
        <w:t xml:space="preserve"> 7. </w:t>
      </w:r>
      <w:r w:rsidRPr="00012BF6">
        <w:rPr>
          <w:rFonts w:eastAsia="Arial"/>
          <w:sz w:val="18"/>
          <w:lang w:val="ru-RU"/>
        </w:rPr>
        <w:t xml:space="preserve">Добавить правило равного веса участников в групповой </w:t>
      </w:r>
      <w:r>
        <w:rPr>
          <w:rFonts w:eastAsia="Arial"/>
          <w:sz w:val="18"/>
        </w:rPr>
        <w:t>heatmap</w:t>
      </w:r>
      <w:r w:rsidRPr="00012BF6">
        <w:rPr>
          <w:rFonts w:eastAsia="Arial"/>
          <w:sz w:val="18"/>
          <w:lang w:val="ru-RU"/>
        </w:rPr>
        <w:t>.</w:t>
      </w:r>
    </w:p>
    <w:p w14:paraId="38C652B9" w14:textId="77777777" w:rsidR="007707BF" w:rsidRPr="00012BF6" w:rsidRDefault="00715969">
      <w:pPr>
        <w:spacing w:after="36" w:line="245" w:lineRule="auto"/>
        <w:rPr>
          <w:lang w:val="ru-RU"/>
        </w:rPr>
      </w:pPr>
      <w:r w:rsidRPr="00012BF6">
        <w:rPr>
          <w:rFonts w:eastAsia="Arial"/>
          <w:b/>
          <w:color w:val="1F4E79"/>
          <w:sz w:val="18"/>
          <w:lang w:val="ru-RU"/>
        </w:rPr>
        <w:t>☐</w:t>
      </w:r>
      <w:r w:rsidRPr="00012BF6">
        <w:rPr>
          <w:rFonts w:eastAsia="Arial"/>
          <w:b/>
          <w:color w:val="1F4E79"/>
          <w:sz w:val="18"/>
          <w:lang w:val="ru-RU"/>
        </w:rPr>
        <w:t xml:space="preserve"> 8. </w:t>
      </w:r>
      <w:r w:rsidRPr="00012BF6">
        <w:rPr>
          <w:rFonts w:eastAsia="Arial"/>
          <w:sz w:val="18"/>
          <w:lang w:val="ru-RU"/>
        </w:rPr>
        <w:t xml:space="preserve">Добавить точные обязательные поля карточек и группового </w:t>
      </w:r>
      <w:proofErr w:type="spellStart"/>
      <w:r w:rsidRPr="00012BF6">
        <w:rPr>
          <w:rFonts w:eastAsia="Arial"/>
          <w:sz w:val="18"/>
          <w:lang w:val="ru-RU"/>
        </w:rPr>
        <w:t>дашборда</w:t>
      </w:r>
      <w:proofErr w:type="spellEnd"/>
      <w:r w:rsidRPr="00012BF6">
        <w:rPr>
          <w:rFonts w:eastAsia="Arial"/>
          <w:sz w:val="18"/>
          <w:lang w:val="ru-RU"/>
        </w:rPr>
        <w:t>.</w:t>
      </w:r>
    </w:p>
    <w:p w14:paraId="2B604A8A" w14:textId="77777777" w:rsidR="007707BF" w:rsidRPr="00012BF6" w:rsidRDefault="00715969">
      <w:pPr>
        <w:spacing w:after="36" w:line="245" w:lineRule="auto"/>
        <w:rPr>
          <w:lang w:val="ru-RU"/>
        </w:rPr>
      </w:pPr>
      <w:r w:rsidRPr="00012BF6">
        <w:rPr>
          <w:rFonts w:eastAsia="Arial"/>
          <w:b/>
          <w:color w:val="1F4E79"/>
          <w:sz w:val="18"/>
          <w:lang w:val="ru-RU"/>
        </w:rPr>
        <w:t>☐</w:t>
      </w:r>
      <w:r w:rsidRPr="00012BF6">
        <w:rPr>
          <w:rFonts w:eastAsia="Arial"/>
          <w:b/>
          <w:color w:val="1F4E79"/>
          <w:sz w:val="18"/>
          <w:lang w:val="ru-RU"/>
        </w:rPr>
        <w:t xml:space="preserve"> 9. </w:t>
      </w:r>
      <w:r w:rsidRPr="00012BF6">
        <w:rPr>
          <w:rFonts w:eastAsia="Arial"/>
          <w:sz w:val="18"/>
          <w:lang w:val="ru-RU"/>
        </w:rPr>
        <w:t xml:space="preserve">Зафиксировать, что графики, модели и </w:t>
      </w:r>
      <w:r>
        <w:rPr>
          <w:rFonts w:eastAsia="Arial"/>
          <w:sz w:val="18"/>
        </w:rPr>
        <w:t>export</w:t>
      </w:r>
      <w:r w:rsidRPr="00012BF6">
        <w:rPr>
          <w:rFonts w:eastAsia="Arial"/>
          <w:sz w:val="18"/>
          <w:lang w:val="ru-RU"/>
        </w:rPr>
        <w:t xml:space="preserve"> используют один </w:t>
      </w:r>
      <w:r>
        <w:rPr>
          <w:rFonts w:eastAsia="Arial"/>
          <w:sz w:val="18"/>
        </w:rPr>
        <w:t>analysis</w:t>
      </w:r>
      <w:r w:rsidRPr="00012BF6">
        <w:rPr>
          <w:rFonts w:eastAsia="Arial"/>
          <w:sz w:val="18"/>
          <w:lang w:val="ru-RU"/>
        </w:rPr>
        <w:t xml:space="preserve"> </w:t>
      </w:r>
      <w:r>
        <w:rPr>
          <w:rFonts w:eastAsia="Arial"/>
          <w:sz w:val="18"/>
        </w:rPr>
        <w:t>snap</w:t>
      </w:r>
      <w:r>
        <w:rPr>
          <w:rFonts w:eastAsia="Arial"/>
          <w:sz w:val="18"/>
        </w:rPr>
        <w:t>shot</w:t>
      </w:r>
      <w:r w:rsidRPr="00012BF6">
        <w:rPr>
          <w:rFonts w:eastAsia="Arial"/>
          <w:sz w:val="18"/>
          <w:lang w:val="ru-RU"/>
        </w:rPr>
        <w:t>.</w:t>
      </w:r>
    </w:p>
    <w:p w14:paraId="281866FA" w14:textId="77777777" w:rsidR="007707BF" w:rsidRPr="00012BF6" w:rsidRDefault="00715969">
      <w:pPr>
        <w:spacing w:after="36" w:line="245" w:lineRule="auto"/>
        <w:rPr>
          <w:lang w:val="ru-RU"/>
        </w:rPr>
      </w:pPr>
      <w:r w:rsidRPr="00012BF6">
        <w:rPr>
          <w:rFonts w:eastAsia="Arial"/>
          <w:b/>
          <w:color w:val="1F4E79"/>
          <w:sz w:val="18"/>
          <w:lang w:val="ru-RU"/>
        </w:rPr>
        <w:t>☐</w:t>
      </w:r>
      <w:r w:rsidRPr="00012BF6">
        <w:rPr>
          <w:rFonts w:eastAsia="Arial"/>
          <w:b/>
          <w:color w:val="1F4E79"/>
          <w:sz w:val="18"/>
          <w:lang w:val="ru-RU"/>
        </w:rPr>
        <w:t xml:space="preserve"> 10. </w:t>
      </w:r>
      <w:r w:rsidRPr="00012BF6">
        <w:rPr>
          <w:rFonts w:eastAsia="Arial"/>
          <w:sz w:val="18"/>
          <w:lang w:val="ru-RU"/>
        </w:rPr>
        <w:t xml:space="preserve">Будущие модули (моторика, </w:t>
      </w:r>
      <w:r>
        <w:rPr>
          <w:rFonts w:eastAsia="Arial"/>
          <w:sz w:val="18"/>
        </w:rPr>
        <w:t>blink</w:t>
      </w:r>
      <w:r w:rsidRPr="00012BF6">
        <w:rPr>
          <w:rFonts w:eastAsia="Arial"/>
          <w:sz w:val="18"/>
          <w:lang w:val="ru-RU"/>
        </w:rPr>
        <w:t>/</w:t>
      </w:r>
      <w:r>
        <w:rPr>
          <w:rFonts w:eastAsia="Arial"/>
          <w:sz w:val="18"/>
        </w:rPr>
        <w:t>PERCLOS</w:t>
      </w:r>
      <w:r w:rsidRPr="00012BF6">
        <w:rPr>
          <w:rFonts w:eastAsia="Arial"/>
          <w:sz w:val="18"/>
          <w:lang w:val="ru-RU"/>
        </w:rPr>
        <w:t xml:space="preserve">, </w:t>
      </w:r>
      <w:r>
        <w:rPr>
          <w:rFonts w:eastAsia="Arial"/>
          <w:sz w:val="18"/>
        </w:rPr>
        <w:t>HR</w:t>
      </w:r>
      <w:r w:rsidRPr="00012BF6">
        <w:rPr>
          <w:rFonts w:eastAsia="Arial"/>
          <w:sz w:val="18"/>
          <w:lang w:val="ru-RU"/>
        </w:rPr>
        <w:t>/</w:t>
      </w:r>
      <w:proofErr w:type="spellStart"/>
      <w:r>
        <w:rPr>
          <w:rFonts w:eastAsia="Arial"/>
          <w:sz w:val="18"/>
        </w:rPr>
        <w:t>rPPG</w:t>
      </w:r>
      <w:proofErr w:type="spellEnd"/>
      <w:r w:rsidRPr="00012BF6">
        <w:rPr>
          <w:rFonts w:eastAsia="Arial"/>
          <w:sz w:val="18"/>
          <w:lang w:val="ru-RU"/>
        </w:rPr>
        <w:t xml:space="preserve">, дыхание, </w:t>
      </w:r>
      <w:r>
        <w:rPr>
          <w:rFonts w:eastAsia="Arial"/>
          <w:sz w:val="18"/>
        </w:rPr>
        <w:t>longitudinal</w:t>
      </w:r>
      <w:r w:rsidRPr="00012BF6">
        <w:rPr>
          <w:rFonts w:eastAsia="Arial"/>
          <w:sz w:val="18"/>
          <w:lang w:val="ru-RU"/>
        </w:rPr>
        <w:t xml:space="preserve">, </w:t>
      </w:r>
      <w:r>
        <w:rPr>
          <w:rFonts w:eastAsia="Arial"/>
          <w:sz w:val="18"/>
        </w:rPr>
        <w:t>multimodal</w:t>
      </w:r>
      <w:r w:rsidRPr="00012BF6">
        <w:rPr>
          <w:rFonts w:eastAsia="Arial"/>
          <w:sz w:val="18"/>
          <w:lang w:val="ru-RU"/>
        </w:rPr>
        <w:t xml:space="preserve">, </w:t>
      </w:r>
      <w:r>
        <w:rPr>
          <w:rFonts w:eastAsia="Arial"/>
          <w:sz w:val="18"/>
        </w:rPr>
        <w:t>ML</w:t>
      </w:r>
      <w:r w:rsidRPr="00012BF6">
        <w:rPr>
          <w:rFonts w:eastAsia="Arial"/>
          <w:sz w:val="18"/>
          <w:lang w:val="ru-RU"/>
        </w:rPr>
        <w:t>) поместить в уровень 3/</w:t>
      </w:r>
      <w:r>
        <w:rPr>
          <w:rFonts w:eastAsia="Arial"/>
          <w:sz w:val="18"/>
        </w:rPr>
        <w:t>roadmap</w:t>
      </w:r>
      <w:r w:rsidRPr="00012BF6">
        <w:rPr>
          <w:rFonts w:eastAsia="Arial"/>
          <w:sz w:val="18"/>
          <w:lang w:val="ru-RU"/>
        </w:rPr>
        <w:t>.</w:t>
      </w:r>
    </w:p>
    <w:p w14:paraId="68CF5C94" w14:textId="761F7733" w:rsidR="0040170B" w:rsidRDefault="0040170B">
      <w:pPr>
        <w:spacing w:after="40" w:line="240" w:lineRule="auto"/>
        <w:ind w:left="283" w:hanging="283"/>
        <w:rPr>
          <w:color w:val="1F4E79"/>
          <w:u w:val="single"/>
        </w:rPr>
      </w:pPr>
    </w:p>
    <w:p w14:paraId="41B89B7A" w14:textId="77777777" w:rsidR="0040170B" w:rsidRPr="00012BF6" w:rsidRDefault="0040170B" w:rsidP="0040170B">
      <w:pPr>
        <w:pStyle w:val="1"/>
        <w:spacing w:before="160" w:after="80"/>
        <w:rPr>
          <w:lang w:val="ru-RU"/>
        </w:rPr>
      </w:pPr>
      <w:proofErr w:type="spellStart"/>
      <w:r>
        <w:rPr>
          <w:rFonts w:ascii="Arial" w:eastAsia="Arial" w:hAnsi="Arial"/>
          <w:color w:val="1F4E79"/>
          <w:sz w:val="27"/>
        </w:rPr>
        <w:t>Краткие</w:t>
      </w:r>
      <w:proofErr w:type="spellEnd"/>
      <w:r>
        <w:rPr>
          <w:rFonts w:ascii="Arial" w:eastAsia="Arial" w:hAnsi="Arial"/>
          <w:color w:val="1F4E79"/>
          <w:sz w:val="27"/>
          <w:lang w:val="ru-RU"/>
        </w:rPr>
        <w:t xml:space="preserve"> </w:t>
      </w:r>
      <w:proofErr w:type="spellStart"/>
      <w:r>
        <w:rPr>
          <w:rFonts w:ascii="Arial" w:eastAsia="Arial" w:hAnsi="Arial"/>
          <w:color w:val="1F4E79"/>
          <w:sz w:val="27"/>
        </w:rPr>
        <w:t>термин</w:t>
      </w:r>
      <w:proofErr w:type="spellEnd"/>
      <w:r>
        <w:rPr>
          <w:rFonts w:ascii="Arial" w:eastAsia="Arial" w:hAnsi="Arial"/>
          <w:color w:val="1F4E79"/>
          <w:sz w:val="27"/>
          <w:lang w:val="ru-RU"/>
        </w:rPr>
        <w:t>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515"/>
        <w:gridCol w:w="3515"/>
      </w:tblGrid>
      <w:tr w:rsidR="0040170B" w14:paraId="777FF888" w14:textId="77777777" w:rsidTr="00510A1D">
        <w:trPr>
          <w:cantSplit/>
          <w:tblHeader/>
          <w:jc w:val="center"/>
        </w:trPr>
        <w:tc>
          <w:tcPr>
            <w:tcW w:w="238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315F1A" w14:textId="77777777" w:rsidR="0040170B" w:rsidRDefault="0040170B" w:rsidP="00510A1D">
            <w:pPr>
              <w:spacing w:after="0" w:line="240" w:lineRule="auto"/>
            </w:pPr>
            <w:proofErr w:type="spellStart"/>
            <w:r>
              <w:rPr>
                <w:rFonts w:eastAsia="Arial"/>
                <w:b/>
                <w:sz w:val="17"/>
              </w:rPr>
              <w:t>Термин</w:t>
            </w:r>
            <w:proofErr w:type="spellEnd"/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1A42BD" w14:textId="77777777" w:rsidR="0040170B" w:rsidRDefault="0040170B" w:rsidP="00510A1D">
            <w:pPr>
              <w:spacing w:after="0" w:line="240" w:lineRule="auto"/>
            </w:pPr>
            <w:proofErr w:type="spellStart"/>
            <w:r>
              <w:rPr>
                <w:rFonts w:eastAsia="Arial"/>
                <w:b/>
                <w:sz w:val="17"/>
              </w:rPr>
              <w:t>Простое</w:t>
            </w:r>
            <w:proofErr w:type="spellEnd"/>
            <w:r>
              <w:rPr>
                <w:rFonts w:eastAsia="Arial"/>
                <w:b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7"/>
              </w:rPr>
              <w:t>значение</w:t>
            </w:r>
            <w:proofErr w:type="spellEnd"/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7EFB6A" w14:textId="77777777" w:rsidR="0040170B" w:rsidRDefault="0040170B" w:rsidP="00510A1D">
            <w:pPr>
              <w:spacing w:after="0" w:line="240" w:lineRule="auto"/>
            </w:pPr>
            <w:proofErr w:type="spellStart"/>
            <w:r>
              <w:rPr>
                <w:rFonts w:eastAsia="Arial"/>
                <w:b/>
                <w:sz w:val="17"/>
              </w:rPr>
              <w:t>Зачем</w:t>
            </w:r>
            <w:proofErr w:type="spellEnd"/>
            <w:r>
              <w:rPr>
                <w:rFonts w:eastAsia="Arial"/>
                <w:b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7"/>
              </w:rPr>
              <w:t>нужен</w:t>
            </w:r>
            <w:proofErr w:type="spellEnd"/>
          </w:p>
        </w:tc>
      </w:tr>
      <w:tr w:rsidR="0040170B" w:rsidRPr="00012BF6" w14:paraId="02352616" w14:textId="77777777" w:rsidTr="00510A1D">
        <w:trPr>
          <w:cantSplit/>
          <w:jc w:val="center"/>
        </w:trPr>
        <w:tc>
          <w:tcPr>
            <w:tcW w:w="238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6E703F" w14:textId="77777777" w:rsidR="0040170B" w:rsidRDefault="0040170B" w:rsidP="00510A1D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Сессия</w:t>
            </w:r>
            <w:proofErr w:type="spellEnd"/>
            <w:r>
              <w:rPr>
                <w:rFonts w:eastAsia="Arial"/>
                <w:sz w:val="16"/>
              </w:rPr>
              <w:t xml:space="preserve"> (session)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4D7A9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Один завершённый визит/запуск участника.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623FC5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Позволяет отделить повторные измерения одного человека.</w:t>
            </w:r>
          </w:p>
        </w:tc>
      </w:tr>
      <w:tr w:rsidR="0040170B" w:rsidRPr="00012BF6" w14:paraId="567BD46B" w14:textId="77777777" w:rsidTr="00510A1D">
        <w:trPr>
          <w:cantSplit/>
          <w:jc w:val="center"/>
        </w:trPr>
        <w:tc>
          <w:tcPr>
            <w:tcW w:w="238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02D256" w14:textId="77777777" w:rsidR="0040170B" w:rsidRDefault="0040170B" w:rsidP="00510A1D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Проба</w:t>
            </w:r>
            <w:proofErr w:type="spellEnd"/>
            <w:r>
              <w:rPr>
                <w:rFonts w:eastAsia="Arial"/>
                <w:sz w:val="16"/>
              </w:rPr>
              <w:t xml:space="preserve"> (trial)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4C1DDD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Одно предъявление стимула и связанный с ним ответ.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2271FD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Нужна для точного </w:t>
            </w:r>
            <w:r>
              <w:rPr>
                <w:rFonts w:eastAsia="Arial"/>
                <w:sz w:val="16"/>
              </w:rPr>
              <w:t>RT</w:t>
            </w:r>
            <w:r w:rsidRPr="00012BF6">
              <w:rPr>
                <w:rFonts w:eastAsia="Arial"/>
                <w:sz w:val="16"/>
                <w:lang w:val="ru-RU"/>
              </w:rPr>
              <w:t>, ошибок и смешанных моделей.</w:t>
            </w:r>
          </w:p>
        </w:tc>
      </w:tr>
      <w:tr w:rsidR="0040170B" w:rsidRPr="00012BF6" w14:paraId="49303487" w14:textId="77777777" w:rsidTr="00510A1D">
        <w:trPr>
          <w:cantSplit/>
          <w:jc w:val="center"/>
        </w:trPr>
        <w:tc>
          <w:tcPr>
            <w:tcW w:w="238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910115" w14:textId="77777777" w:rsidR="0040170B" w:rsidRDefault="0040170B" w:rsidP="00510A1D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Стимул</w:t>
            </w:r>
            <w:proofErr w:type="spellEnd"/>
            <w:r>
              <w:rPr>
                <w:rFonts w:eastAsia="Arial"/>
                <w:sz w:val="16"/>
              </w:rPr>
              <w:t xml:space="preserve"> (stimulus)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E37844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Изображение, видео или элемент задания, предъявленный участнику.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89A948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Разные стимулы могут сами вызывать разные реакции.</w:t>
            </w:r>
          </w:p>
        </w:tc>
      </w:tr>
      <w:tr w:rsidR="0040170B" w:rsidRPr="00012BF6" w14:paraId="46930945" w14:textId="77777777" w:rsidTr="00510A1D">
        <w:trPr>
          <w:cantSplit/>
          <w:jc w:val="center"/>
        </w:trPr>
        <w:tc>
          <w:tcPr>
            <w:tcW w:w="238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C052B" w14:textId="77777777" w:rsidR="0040170B" w:rsidRDefault="0040170B" w:rsidP="00510A1D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Область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интереса</w:t>
            </w:r>
            <w:proofErr w:type="spellEnd"/>
            <w:r>
              <w:rPr>
                <w:rFonts w:eastAsia="Arial"/>
                <w:sz w:val="16"/>
              </w:rPr>
              <w:t xml:space="preserve"> (AOI)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3F3291" w14:textId="77777777" w:rsidR="0040170B" w:rsidRDefault="0040170B" w:rsidP="00510A1D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Заранее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заданная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часть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стимула</w:t>
            </w:r>
            <w:proofErr w:type="spellEnd"/>
            <w:r>
              <w:rPr>
                <w:rFonts w:eastAsia="Arial"/>
                <w:sz w:val="16"/>
              </w:rPr>
              <w:t>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83A664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Позволяет сравнивать, куда и как долго смотрели.</w:t>
            </w:r>
          </w:p>
        </w:tc>
      </w:tr>
      <w:tr w:rsidR="0040170B" w:rsidRPr="00012BF6" w14:paraId="49541D55" w14:textId="77777777" w:rsidTr="00510A1D">
        <w:trPr>
          <w:cantSplit/>
          <w:jc w:val="center"/>
        </w:trPr>
        <w:tc>
          <w:tcPr>
            <w:tcW w:w="238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765B9" w14:textId="77777777" w:rsidR="0040170B" w:rsidRDefault="0040170B" w:rsidP="00510A1D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Фиксация</w:t>
            </w:r>
            <w:proofErr w:type="spellEnd"/>
            <w:r>
              <w:rPr>
                <w:rFonts w:eastAsia="Arial"/>
                <w:sz w:val="16"/>
              </w:rPr>
              <w:t xml:space="preserve"> (fixation)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6632E4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Период относительно устойчивого взгляда, выделенный алгоритмом.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BB0FA5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proofErr w:type="spellStart"/>
            <w:r w:rsidRPr="00012BF6">
              <w:rPr>
                <w:rFonts w:eastAsia="Arial"/>
                <w:sz w:val="16"/>
                <w:lang w:val="ru-RU"/>
              </w:rPr>
              <w:t>Сэмплы</w:t>
            </w:r>
            <w:proofErr w:type="spellEnd"/>
            <w:r w:rsidRPr="00012BF6">
              <w:rPr>
                <w:rFonts w:eastAsia="Arial"/>
                <w:sz w:val="16"/>
                <w:lang w:val="ru-RU"/>
              </w:rPr>
              <w:t xml:space="preserve"> камеры сами по себе не равны осмысленному событию внимания.</w:t>
            </w:r>
          </w:p>
        </w:tc>
      </w:tr>
      <w:tr w:rsidR="0040170B" w:rsidRPr="00012BF6" w14:paraId="14C58A0D" w14:textId="77777777" w:rsidTr="00510A1D">
        <w:trPr>
          <w:cantSplit/>
          <w:jc w:val="center"/>
        </w:trPr>
        <w:tc>
          <w:tcPr>
            <w:tcW w:w="238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F63167" w14:textId="77777777" w:rsidR="0040170B" w:rsidRDefault="0040170B" w:rsidP="00510A1D">
            <w:pPr>
              <w:spacing w:after="0" w:line="240" w:lineRule="auto"/>
            </w:pPr>
            <w:r>
              <w:rPr>
                <w:rFonts w:eastAsia="Arial"/>
                <w:sz w:val="16"/>
              </w:rPr>
              <w:t>Dwell time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208FF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Суммарное валидное время фиксаций внутри </w:t>
            </w:r>
            <w:r>
              <w:rPr>
                <w:rFonts w:eastAsia="Arial"/>
                <w:sz w:val="16"/>
              </w:rPr>
              <w:t>AOI</w:t>
            </w:r>
            <w:r w:rsidRPr="00012BF6">
              <w:rPr>
                <w:rFonts w:eastAsia="Arial"/>
                <w:sz w:val="16"/>
                <w:lang w:val="ru-RU"/>
              </w:rPr>
              <w:t>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AFEA8A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Показывает удержание внимания, но не причину внимания.</w:t>
            </w:r>
          </w:p>
        </w:tc>
      </w:tr>
      <w:tr w:rsidR="0040170B" w14:paraId="2A63B918" w14:textId="77777777" w:rsidTr="00510A1D">
        <w:trPr>
          <w:cantSplit/>
          <w:jc w:val="center"/>
        </w:trPr>
        <w:tc>
          <w:tcPr>
            <w:tcW w:w="238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4DC6FF" w14:textId="77777777" w:rsidR="0040170B" w:rsidRDefault="0040170B" w:rsidP="00510A1D">
            <w:pPr>
              <w:spacing w:after="0" w:line="240" w:lineRule="auto"/>
            </w:pPr>
            <w:r>
              <w:rPr>
                <w:rFonts w:eastAsia="Arial"/>
                <w:sz w:val="16"/>
              </w:rPr>
              <w:t>TTFF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D82045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Время от начала стимула до первой фиксации в </w:t>
            </w:r>
            <w:r>
              <w:rPr>
                <w:rFonts w:eastAsia="Arial"/>
                <w:sz w:val="16"/>
              </w:rPr>
              <w:t>AOI</w:t>
            </w:r>
            <w:r w:rsidRPr="00012BF6">
              <w:rPr>
                <w:rFonts w:eastAsia="Arial"/>
                <w:sz w:val="16"/>
                <w:lang w:val="ru-RU"/>
              </w:rPr>
              <w:t>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5AC5D0" w14:textId="77777777" w:rsidR="0040170B" w:rsidRDefault="0040170B" w:rsidP="00510A1D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Показывает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скорость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привлечения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внимания</w:t>
            </w:r>
            <w:proofErr w:type="spellEnd"/>
            <w:r>
              <w:rPr>
                <w:rFonts w:eastAsia="Arial"/>
                <w:sz w:val="16"/>
              </w:rPr>
              <w:t>.</w:t>
            </w:r>
          </w:p>
        </w:tc>
      </w:tr>
      <w:tr w:rsidR="0040170B" w:rsidRPr="00012BF6" w14:paraId="7903AE09" w14:textId="77777777" w:rsidTr="00510A1D">
        <w:trPr>
          <w:cantSplit/>
          <w:jc w:val="center"/>
        </w:trPr>
        <w:tc>
          <w:tcPr>
            <w:tcW w:w="238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C0A35C" w14:textId="77777777" w:rsidR="0040170B" w:rsidRDefault="0040170B" w:rsidP="00510A1D">
            <w:pPr>
              <w:spacing w:after="0" w:line="240" w:lineRule="auto"/>
            </w:pPr>
            <w:r>
              <w:rPr>
                <w:rFonts w:eastAsia="Arial"/>
                <w:sz w:val="16"/>
              </w:rPr>
              <w:t>QC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47F1DD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Правила, определяющие, пригоден ли сигнал для конкретного показателя.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168547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Предотвращает выводы из плохой записи.</w:t>
            </w:r>
          </w:p>
        </w:tc>
      </w:tr>
      <w:tr w:rsidR="0040170B" w:rsidRPr="00012BF6" w14:paraId="74CBA355" w14:textId="77777777" w:rsidTr="00510A1D">
        <w:trPr>
          <w:cantSplit/>
          <w:jc w:val="center"/>
        </w:trPr>
        <w:tc>
          <w:tcPr>
            <w:tcW w:w="238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3886C8" w14:textId="77777777" w:rsidR="0040170B" w:rsidRDefault="0040170B" w:rsidP="00510A1D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Межквартильный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размах</w:t>
            </w:r>
            <w:proofErr w:type="spellEnd"/>
            <w:r>
              <w:rPr>
                <w:rFonts w:eastAsia="Arial"/>
                <w:sz w:val="16"/>
              </w:rPr>
              <w:t xml:space="preserve"> (IQR)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9775B5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Интервал от 25-го до 75-го </w:t>
            </w:r>
            <w:proofErr w:type="spellStart"/>
            <w:r w:rsidRPr="00012BF6">
              <w:rPr>
                <w:rFonts w:eastAsia="Arial"/>
                <w:sz w:val="16"/>
                <w:lang w:val="ru-RU"/>
              </w:rPr>
              <w:t>процентиля</w:t>
            </w:r>
            <w:proofErr w:type="spellEnd"/>
            <w:r w:rsidRPr="00012BF6">
              <w:rPr>
                <w:rFonts w:eastAsia="Arial"/>
                <w:sz w:val="16"/>
                <w:lang w:val="ru-RU"/>
              </w:rPr>
              <w:t>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8B6C6E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Устойчивее среднего и </w:t>
            </w:r>
            <w:r>
              <w:rPr>
                <w:rFonts w:eastAsia="Arial"/>
                <w:sz w:val="16"/>
              </w:rPr>
              <w:t>SD</w:t>
            </w:r>
            <w:r w:rsidRPr="00012BF6">
              <w:rPr>
                <w:rFonts w:eastAsia="Arial"/>
                <w:sz w:val="16"/>
                <w:lang w:val="ru-RU"/>
              </w:rPr>
              <w:t xml:space="preserve"> при выбросах и асимметрии.</w:t>
            </w:r>
          </w:p>
        </w:tc>
      </w:tr>
      <w:tr w:rsidR="0040170B" w:rsidRPr="00012BF6" w14:paraId="3AE76880" w14:textId="77777777" w:rsidTr="00510A1D">
        <w:trPr>
          <w:cantSplit/>
          <w:jc w:val="center"/>
        </w:trPr>
        <w:tc>
          <w:tcPr>
            <w:tcW w:w="238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45D8F5" w14:textId="77777777" w:rsidR="0040170B" w:rsidRDefault="0040170B" w:rsidP="00510A1D">
            <w:pPr>
              <w:spacing w:after="0" w:line="240" w:lineRule="auto"/>
            </w:pPr>
            <w:r>
              <w:rPr>
                <w:rFonts w:eastAsia="Arial"/>
                <w:sz w:val="16"/>
              </w:rPr>
              <w:t xml:space="preserve">95%-й </w:t>
            </w:r>
            <w:proofErr w:type="spellStart"/>
            <w:r>
              <w:rPr>
                <w:rFonts w:eastAsia="Arial"/>
                <w:sz w:val="16"/>
              </w:rPr>
              <w:t>доверительный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интервал</w:t>
            </w:r>
            <w:proofErr w:type="spellEnd"/>
            <w:r>
              <w:rPr>
                <w:rFonts w:eastAsia="Arial"/>
                <w:sz w:val="16"/>
              </w:rPr>
              <w:t xml:space="preserve"> (95% CI)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A10A30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Диапазон неопределённости оценки эффекта или группового показателя.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10D5D0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Показывает точность оценки; это не диапазон значений участников.</w:t>
            </w:r>
          </w:p>
        </w:tc>
      </w:tr>
      <w:tr w:rsidR="0040170B" w:rsidRPr="00012BF6" w14:paraId="3369E81F" w14:textId="77777777" w:rsidTr="00510A1D">
        <w:trPr>
          <w:cantSplit/>
          <w:jc w:val="center"/>
        </w:trPr>
        <w:tc>
          <w:tcPr>
            <w:tcW w:w="238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A0CB78" w14:textId="77777777" w:rsidR="0040170B" w:rsidRDefault="0040170B" w:rsidP="00510A1D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Величина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эффекта</w:t>
            </w:r>
            <w:proofErr w:type="spellEnd"/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AA93AE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Размер различия или связи в понятной шкале.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F0794A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Показывает практическую значимость, которой не даёт один </w:t>
            </w:r>
            <w:r>
              <w:rPr>
                <w:rFonts w:eastAsia="Arial"/>
                <w:sz w:val="16"/>
              </w:rPr>
              <w:t>p</w:t>
            </w:r>
            <w:r w:rsidRPr="00012BF6">
              <w:rPr>
                <w:rFonts w:eastAsia="Arial"/>
                <w:sz w:val="16"/>
                <w:lang w:val="ru-RU"/>
              </w:rPr>
              <w:t>-</w:t>
            </w:r>
            <w:r>
              <w:rPr>
                <w:rFonts w:eastAsia="Arial"/>
                <w:sz w:val="16"/>
              </w:rPr>
              <w:t>value</w:t>
            </w:r>
            <w:r w:rsidRPr="00012BF6">
              <w:rPr>
                <w:rFonts w:eastAsia="Arial"/>
                <w:sz w:val="16"/>
                <w:lang w:val="ru-RU"/>
              </w:rPr>
              <w:t>.</w:t>
            </w:r>
          </w:p>
        </w:tc>
      </w:tr>
      <w:tr w:rsidR="0040170B" w:rsidRPr="00012BF6" w14:paraId="74F1410A" w14:textId="77777777" w:rsidTr="00510A1D">
        <w:trPr>
          <w:cantSplit/>
          <w:jc w:val="center"/>
        </w:trPr>
        <w:tc>
          <w:tcPr>
            <w:tcW w:w="238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FAB7BF" w14:textId="77777777" w:rsidR="0040170B" w:rsidRDefault="0040170B" w:rsidP="00510A1D">
            <w:pPr>
              <w:spacing w:after="0" w:line="240" w:lineRule="auto"/>
            </w:pPr>
            <w:proofErr w:type="spellStart"/>
            <w:r>
              <w:rPr>
                <w:rFonts w:eastAsia="Arial"/>
                <w:sz w:val="16"/>
              </w:rPr>
              <w:t>Смешанная</w:t>
            </w:r>
            <w:proofErr w:type="spellEnd"/>
            <w:r>
              <w:rPr>
                <w:rFonts w:eastAsia="Arial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sz w:val="16"/>
              </w:rPr>
              <w:t>модель</w:t>
            </w:r>
            <w:proofErr w:type="spellEnd"/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67BCA1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>Модель, учитывающая, что несколько проб/сессий принадлежат одному участнику, а стимулы повторяются.</w:t>
            </w:r>
          </w:p>
        </w:tc>
        <w:tc>
          <w:tcPr>
            <w:tcW w:w="35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BC46B3" w14:textId="77777777" w:rsidR="0040170B" w:rsidRPr="00012BF6" w:rsidRDefault="0040170B" w:rsidP="00510A1D">
            <w:pPr>
              <w:spacing w:after="0" w:line="240" w:lineRule="auto"/>
              <w:rPr>
                <w:lang w:val="ru-RU"/>
              </w:rPr>
            </w:pPr>
            <w:r w:rsidRPr="00012BF6">
              <w:rPr>
                <w:rFonts w:eastAsia="Arial"/>
                <w:sz w:val="16"/>
                <w:lang w:val="ru-RU"/>
              </w:rPr>
              <w:t xml:space="preserve">Сохраняет подробные данные без ложного увеличения </w:t>
            </w:r>
            <w:r>
              <w:rPr>
                <w:rFonts w:eastAsia="Arial"/>
                <w:sz w:val="16"/>
              </w:rPr>
              <w:t>N</w:t>
            </w:r>
            <w:r w:rsidRPr="00012BF6">
              <w:rPr>
                <w:rFonts w:eastAsia="Arial"/>
                <w:sz w:val="16"/>
                <w:lang w:val="ru-RU"/>
              </w:rPr>
              <w:t>.</w:t>
            </w:r>
          </w:p>
        </w:tc>
      </w:tr>
    </w:tbl>
    <w:p w14:paraId="6659168A" w14:textId="77777777" w:rsidR="0040170B" w:rsidRPr="00012BF6" w:rsidRDefault="0040170B" w:rsidP="0040170B">
      <w:pPr>
        <w:spacing w:after="0"/>
        <w:rPr>
          <w:lang w:val="ru-RU"/>
        </w:rPr>
      </w:pPr>
    </w:p>
    <w:p w14:paraId="293D3E06" w14:textId="77777777" w:rsidR="0040170B" w:rsidRPr="00012BF6" w:rsidRDefault="0040170B" w:rsidP="0040170B">
      <w:pPr>
        <w:pStyle w:val="1"/>
        <w:spacing w:before="160" w:after="80"/>
        <w:rPr>
          <w:lang w:val="ru-RU"/>
        </w:rPr>
      </w:pPr>
      <w:r w:rsidRPr="00012BF6">
        <w:rPr>
          <w:rFonts w:ascii="Arial" w:eastAsia="Arial" w:hAnsi="Arial"/>
          <w:color w:val="1F4E79"/>
          <w:sz w:val="27"/>
          <w:lang w:val="ru-RU"/>
        </w:rPr>
        <w:t>Методические основания</w:t>
      </w:r>
    </w:p>
    <w:p w14:paraId="2D8136F6" w14:textId="77777777" w:rsidR="0040170B" w:rsidRDefault="0040170B" w:rsidP="0040170B">
      <w:pPr>
        <w:spacing w:after="40" w:line="240" w:lineRule="auto"/>
        <w:ind w:left="283" w:hanging="283"/>
      </w:pPr>
      <w:proofErr w:type="spellStart"/>
      <w:r>
        <w:rPr>
          <w:rFonts w:eastAsia="Arial"/>
          <w:sz w:val="16"/>
        </w:rPr>
        <w:t>Baayen</w:t>
      </w:r>
      <w:proofErr w:type="spellEnd"/>
      <w:r w:rsidRPr="00012BF6">
        <w:rPr>
          <w:rFonts w:eastAsia="Arial"/>
          <w:sz w:val="16"/>
          <w:lang w:val="ru-RU"/>
        </w:rPr>
        <w:t xml:space="preserve">, </w:t>
      </w:r>
      <w:r>
        <w:rPr>
          <w:rFonts w:eastAsia="Arial"/>
          <w:sz w:val="16"/>
        </w:rPr>
        <w:t>R</w:t>
      </w:r>
      <w:r w:rsidRPr="00012BF6">
        <w:rPr>
          <w:rFonts w:eastAsia="Arial"/>
          <w:sz w:val="16"/>
          <w:lang w:val="ru-RU"/>
        </w:rPr>
        <w:t xml:space="preserve">. </w:t>
      </w:r>
      <w:r>
        <w:rPr>
          <w:rFonts w:eastAsia="Arial"/>
          <w:sz w:val="16"/>
        </w:rPr>
        <w:t>H</w:t>
      </w:r>
      <w:r w:rsidRPr="00012BF6">
        <w:rPr>
          <w:rFonts w:eastAsia="Arial"/>
          <w:sz w:val="16"/>
          <w:lang w:val="ru-RU"/>
        </w:rPr>
        <w:t xml:space="preserve">., </w:t>
      </w:r>
      <w:r>
        <w:rPr>
          <w:rFonts w:eastAsia="Arial"/>
          <w:sz w:val="16"/>
        </w:rPr>
        <w:t>Davidson</w:t>
      </w:r>
      <w:r w:rsidRPr="00012BF6">
        <w:rPr>
          <w:rFonts w:eastAsia="Arial"/>
          <w:sz w:val="16"/>
          <w:lang w:val="ru-RU"/>
        </w:rPr>
        <w:t xml:space="preserve">, </w:t>
      </w:r>
      <w:r>
        <w:rPr>
          <w:rFonts w:eastAsia="Arial"/>
          <w:sz w:val="16"/>
        </w:rPr>
        <w:t>D</w:t>
      </w:r>
      <w:r w:rsidRPr="00012BF6">
        <w:rPr>
          <w:rFonts w:eastAsia="Arial"/>
          <w:sz w:val="16"/>
          <w:lang w:val="ru-RU"/>
        </w:rPr>
        <w:t xml:space="preserve">. </w:t>
      </w:r>
      <w:r>
        <w:rPr>
          <w:rFonts w:eastAsia="Arial"/>
          <w:sz w:val="16"/>
        </w:rPr>
        <w:t>J</w:t>
      </w:r>
      <w:r w:rsidRPr="00012BF6">
        <w:rPr>
          <w:rFonts w:eastAsia="Arial"/>
          <w:sz w:val="16"/>
          <w:lang w:val="ru-RU"/>
        </w:rPr>
        <w:t xml:space="preserve">., &amp; </w:t>
      </w:r>
      <w:r>
        <w:rPr>
          <w:rFonts w:eastAsia="Arial"/>
          <w:sz w:val="16"/>
        </w:rPr>
        <w:t>Bates</w:t>
      </w:r>
      <w:r w:rsidRPr="00012BF6">
        <w:rPr>
          <w:rFonts w:eastAsia="Arial"/>
          <w:sz w:val="16"/>
          <w:lang w:val="ru-RU"/>
        </w:rPr>
        <w:t xml:space="preserve">, </w:t>
      </w:r>
      <w:r>
        <w:rPr>
          <w:rFonts w:eastAsia="Arial"/>
          <w:sz w:val="16"/>
        </w:rPr>
        <w:t>D</w:t>
      </w:r>
      <w:r w:rsidRPr="00012BF6">
        <w:rPr>
          <w:rFonts w:eastAsia="Arial"/>
          <w:sz w:val="16"/>
          <w:lang w:val="ru-RU"/>
        </w:rPr>
        <w:t xml:space="preserve">. </w:t>
      </w:r>
      <w:r>
        <w:rPr>
          <w:rFonts w:eastAsia="Arial"/>
          <w:sz w:val="16"/>
        </w:rPr>
        <w:t>M</w:t>
      </w:r>
      <w:r w:rsidRPr="00012BF6">
        <w:rPr>
          <w:rFonts w:eastAsia="Arial"/>
          <w:sz w:val="16"/>
          <w:lang w:val="ru-RU"/>
        </w:rPr>
        <w:t xml:space="preserve">. (2008). </w:t>
      </w:r>
      <w:r>
        <w:rPr>
          <w:rFonts w:eastAsia="Arial"/>
          <w:sz w:val="16"/>
        </w:rPr>
        <w:t xml:space="preserve">Mixed-effects modeling with crossed random effects for subjects and items. Journal of Memory and Language, 59(4), 390–412. </w:t>
      </w:r>
      <w:hyperlink r:id="rId8">
        <w:r>
          <w:rPr>
            <w:color w:val="1F4E79"/>
            <w:u w:val="single"/>
          </w:rPr>
          <w:t>DOI</w:t>
        </w:r>
      </w:hyperlink>
    </w:p>
    <w:p w14:paraId="5126507C" w14:textId="77777777" w:rsidR="0040170B" w:rsidRDefault="0040170B" w:rsidP="0040170B">
      <w:pPr>
        <w:spacing w:after="40" w:line="240" w:lineRule="auto"/>
        <w:ind w:left="283" w:hanging="283"/>
      </w:pPr>
      <w:r>
        <w:rPr>
          <w:rFonts w:eastAsia="Arial"/>
          <w:sz w:val="16"/>
        </w:rPr>
        <w:t xml:space="preserve">Ferrari, S. L. P., &amp; </w:t>
      </w:r>
      <w:proofErr w:type="spellStart"/>
      <w:r>
        <w:rPr>
          <w:rFonts w:eastAsia="Arial"/>
          <w:sz w:val="16"/>
        </w:rPr>
        <w:t>Cribari</w:t>
      </w:r>
      <w:proofErr w:type="spellEnd"/>
      <w:r>
        <w:rPr>
          <w:rFonts w:eastAsia="Arial"/>
          <w:sz w:val="16"/>
        </w:rPr>
        <w:t xml:space="preserve">-Neto, F. (2004). Beta regression for modelling rates and proportions. Journal of Applied Statistics, 31(7), 799–815. </w:t>
      </w:r>
      <w:hyperlink r:id="rId9">
        <w:r>
          <w:rPr>
            <w:color w:val="1F4E79"/>
            <w:u w:val="single"/>
          </w:rPr>
          <w:t>DOI</w:t>
        </w:r>
      </w:hyperlink>
    </w:p>
    <w:p w14:paraId="45EA8C13" w14:textId="77777777" w:rsidR="0040170B" w:rsidRDefault="0040170B" w:rsidP="0040170B">
      <w:pPr>
        <w:spacing w:after="40" w:line="240" w:lineRule="auto"/>
        <w:ind w:left="283" w:hanging="283"/>
      </w:pPr>
      <w:r>
        <w:rPr>
          <w:rFonts w:eastAsia="Arial"/>
          <w:sz w:val="16"/>
        </w:rPr>
        <w:t xml:space="preserve">Ospina, R., &amp; Ferrari, S. L. P. (2010). Inflated beta distributions. Statistical Papers, 51, 111–126. </w:t>
      </w:r>
      <w:hyperlink r:id="rId10">
        <w:r>
          <w:rPr>
            <w:color w:val="1F4E79"/>
            <w:u w:val="single"/>
          </w:rPr>
          <w:t>DOI</w:t>
        </w:r>
      </w:hyperlink>
    </w:p>
    <w:p w14:paraId="520C8560" w14:textId="77777777" w:rsidR="0040170B" w:rsidRDefault="0040170B" w:rsidP="0040170B">
      <w:pPr>
        <w:spacing w:after="40" w:line="240" w:lineRule="auto"/>
        <w:ind w:left="283" w:hanging="283"/>
      </w:pPr>
      <w:r>
        <w:rPr>
          <w:rFonts w:eastAsia="Arial"/>
          <w:sz w:val="16"/>
        </w:rPr>
        <w:t xml:space="preserve">Bland, J. M., &amp; Altman, D. G. (2007). Agreement between methods of measurement with multiple observations per individual. Journal of Biopharmaceutical Statistics, 17(4), 571–582. </w:t>
      </w:r>
      <w:hyperlink r:id="rId11">
        <w:r>
          <w:rPr>
            <w:color w:val="1F4E79"/>
            <w:u w:val="single"/>
          </w:rPr>
          <w:t>DOI</w:t>
        </w:r>
      </w:hyperlink>
    </w:p>
    <w:p w14:paraId="456590DC" w14:textId="77777777" w:rsidR="0040170B" w:rsidRDefault="0040170B" w:rsidP="0040170B">
      <w:pPr>
        <w:spacing w:after="40" w:line="240" w:lineRule="auto"/>
        <w:ind w:left="283" w:hanging="283"/>
      </w:pPr>
      <w:proofErr w:type="spellStart"/>
      <w:r>
        <w:rPr>
          <w:rFonts w:eastAsia="Arial"/>
          <w:sz w:val="16"/>
        </w:rPr>
        <w:t>Bakdash</w:t>
      </w:r>
      <w:proofErr w:type="spellEnd"/>
      <w:r>
        <w:rPr>
          <w:rFonts w:eastAsia="Arial"/>
          <w:sz w:val="16"/>
        </w:rPr>
        <w:t xml:space="preserve">, J. Z., &amp; </w:t>
      </w:r>
      <w:proofErr w:type="spellStart"/>
      <w:r>
        <w:rPr>
          <w:rFonts w:eastAsia="Arial"/>
          <w:sz w:val="16"/>
        </w:rPr>
        <w:t>Marusich</w:t>
      </w:r>
      <w:proofErr w:type="spellEnd"/>
      <w:r>
        <w:rPr>
          <w:rFonts w:eastAsia="Arial"/>
          <w:sz w:val="16"/>
        </w:rPr>
        <w:t xml:space="preserve">, L. R. (2017). Repeated measures correlation. Frontiers in Psychology, 8, 456. </w:t>
      </w:r>
      <w:hyperlink r:id="rId12">
        <w:r>
          <w:rPr>
            <w:color w:val="1F4E79"/>
            <w:u w:val="single"/>
          </w:rPr>
          <w:t>DOI</w:t>
        </w:r>
      </w:hyperlink>
    </w:p>
    <w:p w14:paraId="647331B8" w14:textId="77777777" w:rsidR="0040170B" w:rsidRDefault="0040170B" w:rsidP="0040170B">
      <w:pPr>
        <w:spacing w:after="40" w:line="240" w:lineRule="auto"/>
        <w:ind w:left="283" w:hanging="283"/>
      </w:pPr>
      <w:proofErr w:type="spellStart"/>
      <w:r>
        <w:rPr>
          <w:rFonts w:eastAsia="Arial"/>
          <w:sz w:val="16"/>
        </w:rPr>
        <w:lastRenderedPageBreak/>
        <w:t>Weissgerber</w:t>
      </w:r>
      <w:proofErr w:type="spellEnd"/>
      <w:r>
        <w:rPr>
          <w:rFonts w:eastAsia="Arial"/>
          <w:sz w:val="16"/>
        </w:rPr>
        <w:t xml:space="preserve">, T. L., Milic, N. M., </w:t>
      </w:r>
      <w:proofErr w:type="spellStart"/>
      <w:r>
        <w:rPr>
          <w:rFonts w:eastAsia="Arial"/>
          <w:sz w:val="16"/>
        </w:rPr>
        <w:t>Winham</w:t>
      </w:r>
      <w:proofErr w:type="spellEnd"/>
      <w:r>
        <w:rPr>
          <w:rFonts w:eastAsia="Arial"/>
          <w:sz w:val="16"/>
        </w:rPr>
        <w:t xml:space="preserve">, S. J., &amp; </w:t>
      </w:r>
      <w:proofErr w:type="spellStart"/>
      <w:r>
        <w:rPr>
          <w:rFonts w:eastAsia="Arial"/>
          <w:sz w:val="16"/>
        </w:rPr>
        <w:t>Garovic</w:t>
      </w:r>
      <w:proofErr w:type="spellEnd"/>
      <w:r>
        <w:rPr>
          <w:rFonts w:eastAsia="Arial"/>
          <w:sz w:val="16"/>
        </w:rPr>
        <w:t xml:space="preserve">, V. D. (2015). Beyond bar and line graphs: Time for a new data presentation paradigm. PLOS Biology, 13(4), e1002128. </w:t>
      </w:r>
      <w:hyperlink r:id="rId13">
        <w:r>
          <w:rPr>
            <w:color w:val="1F4E79"/>
            <w:u w:val="single"/>
          </w:rPr>
          <w:t>DOI</w:t>
        </w:r>
      </w:hyperlink>
    </w:p>
    <w:p w14:paraId="32474BF7" w14:textId="77777777" w:rsidR="0040170B" w:rsidRDefault="0040170B" w:rsidP="0040170B">
      <w:pPr>
        <w:spacing w:after="40" w:line="240" w:lineRule="auto"/>
        <w:ind w:left="283" w:hanging="283"/>
        <w:rPr>
          <w:color w:val="1F4E79"/>
          <w:u w:val="single"/>
        </w:rPr>
      </w:pPr>
      <w:r>
        <w:rPr>
          <w:rFonts w:eastAsia="Arial"/>
          <w:sz w:val="16"/>
        </w:rPr>
        <w:t xml:space="preserve">Collins, G. S., Moons, K. G. M., Dhiman, P., et al. (2024). TRIPOD+AI statement: Updated guidance for reporting clinical prediction models that use regression or machine learning methods. BMJ, 385, e078378. </w:t>
      </w:r>
      <w:hyperlink r:id="rId14">
        <w:r>
          <w:rPr>
            <w:color w:val="1F4E79"/>
            <w:u w:val="single"/>
          </w:rPr>
          <w:t>DOI</w:t>
        </w:r>
      </w:hyperlink>
    </w:p>
    <w:p w14:paraId="302CCCC6" w14:textId="77777777" w:rsidR="0040170B" w:rsidRPr="0040170B" w:rsidRDefault="0040170B">
      <w:pPr>
        <w:spacing w:after="40" w:line="240" w:lineRule="auto"/>
        <w:ind w:left="283" w:hanging="283"/>
        <w:rPr>
          <w:lang w:val="ru-RU"/>
        </w:rPr>
      </w:pPr>
    </w:p>
    <w:sectPr w:rsidR="0040170B" w:rsidRPr="0040170B">
      <w:headerReference w:type="default" r:id="rId15"/>
      <w:footerReference w:type="default" r:id="rId16"/>
      <w:pgSz w:w="11906" w:h="16838"/>
      <w:pgMar w:top="822" w:right="935" w:bottom="765" w:left="935" w:header="340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A2017" w14:textId="77777777" w:rsidR="00715969" w:rsidRDefault="00715969">
      <w:pPr>
        <w:spacing w:after="0" w:line="240" w:lineRule="auto"/>
      </w:pPr>
      <w:r>
        <w:separator/>
      </w:r>
    </w:p>
  </w:endnote>
  <w:endnote w:type="continuationSeparator" w:id="0">
    <w:p w14:paraId="2F2DAB65" w14:textId="77777777" w:rsidR="00715969" w:rsidRDefault="00715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7BA7A" w14:textId="77777777" w:rsidR="007707BF" w:rsidRDefault="00715969">
    <w:pPr>
      <w:pStyle w:val="a7"/>
      <w:jc w:val="center"/>
    </w:pPr>
    <w:r>
      <w:rPr>
        <w:rFonts w:eastAsia="Arial"/>
        <w:color w:val="646464"/>
        <w:sz w:val="16"/>
      </w:rPr>
      <w:t xml:space="preserve">Стр. </w:t>
    </w:r>
    <w:r>
      <w:fldChar w:fldCharType="begin"/>
    </w:r>
    <w:r>
      <w:instrText xml:space="preserve"> PAGE </w:instrText>
    </w:r>
    <w:r w:rsidR="00012BF6">
      <w:fldChar w:fldCharType="separate"/>
    </w:r>
    <w:r w:rsidR="00012BF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AD2F7" w14:textId="77777777" w:rsidR="00715969" w:rsidRDefault="00715969">
      <w:pPr>
        <w:spacing w:after="0" w:line="240" w:lineRule="auto"/>
      </w:pPr>
      <w:r>
        <w:separator/>
      </w:r>
    </w:p>
  </w:footnote>
  <w:footnote w:type="continuationSeparator" w:id="0">
    <w:p w14:paraId="584BFFF7" w14:textId="77777777" w:rsidR="00715969" w:rsidRDefault="00715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71F3E" w14:textId="5D2B0FD5" w:rsidR="007707BF" w:rsidRDefault="00715969">
    <w:pPr>
      <w:pStyle w:val="a5"/>
      <w:jc w:val="right"/>
    </w:pPr>
    <w:r>
      <w:rPr>
        <w:rFonts w:eastAsia="Arial"/>
        <w:color w:val="646464"/>
        <w:sz w:val="16"/>
      </w:rPr>
      <w:t xml:space="preserve">WECog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BF6"/>
    <w:rsid w:val="00034616"/>
    <w:rsid w:val="0006063C"/>
    <w:rsid w:val="0015074B"/>
    <w:rsid w:val="0029639D"/>
    <w:rsid w:val="00326F90"/>
    <w:rsid w:val="0040170B"/>
    <w:rsid w:val="00715969"/>
    <w:rsid w:val="007707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0E4618"/>
  <w14:defaultImageDpi w14:val="300"/>
  <w15:docId w15:val="{BE8EC311-2999-425F-AFC1-0AD46414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2" w:lineRule="auto"/>
    </w:pPr>
    <w:rPr>
      <w:rFonts w:ascii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jml.2007.12.005" TargetMode="External"/><Relationship Id="rId13" Type="http://schemas.openxmlformats.org/officeDocument/2006/relationships/hyperlink" Target="https://doi.org/10.1371/journal.pbio.1002128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3389/fpsyg.2017.00456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80/10543400701329422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oi.org/10.1007/s00362-008-0125-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80/0266476042000214501" TargetMode="External"/><Relationship Id="rId14" Type="http://schemas.openxmlformats.org/officeDocument/2006/relationships/hyperlink" Target="https://doi.org/10.1136/bmj-2023-0783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2754</Words>
  <Characters>15704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Краткие правки к документу «Аналитика»: WECog</dc:title>
  <dc:subject>Три уровня статистики и правила научных дашбордов</dc:subject>
  <dc:creator/>
  <cp:keywords>WECog, аналитика, статистика, dashboard, AOI, QC</cp:keywords>
  <dc:description>Создано как краткий рабочий документ для первой научной версии.</dc:description>
  <cp:lastModifiedBy>Eve Sokolova</cp:lastModifiedBy>
  <cp:revision>3</cp:revision>
  <dcterms:created xsi:type="dcterms:W3CDTF">2013-12-23T23:15:00Z</dcterms:created>
  <dcterms:modified xsi:type="dcterms:W3CDTF">2026-08-03T21:02:00Z</dcterms:modified>
  <cp:category/>
</cp:coreProperties>
</file>