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57DB">
      <w:pPr>
        <w:spacing w:line="360" w:lineRule="auto"/>
        <w:ind w:left="142" w:firstLine="4111"/>
        <w:rPr>
          <w:sz w:val="28"/>
          <w:lang w:val="uz-Cyrl-UZ"/>
        </w:rPr>
      </w:pPr>
      <w:r>
        <w:rPr>
          <w:sz w:val="28"/>
          <w:lang w:val="uz-Cyrl-UZ"/>
        </w:rPr>
        <w:t>“O‘zbektelekom” AK</w:t>
      </w:r>
    </w:p>
    <w:p w14:paraId="5340EEA6">
      <w:pPr>
        <w:spacing w:line="360" w:lineRule="auto"/>
        <w:ind w:left="4253"/>
        <w:rPr>
          <w:sz w:val="28"/>
          <w:lang w:val="uz-Cyrl-UZ"/>
        </w:rPr>
      </w:pPr>
      <w:r>
        <w:rPr>
          <w:sz w:val="28"/>
          <w:lang w:val="uz-Cyrl-UZ"/>
        </w:rPr>
        <w:t>“Kontakt markazi” mas’uliyati cheklangan  jamiyati filiali direktori o`rinbosari J.O.Raximovaga</w:t>
      </w:r>
    </w:p>
    <w:p w14:paraId="7FE66E3D">
      <w:pPr>
        <w:spacing w:line="360" w:lineRule="auto"/>
        <w:ind w:left="4253"/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  <w:lang w:val="uz-Cyrl-UZ"/>
        </w:rPr>
        <w:t>Autsorsing xizmatlari boshqarmasi, Mahalliy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xizmati, Davlat xizmatlari portaliga xizmat ko‘rsatish bo‘limi Call-markaz 1-toifali operatori</w:t>
      </w:r>
      <w:r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(mutaxasisi) </w:t>
      </w:r>
    </w:p>
    <w:p w14:paraId="132F7BC4">
      <w:pPr>
        <w:spacing w:line="360" w:lineRule="auto"/>
        <w:ind w:left="4253"/>
        <w:rPr>
          <w:sz w:val="36"/>
          <w:szCs w:val="36"/>
          <w:lang w:val="uz-Cyrl-UZ"/>
        </w:rPr>
      </w:pPr>
      <w:r>
        <w:rPr>
          <w:b/>
          <w:bCs/>
          <w:sz w:val="28"/>
          <w:szCs w:val="28"/>
          <w:lang w:val="uz-Cyrl-UZ"/>
        </w:rPr>
        <w:t xml:space="preserve">F.I.Sh. </w:t>
      </w:r>
      <w:r>
        <w:rPr>
          <w:rFonts w:hint="default"/>
          <w:b/>
          <w:bCs/>
          <w:sz w:val="28"/>
          <w:szCs w:val="28"/>
          <w:lang w:val="uz-Latn-UZ"/>
        </w:rPr>
        <w:t>(FISH)</w:t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rFonts w:hint="default"/>
          <w:b/>
          <w:bCs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dan</w:t>
      </w:r>
      <w:r>
        <w:rPr>
          <w:sz w:val="36"/>
          <w:szCs w:val="36"/>
          <w:lang w:val="uz-Cyrl-UZ"/>
        </w:rPr>
        <w:t xml:space="preserve"> </w:t>
      </w:r>
    </w:p>
    <w:p w14:paraId="3F112248">
      <w:pPr>
        <w:pStyle w:val="4"/>
        <w:jc w:val="center"/>
        <w:rPr>
          <w:sz w:val="36"/>
          <w:szCs w:val="36"/>
          <w:lang w:val="uz-Cyrl-UZ"/>
        </w:rPr>
      </w:pPr>
    </w:p>
    <w:p w14:paraId="02BC1BD3">
      <w:pPr>
        <w:pStyle w:val="4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Tushuntirish xati</w:t>
      </w:r>
    </w:p>
    <w:p w14:paraId="556F463C">
      <w:pPr>
        <w:pStyle w:val="4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 xml:space="preserve"> Men ichki tartibga rioya qilmaganim (soqol, telefon, formasizligim, RMO ga vaqtida yoqilmaganligim, </w:t>
      </w:r>
      <w:r>
        <w:rPr>
          <w:rFonts w:hint="default"/>
          <w:sz w:val="36"/>
          <w:szCs w:val="36"/>
          <w:lang w:val="uz-Latn-UZ"/>
        </w:rPr>
        <w:t>(kun k)</w:t>
      </w:r>
      <w:r>
        <w:rPr>
          <w:sz w:val="36"/>
          <w:szCs w:val="36"/>
          <w:lang w:val="uz-Cyrl-UZ"/>
        </w:rPr>
        <w:t xml:space="preserve"> kunlari uchun blokim </w:t>
      </w:r>
      <w:r>
        <w:rPr>
          <w:rFonts w:hint="default"/>
          <w:sz w:val="36"/>
          <w:szCs w:val="36"/>
          <w:lang w:val="uz-Latn-UZ"/>
        </w:rPr>
        <w:t>(minut)</w:t>
      </w:r>
      <w:r>
        <w:rPr>
          <w:sz w:val="36"/>
          <w:szCs w:val="36"/>
          <w:lang w:val="uz-Cyrl-UZ"/>
        </w:rPr>
        <w:t xml:space="preserve">  oshganligi) sabablik supervayzer tomonidan ogohlantirildim bu xol boshqa takrorlanmaydi. </w:t>
      </w:r>
    </w:p>
    <w:p w14:paraId="7A50B5CC">
      <w:pPr>
        <w:pStyle w:val="4"/>
        <w:rPr>
          <w:sz w:val="36"/>
          <w:szCs w:val="36"/>
          <w:lang w:val="uz-Cyrl-UZ"/>
        </w:rPr>
      </w:pPr>
    </w:p>
    <w:p w14:paraId="5C578FD0">
      <w:pPr>
        <w:pStyle w:val="4"/>
        <w:rPr>
          <w:sz w:val="36"/>
          <w:szCs w:val="36"/>
          <w:lang w:val="uz-Cyrl-UZ"/>
        </w:rPr>
      </w:pPr>
    </w:p>
    <w:p w14:paraId="723EF2C9">
      <w:pPr>
        <w:pStyle w:val="4"/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en-US"/>
        </w:rPr>
        <w:t>_______</w:t>
      </w:r>
      <w:r>
        <w:rPr>
          <w:sz w:val="36"/>
          <w:szCs w:val="36"/>
          <w:lang w:val="uz-Cyrl-UZ"/>
        </w:rPr>
        <w:t>Imzo</w:t>
      </w:r>
    </w:p>
    <w:p w14:paraId="54DDEDF2">
      <w:pPr>
        <w:pStyle w:val="4"/>
        <w:jc w:val="right"/>
        <w:rPr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(sana5) </w:t>
      </w:r>
      <w:bookmarkStart w:id="0" w:name="_GoBack"/>
      <w:bookmarkEnd w:id="0"/>
      <w:r>
        <w:rPr>
          <w:sz w:val="36"/>
          <w:szCs w:val="36"/>
          <w:lang w:val="uz-Cyrl-UZ"/>
        </w:rPr>
        <w:t>sana</w:t>
      </w:r>
    </w:p>
    <w:p w14:paraId="53225A2D">
      <w:pPr>
        <w:pStyle w:val="4"/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J. Raximova</w:t>
      </w:r>
    </w:p>
    <w:p w14:paraId="657418CE">
      <w:pPr>
        <w:rPr>
          <w:rFonts w:hint="default"/>
          <w:sz w:val="36"/>
          <w:szCs w:val="36"/>
          <w:lang w:val="uz-Latn-UZ"/>
        </w:rPr>
      </w:pPr>
      <w:r>
        <w:rPr>
          <w:rFonts w:hint="default"/>
          <w:sz w:val="36"/>
          <w:szCs w:val="36"/>
          <w:lang w:val="uz-Latn-UZ"/>
        </w:rPr>
        <w:t>(sana5)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754B8"/>
    <w:rsid w:val="05E754B8"/>
    <w:rsid w:val="2A0A0C8F"/>
    <w:rsid w:val="328C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2026-01-13T17:23:00Z</dcterms:created>
  <dc:creator>M M_S</dc:creator>
  <cp:lastModifiedBy>M M_S</cp:lastModifiedBy>
  <dcterms:modified xsi:type="dcterms:W3CDTF">2026-01-23T18:52:51Z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5C42AF37C9BC4F5EA288F52656C60F11_11</vt:lpwstr>
  </property>
</Properties>
</file>