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28"/>
        </w:rPr>
        <w:t>浙江师范大学第 9 届大学生服务外包创新应用竞赛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面镜 MockMirror —— AI 模拟面试与能力提升软件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面镜 MockMirror —— AI 模拟面试与能力提升软件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文档版本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编写日期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2026-10-27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承接文档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《01-需求规格说明书》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后续文档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《03-详细设计说明书》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6"/>
        </w:rPr>
        <w:t>项目组成员与分工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班级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承担角色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1（队长）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王涛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架构与 Agent 运行时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谭绍卿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语音交互链路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夏艺凡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202431990132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题库与知识库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覃佳维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20243190330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前端交互与视觉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江帆帆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202431990320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数据与测试部署</w:t>
            </w:r>
          </w:p>
        </w:tc>
      </w:tr>
    </w:tbl>
    <w:p>
      <w:r>
        <w:br w:type="page"/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1 引言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1.1 编写目的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本文档描述系统的总体架构、模块划分、数据组织、接口设计与关键运行流程，为详细设计与编码实现提供结构依据。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1.2 设计约束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零第三方运行时依赖</w:t>
      </w:r>
      <w:r>
        <w:rPr>
          <w:rFonts w:ascii="宋体" w:hAnsi="宋体" w:eastAsia="宋体"/>
          <w:b w:val="0"/>
          <w:sz w:val="24"/>
        </w:rPr>
        <w:t>：服务端仅使用 Node.js 内置模块，不依赖 npm 包，保证任意机器 clone 即可运行。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单进程、单文件存储</w:t>
      </w:r>
      <w:r>
        <w:rPr>
          <w:rFonts w:ascii="宋体" w:hAnsi="宋体" w:eastAsia="宋体"/>
          <w:b w:val="0"/>
          <w:sz w:val="24"/>
        </w:rPr>
        <w:t>：不使用外部数据库，数据以 JSON 文件持久化。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可离线</w:t>
      </w:r>
      <w:r>
        <w:rPr>
          <w:rFonts w:ascii="宋体" w:hAnsi="宋体" w:eastAsia="宋体"/>
          <w:b w:val="0"/>
          <w:sz w:val="24"/>
        </w:rPr>
        <w:t>：语音识别与基础面试流程必须在无网络时仍可运行。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能力可外接</w:t>
      </w:r>
      <w:r>
        <w:rPr>
          <w:rFonts w:ascii="宋体" w:hAnsi="宋体" w:eastAsia="宋体"/>
          <w:b w:val="0"/>
          <w:sz w:val="24"/>
        </w:rPr>
        <w:t>：核心业务能力需通过标准协议对外暴露。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2 总体架构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2.1 架构总览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系统采用浏览器 / 服务器（B/S）架构，服务端单进程，共分五层：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┌──────────────────────────────────────────────────────────────┐</w:t>
        <w:br/>
        <w:t>│ 表现层  public/                                               │</w:t>
        <w:br/>
        <w:t>│   index.html（486 行）  style.css（664 行）  app.js（2143 行）  │</w:t>
        <w:br/>
        <w:t>│   localasr.js（音频采集与流式上传）  vision.js（本地视觉分析）    │</w:t>
        <w:br/>
        <w:t>│   交互：设备检测、实时收音状态、Agent 工作台、报告页、回放        │</w:t>
        <w:br/>
        <w:t>├──────────────────────────────────────────────────────────────┤</w:t>
        <w:br/>
        <w:t>│ 接口层  server.js（393 行）                                    │</w:t>
        <w:br/>
        <w:t>│   原生 HTTP 服务 · 27 个 REST 路由 · 静态资源 · 鉴权与审计       │</w:t>
        <w:br/>
        <w:t>├──────────────────────────────────────────────────────────────┤</w:t>
        <w:br/>
        <w:t>│ 领域层  lib/（2297 行）                                        │</w:t>
        <w:br/>
        <w:t>│   interview.js 面试状态机    agent.js 面试官 Agent 运行时        │</w:t>
        <w:br/>
        <w:t>│   agentTeam.js 多 Agent 团队  llm.js 大模型适配与提示词          │</w:t>
        <w:br/>
        <w:t>│   bank.js 题库与组卷          rag.js 检索增强（BM25）            │</w:t>
        <w:br/>
        <w:t>│   asr.js 本地语音识别        terms.js 专业术语归一               │</w:t>
        <w:br/>
        <w:t>│   db.js 存储与迁移            agentClient.js Python 端客户端     │</w:t>
        <w:br/>
        <w:t>├──────────────────────────────────────────────────────────────┤</w:t>
        <w:br/>
        <w:t>│ 数据层  data/                                                  │</w:t>
        <w:br/>
        <w:t>│   db.json（会话/用户/历史）  questions/*.json（159 题）          │</w:t>
        <w:br/>
        <w:t>│   knowledge/*.md（岗位知识库语料）  config.local.json（AI 配置） │</w:t>
        <w:br/>
        <w:t>├──────────────────────────────────────────────────────────────┤</w:t>
        <w:br/>
        <w:t>│ 开放层  mcp/（534 行）                                         │</w:t>
        <w:br/>
        <w:t>│   mockmirror-mcp.js：零依赖 MCP Server（stdio），9 工具 / 3 资源 │</w:t>
        <w:br/>
        <w:t>└──────────────────────────────────────────────────────────────┘</w:t>
        <w:br/>
        <w:t xml:space="preserve">                            可选扩展</w:t>
        <w:br/>
        <w:t xml:space="preserve">                 python-agent/（1938 行）：FastAPI 面试官 Agent 服务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2.2 模块职责划分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对外接口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路由与中间件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server.js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 服务、路由分发、静态资源、登录鉴权、审计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面试状态机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lib/interview.js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开场、组卷、作答流转、追问、收尾、报告编排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start / ask / handleAnswer / finish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 Agent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lib/agent.js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观察—思考—工具—决策循环，最多 3 步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decide(session, ctx)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团队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lib/agentTeam.js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评估官 / 陪练官 / 出题官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finalize / analyzeOne / coachPlan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大模型适配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lib/llm.js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 chat 接口、JSON 模式、超时重试、离线引擎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chat / isConfigured / modeLabel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lib/bank.js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加载、组卷（分层洗牌）、查题、统计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init / buildPlan / findQuestion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检索增强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lib/rag.js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语料切片、BM25 检索、上下文拼装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init / search / context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语音识别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lib/asr.js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本地流式识别引擎生命周期与分片识别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available / push / finish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术语归一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lib/terms.js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口语到专业术语纠正（130+ 词条）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normalize(text)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存储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lib/db.js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读写、schema 迁移、原子写、备份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init / saveSession / addHistory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MCP 服务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mcp/mockmirror-mcp.js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协议实现、工具与资源暴露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stdio JSON-RPC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2.3 模块依赖关系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server.js</w:t>
        <w:br/>
        <w:t xml:space="preserve">   ├── interview.js ── agent.js ── llm.js</w:t>
        <w:br/>
        <w:t xml:space="preserve">   │        │              └── rag.js / bank.js</w:t>
        <w:br/>
        <w:t xml:space="preserve">   │        ├── agentTeam.js ── llm.js</w:t>
        <w:br/>
        <w:t xml:space="preserve">   │        ├── bank.js</w:t>
        <w:br/>
        <w:t xml:space="preserve">   │        ├── llm.js</w:t>
        <w:br/>
        <w:t xml:space="preserve">   │        └── db.js</w:t>
        <w:br/>
        <w:t xml:space="preserve">   ├── asr.js ── terms.js</w:t>
        <w:br/>
        <w:t xml:space="preserve">   ├── llm.js ── agentClient.js ──(HTTP)── python-agent</w:t>
        <w:br/>
        <w:t xml:space="preserve">   └── db.js ── data/db.json</w:t>
        <w:br/>
        <w:br/>
        <w:t>mcp/mockmirror-mcp.js ──(HTTP 127.0.0.1:3000)── server.js</w:t>
        <w:br/>
        <w:t xml:space="preserve">                      └──(只读文件)── data/questions、data/knowledge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设计要点：MCP Server 对</w:t>
      </w:r>
      <w:r>
        <w:rPr>
          <w:rFonts w:ascii="宋体" w:hAnsi="宋体" w:eastAsia="宋体"/>
          <w:b/>
          <w:color w:val="595959"/>
          <w:sz w:val="22"/>
        </w:rPr>
        <w:t>写状态</w:t>
      </w:r>
      <w:r>
        <w:rPr>
          <w:rFonts w:ascii="宋体" w:hAnsi="宋体" w:eastAsia="宋体"/>
          <w:b w:val="0"/>
          <w:color w:val="595959"/>
          <w:sz w:val="22"/>
        </w:rPr>
        <w:t>的操作一律转发给本机 HTTP 服务，保证会话数据只有一个写入方；对</w:t>
      </w:r>
      <w:r>
        <w:rPr>
          <w:rFonts w:ascii="宋体" w:hAnsi="宋体" w:eastAsia="宋体"/>
          <w:b/>
          <w:color w:val="595959"/>
          <w:sz w:val="22"/>
        </w:rPr>
        <w:t>只读</w:t>
      </w:r>
      <w:r>
        <w:rPr>
          <w:rFonts w:ascii="宋体" w:hAnsi="宋体" w:eastAsia="宋体"/>
          <w:b w:val="0"/>
          <w:color w:val="595959"/>
          <w:sz w:val="22"/>
        </w:rPr>
        <w:t>数据（题库、知识库）直接读文件，即使主服务未启动也能提供查询能力。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3 数据设计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3.1 存储方案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采用单文件 JSON 存储（</w:t>
      </w:r>
      <w:r>
        <w:rPr>
          <w:rFonts w:ascii="Consolas" w:hAnsi="Consolas" w:eastAsia="宋体"/>
          <w:b w:val="0"/>
          <w:sz w:val="22"/>
        </w:rPr>
        <w:t>data/db.json</w:t>
      </w:r>
      <w:r>
        <w:rPr>
          <w:rFonts w:ascii="宋体" w:hAnsi="宋体" w:eastAsia="宋体"/>
          <w:b w:val="0"/>
          <w:sz w:val="24"/>
        </w:rPr>
        <w:t>），理由如下：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数据规模小（估算 25MB 级别），JSON 全量读写性能足够；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无需安装与配置数据库，符合"clone 即跑"约束；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便于备份、导出与人工排查。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写入安全</w:t>
      </w:r>
      <w:r>
        <w:rPr>
          <w:rFonts w:ascii="宋体" w:hAnsi="宋体" w:eastAsia="宋体"/>
          <w:b w:val="0"/>
          <w:sz w:val="24"/>
        </w:rPr>
        <w:t>：先写同目录临时文件，再原子重命名覆盖，杜绝"写一半崩溃导致整库损坏"。数据库带 schema 版本号，启动时自动检测并迁移，迁移前自动备份。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3.2 主要数据结构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结构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关键字段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users[]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id、name、passHash、salt、createdAt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口令加盐哈希，无明文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sessions[]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id、userId、position、plan[]、planSize、rounds[]、status、agentMemory、agentTrace、report、startedAt、finishedAt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一场面试的完整状态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rounds[]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qIndex、question、answer、metrics、followUps[]、followCount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逐题记录，支撑回放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history[]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sessionId、position、score、finishedAt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成长曲线数据源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questions[]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id、type、text、keywords[]、points[]、hint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159 题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agentMemory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observations[]、weakPoints[]、strongPoints[]、askedIds[]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对候选人的长期记忆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3.3 关键设计决策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决策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选择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理由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终止边界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会话创建时固化 </w:t>
            </w:r>
            <w:r>
              <w:rPr>
                <w:rFonts w:ascii="Consolas" w:hAnsi="Consolas" w:eastAsia="宋体"/>
                <w:b w:val="0"/>
                <w:sz w:val="19"/>
              </w:rPr>
              <w:t>planSize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可动态换题，但不允许把面试无限延长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计划写入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Agent 换题时覆盖 </w:t>
            </w:r>
            <w:r>
              <w:rPr>
                <w:rFonts w:ascii="Consolas" w:hAnsi="Consolas" w:eastAsia="宋体"/>
                <w:b w:val="0"/>
                <w:sz w:val="19"/>
              </w:rPr>
              <w:t>plan[i]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而非追加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保证统计与报告口径一致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轨迹记账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每轮决策开始时重置 </w:t>
            </w:r>
            <w:r>
              <w:rPr>
                <w:rFonts w:ascii="Consolas" w:hAnsi="Consolas" w:eastAsia="宋体"/>
                <w:b w:val="0"/>
                <w:sz w:val="19"/>
              </w:rPr>
              <w:t>agentTrace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避免跨轮累积撑爆提示词导致模型退化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题库规模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3 岗位 × 约 53 题 = 159 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覆盖技术 / 项目 / 场景 / 行为四类题型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4 接口设计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4.1 接口风格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统一为 JSON over HTTP，路径前缀 </w:t>
      </w:r>
      <w:r>
        <w:rPr>
          <w:rFonts w:ascii="Consolas" w:hAnsi="Consolas" w:eastAsia="宋体"/>
          <w:b w:val="0"/>
          <w:sz w:val="22"/>
        </w:rPr>
        <w:t>/api/</w:t>
      </w:r>
      <w:r>
        <w:rPr>
          <w:rFonts w:ascii="宋体" w:hAnsi="宋体" w:eastAsia="宋体"/>
          <w:b w:val="0"/>
          <w:sz w:val="24"/>
        </w:rPr>
        <w:t>，方法语义遵循 REST 约定；响应统一结构：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{ "ok": true,  "data": { } }</w:t>
        <w:br/>
        <w:t>{ "ok": false, "error": "错误描述" }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4.2 核心接口清单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接口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方法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入参要点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出参要点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/api/interview/start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岗位、题量、JD（可选）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sessionId、开场白、首题、planSize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/api/interview/answer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sessionId、qIndex、answer、metrics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nextLine、是否追问、下一题、进度、agent 轨迹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/api/interview/prefetch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sessionId、qIndex、answer 摘要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预取的下一句（供即时展示）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/api/interview/finish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sessionId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report、transcript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/api/asr/chunk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id、base64 PCM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final、interim、endpoint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/api/asr/end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最终文本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/api/agent/analyze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岗位、题目、答案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深度评分、命中/缺失要点、建议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/api/agent/roles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四个 Agent 角色与职责说明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4.3 MCP 对外接口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名称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工具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list_positions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列出岗位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工具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start_interview / submit_answer / finish_interview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主持一场完整面试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工具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analyze_answer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单条回答批改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工具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get_report / get_history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报告与历史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工具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search_bank / knowledge_lookup / generate_questions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题库与知识库能力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mockmirror://positions、mockmirror://bank/{position}、mockmirror://history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只读资源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提示词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mock_interview、review_answer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可复用提示模板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5 关键流程设计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5.1 面试主流程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学生 ──选择岗位──▶ start</w:t>
        <w:br/>
        <w:t xml:space="preserve">                    │ 组卷（分层洗牌，写入 planSize）</w:t>
        <w:br/>
        <w:t xml:space="preserve">                    ▼</w:t>
        <w:br/>
        <w:t xml:space="preserve">              面试官开场 + 第 1 题 ──TTS 朗读──▶ 学生</w:t>
        <w:br/>
        <w:t xml:space="preserve">                    ▲                                │</w:t>
        <w:br/>
        <w:t xml:space="preserve">                    │                                │ 开口作答（ASR 流式）</w:t>
        <w:br/>
        <w:t xml:space="preserve">                    │                                ▼</w:t>
        <w:br/>
        <w:t xml:space="preserve">                    │                        端点检测/结束词命中 → 自动提交</w:t>
        <w:br/>
        <w:t xml:space="preserve">                    │                                │</w:t>
        <w:br/>
        <w:t xml:space="preserve">                    │                                ▼</w:t>
        <w:br/>
        <w:t xml:space="preserve">                    │                    Agent 决策循环（≤3 步工具调用）</w:t>
        <w:br/>
        <w:t xml:space="preserve">                    │                                │</w:t>
        <w:br/>
        <w:t xml:space="preserve">                    │         ┌──────────────────────┼──────────────────────┐</w:t>
        <w:br/>
        <w:t xml:space="preserve">                    │         ▼                      ▼                      ▼</w:t>
        <w:br/>
        <w:t xml:space="preserve">                    │       deepen 追问          switch 换题             next 下一题</w:t>
        <w:br/>
        <w:t xml:space="preserve">                    └────────────────────────────────┘</w:t>
        <w:br/>
        <w:t xml:space="preserve">                    │</w:t>
        <w:br/>
        <w:t xml:space="preserve">                    ▼（进度达到 planSize）</w:t>
        <w:br/>
        <w:t xml:space="preserve">              finish → 规则评分 → 评估官复核 + 陪练官计划（并行）→ 报告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5.2 语音识别链路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浏览器 AudioContext(16kHz)</w:t>
        <w:br/>
        <w:t xml:space="preserve">   → ScriptProcessor 采集 PCM（2048 帧，约 160ms 一片）</w:t>
        <w:br/>
        <w:t xml:space="preserve">   → base64 分片 ──POST /api/asr/chunk──▶ 本地 sherpa-onnx 流式识别器</w:t>
        <w:br/>
        <w:t xml:space="preserve">   → 返回 final / interim / endpoint</w:t>
        <w:br/>
        <w:t xml:space="preserve">   → 命中 endpoint（静音 0.8s）或结束词 → POST /api/asr/end</w:t>
        <w:br/>
        <w:t xml:space="preserve">   → 术语归一（瑞迪斯→Redis）→ 提交作答</w:t>
        <w:br/>
        <w:br/>
        <w:t>回退链：本地引擎不可用 → 浏览器 Web Speech → 均不可用则提示改用键盘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5.3 Agent 决策循环（核心）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1. 组装上下文：当前题 + 考察点 + 回答 + 已问题目 + 历史观察 + 进度</w:t>
        <w:br/>
        <w:t>2. 大模型输出 { thought, action }</w:t>
        <w:br/>
        <w:t>3. 执行工具：analyze_answer / search_knowledge / find_question</w:t>
        <w:br/>
        <w:t xml:space="preserve">             / record_observation / adjust_plan</w:t>
        <w:br/>
        <w:t>4. 工具返回作为 observation 回灌上下文</w:t>
        <w:br/>
        <w:t>5. 重复 2~4，最多 3 步；最后一步强制输出 final</w:t>
        <w:br/>
        <w:t>6. 轨迹下发前端「Agent 工作台」展示</w:t>
        <w:br/>
        <w:t>7. 异常（无 LLM / 输出非法）→ 离线规则兜底，保证流程不中断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5.4 预取机制（性能关键）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学生开口作答的同时，服务端并发生成"下一步可能要说的话"，以学生答案前 60 字作为签名；学生提交时若签名一致则直接复用预取结果，把响应延迟从约 1120ms 压到 6ms。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6 AI 引擎抽象设计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系统支持三种引擎，通过配置切换，两端（Node 与 Python）共享同一份配置：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引擎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适用场景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offline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规则面试官，无外部依赖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断网演示、未配置大模型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llm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OpenAI 接口兼容大模型（默认 DeepSeek）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正式使用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转发至 Python Agent 服务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需要自定义 Agent 逻辑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统一入口 </w:t>
      </w:r>
      <w:r>
        <w:rPr>
          <w:rFonts w:ascii="Consolas" w:hAnsi="Consolas" w:eastAsia="宋体"/>
          <w:b w:val="0"/>
          <w:sz w:val="22"/>
        </w:rPr>
        <w:t>llm.chat()</w:t>
      </w:r>
      <w:r>
        <w:rPr>
          <w:rFonts w:ascii="宋体" w:hAnsi="宋体" w:eastAsia="宋体"/>
          <w:b w:val="0"/>
          <w:sz w:val="24"/>
        </w:rPr>
        <w:t xml:space="preserve"> 屏蔽差异；引擎未配置时，面试开始接口返回明确提示（HTTP 428），避免"看起来在跑但其实是假 AI"。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7 非功能性设计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7.1 可靠性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措施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原子写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临时文件 + 重命名，避免半截数据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进程兜底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未捕获异常与未处理拒绝只记录日志，不终止服务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调用重试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大模型网络类失败自动重试一次，仍失败降级离线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优雅退出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收到退出信号后保存并关闭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端口保护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被占用时输出可操作提示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7.2 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措施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口令加盐哈希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不存储明文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密钥隔离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本地配置文件与备份目录已纳入 .gitignore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路径穿越防护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规范化后校验目录前缀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请求体限流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超过 5MB 直接断开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隐私本地化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摄像头视频帧仅本机推理；语音识别可选本地引擎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7.3 可观测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健康检查接口 </w:t>
      </w:r>
      <w:r>
        <w:rPr>
          <w:rFonts w:ascii="Consolas" w:hAnsi="Consolas" w:eastAsia="宋体"/>
          <w:b w:val="0"/>
          <w:sz w:val="22"/>
        </w:rPr>
        <w:t>/api/health</w:t>
      </w:r>
      <w:r>
        <w:rPr>
          <w:rFonts w:ascii="宋体" w:hAnsi="宋体" w:eastAsia="宋体"/>
          <w:b w:val="0"/>
          <w:sz w:val="24"/>
        </w:rPr>
        <w:t xml:space="preserve"> 返回服务状态、AI 引擎配置（不含密钥）、数据库统计（schema 版本、用户数、会话数、最近保存时间），便于部署探针与现场排障。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8 部署设计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场景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方式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本机演示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双击 </w:t>
            </w:r>
            <w:r>
              <w:rPr>
                <w:rFonts w:ascii="Consolas" w:hAnsi="Consolas" w:eastAsia="宋体"/>
                <w:b w:val="0"/>
                <w:sz w:val="19"/>
              </w:rPr>
              <w:t>启动面试.bat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（Windows）或 </w:t>
            </w:r>
            <w:r>
              <w:rPr>
                <w:rFonts w:ascii="Consolas" w:hAnsi="Consolas" w:eastAsia="宋体"/>
                <w:b w:val="0"/>
                <w:sz w:val="19"/>
              </w:rPr>
              <w:t>./start.sh</w:t>
            </w:r>
            <w:r>
              <w:rPr>
                <w:rFonts w:ascii="宋体" w:hAnsi="宋体" w:eastAsia="宋体"/>
                <w:b w:val="0"/>
                <w:sz w:val="21"/>
              </w:rPr>
              <w:t>（macOS/Linux）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首次安装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自动下载语音识别运行时与模型（约 192MB），支持镜像兜底与 </w:t>
            </w:r>
            <w:r>
              <w:rPr>
                <w:rFonts w:ascii="Consolas" w:hAnsi="Consolas" w:eastAsia="宋体"/>
                <w:b w:val="0"/>
                <w:sz w:val="19"/>
              </w:rPr>
              <w:t>--skip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跳过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局域网演示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服务监听 3000 端口，同网段浏览器直接访问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外部 Agent 接入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在客户端配置 MCP 服务器路径（node mcp/mockmirror-mcp.js）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9 技术选型与理由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领域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选型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理由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运行时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Node.js 内置模块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零依赖，跨平台，安装成功率最高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原生 HTML/CSS/JS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无构建步骤，改完刷新即生效，降低维护成本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语音识别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sherpa-onnx 流式 zipformer（int8）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可离线、RTF 0.041、模型体积可控；双语模型支持中英混说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语音合成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浏览器 Web Speech API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零成本、支持本地音色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视觉分析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MediaPipe 本地模型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不出本机，满足隐私要求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OpenAI 接口兼容（DeepSeek）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接口通用，换供应商只需改配置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开放协议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MCP（stdio）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零依赖可实现，主流 AI 工具均支持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JSON 文件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免安装、易备份、易排查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自研断言脚本 + Playwright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无需测试框架依赖，浏览器行为可验证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fldChar w:fldCharType="separate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