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28"/>
        </w:rPr>
        <w:t>浙江师范大学第 9 届大学生服务外包创新应用竞赛</w:t>
      </w:r>
    </w:p>
    <w:p/>
    <w:p>
      <w:pPr>
        <w:jc w:val="center"/>
      </w:pPr>
      <w:r>
        <w:rPr>
          <w:rFonts w:ascii="黑体" w:hAnsi="黑体" w:eastAsia="黑体"/>
          <w:b/>
          <w:sz w:val="44"/>
        </w:rPr>
        <w:t>面镜 MockMirror —— AI 模拟面试与能力提升软件</w:t>
      </w:r>
    </w:p>
    <w:p>
      <w:pPr>
        <w:jc w:val="center"/>
      </w:pPr>
      <w:r>
        <w:rPr>
          <w:rFonts w:ascii="黑体" w:hAnsi="黑体" w:eastAsia="黑体"/>
          <w:b/>
          <w:sz w:val="36"/>
        </w:rPr>
        <w:t>面镜 MockMirror —— AI 模拟面试与能力提升软件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1984"/>
          </w:tcPr>
          <w:p>
            <w:r/>
            <w:r>
              <w:rPr>
                <w:rFonts w:ascii="黑体" w:hAnsi="黑体" w:eastAsia="黑体"/>
                <w:b/>
                <w:sz w:val="24"/>
              </w:rPr>
              <w:t>参赛队名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面镜 MockMirror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黑体" w:hAnsi="黑体" w:eastAsia="黑体"/>
                <w:b/>
                <w:sz w:val="24"/>
              </w:rPr>
              <w:t>参赛题目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A11：AI 模拟面试与能力提升软件（锐捷网络）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黑体" w:hAnsi="黑体" w:eastAsia="黑体"/>
                <w:b/>
                <w:sz w:val="24"/>
              </w:rPr>
              <w:t>赛事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浙江师范大学第 9 届大学生服务外包创新应用竞赛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黑体" w:hAnsi="黑体" w:eastAsia="黑体"/>
                <w:b/>
                <w:sz w:val="24"/>
              </w:rPr>
              <w:t>文档版本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V1.0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黑体" w:hAnsi="黑体" w:eastAsia="黑体"/>
                <w:b/>
                <w:sz w:val="24"/>
              </w:rPr>
              <w:t>编写日期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2026-10-27</w:t>
            </w:r>
          </w:p>
        </w:tc>
      </w:tr>
    </w:tbl>
    <w:p/>
    <w:p>
      <w:pPr>
        <w:jc w:val="center"/>
      </w:pPr>
      <w:r>
        <w:rPr>
          <w:rFonts w:ascii="黑体" w:hAnsi="黑体" w:eastAsia="黑体"/>
          <w:b/>
          <w:sz w:val="26"/>
        </w:rPr>
        <w:t>项目组成员与分工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  <w:shd w:val="clear" w:fill="D9D9D9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序号</w:t>
            </w:r>
          </w:p>
        </w:tc>
        <w:tc>
          <w:tcPr>
            <w:tcW w:type="dxa" w:w="1768"/>
            <w:shd w:val="clear" w:fill="D9D9D9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姓名</w:t>
            </w:r>
          </w:p>
        </w:tc>
        <w:tc>
          <w:tcPr>
            <w:tcW w:type="dxa" w:w="1768"/>
            <w:shd w:val="clear" w:fill="D9D9D9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班级</w:t>
            </w:r>
          </w:p>
        </w:tc>
        <w:tc>
          <w:tcPr>
            <w:tcW w:type="dxa" w:w="1768"/>
            <w:shd w:val="clear" w:fill="D9D9D9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学号</w:t>
            </w:r>
          </w:p>
        </w:tc>
        <w:tc>
          <w:tcPr>
            <w:tcW w:type="dxa" w:w="1768"/>
            <w:shd w:val="clear" w:fill="D9D9D9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承担角色</w:t>
            </w:r>
          </w:p>
        </w:tc>
      </w:tr>
      <w:tr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1（队长）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王涛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软工241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202431990332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架构与 Agent 运行时</w:t>
            </w:r>
          </w:p>
        </w:tc>
      </w:tr>
      <w:tr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谭绍卿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软工241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202431990331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语音交互链路</w:t>
            </w:r>
          </w:p>
        </w:tc>
      </w:tr>
      <w:tr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夏艺凡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软工242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202431990132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题库与知识库</w:t>
            </w:r>
          </w:p>
        </w:tc>
      </w:tr>
      <w:tr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4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覃佳维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软工242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20243190330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前端交互与视觉</w:t>
            </w:r>
          </w:p>
        </w:tc>
      </w:tr>
      <w:tr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5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江帆帆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软工242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202431990320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数据与测试部署</w:t>
            </w:r>
          </w:p>
        </w:tc>
      </w:tr>
    </w:tbl>
    <w:p>
      <w:r>
        <w:br w:type="page"/>
      </w:r>
    </w:p>
    <w:p>
      <w:pPr>
        <w:spacing w:before="240"/>
      </w:pPr>
      <w:r>
        <w:rPr>
          <w:rFonts w:ascii="黑体" w:hAnsi="黑体" w:eastAsia="黑体"/>
          <w:b/>
          <w:sz w:val="30"/>
        </w:rPr>
        <w:t>1 项目概况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「面镜 MockMirror」是一套面向高校学生的 AI 模拟面试与能力提升软件。系统以</w:t>
      </w:r>
      <w:r>
        <w:rPr>
          <w:rFonts w:ascii="宋体" w:hAnsi="宋体" w:eastAsia="宋体"/>
          <w:b/>
          <w:sz w:val="24"/>
        </w:rPr>
        <w:t>全语音交互</w:t>
      </w:r>
      <w:r>
        <w:rPr>
          <w:rFonts w:ascii="宋体" w:hAnsi="宋体" w:eastAsia="宋体"/>
          <w:b w:val="0"/>
          <w:sz w:val="24"/>
        </w:rPr>
        <w:t>还原真实面试场景，由</w:t>
      </w:r>
      <w:r>
        <w:rPr>
          <w:rFonts w:ascii="宋体" w:hAnsi="宋体" w:eastAsia="宋体"/>
          <w:b/>
          <w:sz w:val="24"/>
        </w:rPr>
        <w:t>自主决策的面试官 Agent</w:t>
      </w:r>
      <w:r>
        <w:rPr>
          <w:rFonts w:ascii="宋体" w:hAnsi="宋体" w:eastAsia="宋体"/>
          <w:b w:val="0"/>
          <w:sz w:val="24"/>
        </w:rPr>
        <w:t>主持追问、换题与收尾，面试结束后由</w:t>
      </w:r>
      <w:r>
        <w:rPr>
          <w:rFonts w:ascii="宋体" w:hAnsi="宋体" w:eastAsia="宋体"/>
          <w:b/>
          <w:sz w:val="24"/>
        </w:rPr>
        <w:t>评估官与陪练官 Agent</w:t>
      </w:r>
      <w:r>
        <w:rPr>
          <w:rFonts w:ascii="宋体" w:hAnsi="宋体" w:eastAsia="宋体"/>
          <w:b w:val="0"/>
          <w:sz w:val="24"/>
        </w:rPr>
        <w:t xml:space="preserve">联合产出逐题复盘与一周提升计划，并通过 </w:t>
      </w:r>
      <w:r>
        <w:rPr>
          <w:rFonts w:ascii="宋体" w:hAnsi="宋体" w:eastAsia="宋体"/>
          <w:b/>
          <w:sz w:val="24"/>
        </w:rPr>
        <w:t>MCP 协议</w:t>
      </w:r>
      <w:r>
        <w:rPr>
          <w:rFonts w:ascii="宋体" w:hAnsi="宋体" w:eastAsia="宋体"/>
          <w:b w:val="0"/>
          <w:sz w:val="24"/>
        </w:rPr>
        <w:t>把面试能力开放给第三方 AI 工具调用。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1.1 完成情况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类别</w:t>
            </w:r>
          </w:p>
        </w:tc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规模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服务端代码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server.js 393 行 + lib/ 2297 行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前端代码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index.html 486 行 + style.css 664 行 + app.js 2143 行 + 语音/视觉模块 277 行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MCP 服务器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534 行（零依赖）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工具脚本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524 行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题库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3 岗位共 159 题（Java 后端 54 / Python 算法 52 / Web 前端 53）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对外接口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27 个 REST 接口 + 9 个 MCP 工具 + 3 类资源 + 2 个提示词模板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测试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协议 18 项、全流程 12 项、浏览器端到端 4 组、AI 安全 3 组实验</w:t>
            </w:r>
          </w:p>
        </w:tc>
      </w:tr>
    </w:tbl>
    <w:p/>
    <w:p>
      <w:pPr>
        <w:spacing w:before="200"/>
      </w:pPr>
      <w:r>
        <w:rPr>
          <w:rFonts w:ascii="黑体" w:hAnsi="黑体" w:eastAsia="黑体"/>
          <w:b/>
          <w:sz w:val="26"/>
        </w:rPr>
        <w:t>1.2 核心指标实测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指标</w:t>
            </w:r>
          </w:p>
        </w:tc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实测值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语音识别实时率 RTF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0.041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面试官响应（预取命中）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6 ms（未命中 1.12 s）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报告生成耗时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8~15 s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首次安装（模型已缓存）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约 9 秒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语音识别准确率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中英混说场景可用（双语模型）</w:t>
            </w:r>
          </w:p>
        </w:tc>
      </w:tr>
    </w:tbl>
    <w:p/>
    <w:p>
      <w:pPr>
        <w:spacing w:before="240"/>
      </w:pPr>
      <w:r>
        <w:rPr>
          <w:rFonts w:ascii="黑体" w:hAnsi="黑体" w:eastAsia="黑体"/>
          <w:b/>
          <w:sz w:val="30"/>
        </w:rPr>
        <w:t>2 技术方案要点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2.1 为什么不上桌面端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曾评估 Electron / Tauri 桌面化方案，最终放弃。理由：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1. </w:t>
      </w:r>
      <w:r>
        <w:rPr>
          <w:rFonts w:ascii="宋体" w:hAnsi="宋体" w:eastAsia="宋体"/>
          <w:b w:val="0"/>
          <w:sz w:val="24"/>
        </w:rPr>
        <w:t>打包后体积 100MB+，且不同平台打包失败风险高；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2. </w:t>
      </w:r>
      <w:r>
        <w:rPr>
          <w:rFonts w:ascii="宋体" w:hAnsi="宋体" w:eastAsia="宋体"/>
          <w:b w:val="0"/>
          <w:sz w:val="24"/>
        </w:rPr>
        <w:t>评审与使用者需要"clone 后双击即跑"，桌面端安装门槛反而更高；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3. </w:t>
      </w:r>
      <w:r>
        <w:rPr>
          <w:rFonts w:ascii="宋体" w:hAnsi="宋体" w:eastAsia="宋体"/>
          <w:b w:val="0"/>
          <w:sz w:val="24"/>
        </w:rPr>
        <w:t>演示场景需要摄像头、麦克风、大屏投影，浏览器原生支持最好。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结论：</w:t>
      </w:r>
      <w:r>
        <w:rPr>
          <w:rFonts w:ascii="宋体" w:hAnsi="宋体" w:eastAsia="宋体"/>
          <w:b/>
          <w:sz w:val="24"/>
        </w:rPr>
        <w:t>把成本投入到 Agent 能力本身</w:t>
      </w:r>
      <w:r>
        <w:rPr>
          <w:rFonts w:ascii="宋体" w:hAnsi="宋体" w:eastAsia="宋体"/>
          <w:b w:val="0"/>
          <w:sz w:val="24"/>
        </w:rPr>
        <w:t>，而不是外壳。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2.2 让 Agent 真正"可看见"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多数所谓 AI 面试只是"大模型接一句话"。本系统把 Agent 的运行时显式化：</w:t>
      </w:r>
    </w:p>
    <w:p>
      <w:pPr>
        <w:spacing w:after="120"/>
        <w:ind w:left="340"/>
        <w:shd w:val="clear" w:fill="F2F2F2"/>
      </w:pPr>
      <w:r>
        <w:rPr>
          <w:rFonts w:ascii="Consolas" w:hAnsi="Consolas" w:eastAsia="宋体"/>
          <w:b w:val="0"/>
          <w:sz w:val="20"/>
        </w:rPr>
        <w:t>观察（拿到回答与上下文）</w:t>
        <w:br/>
        <w:t xml:space="preserve">  → 思考（thought，会展示给使用者）</w:t>
        <w:br/>
        <w:t xml:space="preserve">  → 调用工具（analyze_answer / search_knowledge / find_question /</w:t>
        <w:br/>
        <w:t xml:space="preserve">              record_observation / adjust_plan）</w:t>
        <w:br/>
        <w:t xml:space="preserve">  → 观察工具返回</w:t>
        <w:br/>
        <w:t xml:space="preserve">  → 再思考 → 输出最终话语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每一步都会在界面「Agent 工作台」实时呈现，使用者能看到"它在想什么、查了什么、因此说了什么"。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2.3 让能力"可外接"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通过零依赖的 MCP Server，把主持面试的能力暴露为标准工具，Claude Desktop、Cursor 等外部 AI 可以直接调用完成一场面试并取回报告——从"一个网站"变成"可被其他 Agent 使用的能力节点"。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2.4 关键工程决策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决策</w:t>
            </w:r>
          </w:p>
        </w:tc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理由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服务端零第三方依赖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消除安装失败与环境差异，实现"clone 即跑"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单文件 JSON 存储 + 原子写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免安装数据库，且写一半崩溃不损坏数据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终止边界固化 planSize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允许 Agent 换题，但不允许把面试无限延长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本地语音识别 + 浏览器回退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解决国内 Chrome 内置识别 </w:t>
            </w:r>
            <w:r>
              <w:rPr>
                <w:rFonts w:ascii="Consolas" w:hAnsi="Consolas" w:eastAsia="宋体"/>
                <w:b w:val="0"/>
                <w:sz w:val="19"/>
              </w:rPr>
              <w:t>network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错误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预取机制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把响应延迟从 1.12s 压到 6ms，对话不卡顿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结果校验 + 重试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杜绝评估官输出"待核对数据后给出"这类占位结论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进程级异常兜底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任何未捕获异常只记录不退出，保证 20 分钟的面试不中断</w:t>
            </w:r>
          </w:p>
        </w:tc>
      </w:tr>
    </w:tbl>
    <w:p/>
    <w:p>
      <w:pPr>
        <w:spacing w:before="240"/>
      </w:pPr>
      <w:r>
        <w:rPr>
          <w:rFonts w:ascii="黑体" w:hAnsi="黑体" w:eastAsia="黑体"/>
          <w:b/>
          <w:sz w:val="30"/>
        </w:rPr>
        <w:t>3 团队组织与分工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3.1 协作方式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项</w:t>
            </w:r>
          </w:p>
        </w:tc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做法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版本管理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Git + 分支保护，所有改动走 Pull Request，至少 1 人评审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分支规范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Consolas" w:hAnsi="Consolas" w:eastAsia="宋体"/>
                <w:b w:val="0"/>
                <w:sz w:val="19"/>
              </w:rPr>
              <w:t>feat/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新功能、</w:t>
            </w:r>
            <w:r>
              <w:rPr>
                <w:rFonts w:ascii="Consolas" w:hAnsi="Consolas" w:eastAsia="宋体"/>
                <w:b w:val="0"/>
                <w:sz w:val="19"/>
              </w:rPr>
              <w:t>fix/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缺陷、</w:t>
            </w:r>
            <w:r>
              <w:rPr>
                <w:rFonts w:ascii="Consolas" w:hAnsi="Consolas" w:eastAsia="宋体"/>
                <w:b w:val="0"/>
                <w:sz w:val="19"/>
              </w:rPr>
              <w:t>docs/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文档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提交规范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Consolas" w:hAnsi="Consolas" w:eastAsia="宋体"/>
                <w:b w:val="0"/>
                <w:sz w:val="19"/>
              </w:rPr>
              <w:t>类型: 一句话说明</w:t>
            </w:r>
            <w:r>
              <w:rPr>
                <w:rFonts w:ascii="宋体" w:hAnsi="宋体" w:eastAsia="宋体"/>
                <w:b w:val="0"/>
                <w:sz w:val="21"/>
              </w:rPr>
              <w:t xml:space="preserve">，如 </w:t>
            </w:r>
            <w:r>
              <w:rPr>
                <w:rFonts w:ascii="Consolas" w:hAnsi="Consolas" w:eastAsia="宋体"/>
                <w:b w:val="0"/>
                <w:sz w:val="19"/>
              </w:rPr>
              <w:t>feat: 多 Agent 协作 + MCP Server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持续集成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每次 PR 自动执行 Node 端测试与 Python 端 lint/测试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环境共享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AI 配置与题库以数据文件共享，两端（Node / Python）共用同一份</w:t>
            </w:r>
          </w:p>
        </w:tc>
      </w:tr>
    </w:tbl>
    <w:p/>
    <w:p>
      <w:pPr>
        <w:spacing w:before="200"/>
      </w:pPr>
      <w:r>
        <w:rPr>
          <w:rFonts w:ascii="黑体" w:hAnsi="黑体" w:eastAsia="黑体"/>
          <w:b/>
          <w:sz w:val="26"/>
        </w:rPr>
        <w:t>3.2 成员分工明细</w:t>
      </w:r>
    </w:p>
    <w:p>
      <w:pPr>
        <w:spacing w:before="160"/>
      </w:pPr>
      <w:r>
        <w:rPr>
          <w:rFonts w:ascii="黑体" w:hAnsi="黑体" w:eastAsia="黑体"/>
          <w:b/>
          <w:sz w:val="24"/>
        </w:rPr>
        <w:t>① 王涛（队长）· 软件工程 241 班 · 学号 202431990332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/>
          <w:sz w:val="24"/>
        </w:rPr>
        <w:t>职责：总体架构与技术选型、Agent 运行时、MCP 开放层、文档统筹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交付内容</w:t>
            </w:r>
          </w:p>
        </w:tc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文件</w:t>
            </w:r>
          </w:p>
        </w:tc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架构设计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全局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B/S 五层架构、零依赖策略、模块依赖与接口约定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面试官 Agent 运行时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lib/agent.js（254 行）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5 个工具的观察—思考—决策循环，最多 3 步，异常降级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多 Agent 团队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lib/agentTeam.js（276 行）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评估官 / 陪练官 / 出题官统一运行时，结果校验与重试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MCP 服务器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mcp/mockmirror-mcp.js（534 行）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零依赖 stdio MCP，9 工具 / 3 资源 / 2 提示词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面试状态机改造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lib/interview.js（273 行）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终止边界、动态换题、预取签名、轨迹下发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文档统筹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docs/毕业设计/*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需求、概要、详细、测试、总结等文档体系</w:t>
            </w:r>
          </w:p>
        </w:tc>
      </w:tr>
    </w:tbl>
    <w:p/>
    <w:p>
      <w:pPr>
        <w:spacing w:line="360" w:lineRule="auto" w:after="80"/>
        <w:ind w:firstLine="420"/>
      </w:pPr>
      <w:r>
        <w:rPr>
          <w:rFonts w:ascii="宋体" w:hAnsi="宋体" w:eastAsia="宋体"/>
          <w:b/>
          <w:sz w:val="24"/>
        </w:rPr>
        <w:t>关键技术贡献</w:t>
      </w:r>
      <w:r>
        <w:rPr>
          <w:rFonts w:ascii="宋体" w:hAnsi="宋体" w:eastAsia="宋体"/>
          <w:b w:val="0"/>
          <w:sz w:val="24"/>
        </w:rPr>
        <w:t>：提出并落地"Agent 决策可视化"与"能力可外接"两条主线；修复 Agent 轨迹跨轮累积、动态换题导致面试无法结束、最后一题被误判为追问三个关键缺陷。</w:t>
      </w:r>
    </w:p>
    <w:p>
      <w:pPr>
        <w:spacing w:before="160"/>
      </w:pPr>
      <w:r>
        <w:rPr>
          <w:rFonts w:ascii="黑体" w:hAnsi="黑体" w:eastAsia="黑体"/>
          <w:b/>
          <w:sz w:val="24"/>
        </w:rPr>
        <w:t>② 谭绍卿 · 软件工程 241 班 · 学号 202431990331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/>
          <w:sz w:val="24"/>
        </w:rPr>
        <w:t>职责：语音交互全链路（识别、合成、设备、打断）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交付内容</w:t>
            </w:r>
          </w:p>
        </w:tc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文件</w:t>
            </w:r>
          </w:p>
        </w:tc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本地语音识别引擎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lib/asr.js（131 行）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sherpa-onnx 流式 zipformer 双语模型，会话隔离与资源回收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浏览器端音频采集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public/js/localasr.js（162 行）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16kHz PCM 采集、160ms 分片、base64 上传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跨平台安装器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scripts/setup-asr.js（170 行）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自动识别平台、镜像兜底、支持 </w:t>
            </w:r>
            <w:r>
              <w:rPr>
                <w:rFonts w:ascii="Consolas" w:hAnsi="Consolas" w:eastAsia="宋体"/>
                <w:b w:val="0"/>
                <w:sz w:val="19"/>
              </w:rPr>
              <w:t>--skip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自动提交判定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public/js/app.js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端点检测 + 60+ 条结束词字典（仅判句尾 14 字）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手动打断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public/js/app.js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空格键 / 按钮，区分"打断面试官"与"提交作答"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语音拟人化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public/js/app.js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分句停顿、语速抖动、音色优选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设备选择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public/js/app.js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会前检测弹窗 + 会中热切换 + 持久化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中文语音包安装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安装中文语音包.bat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纯 ASCII 脚本，自动提权安装系统语音包</w:t>
            </w:r>
          </w:p>
        </w:tc>
      </w:tr>
    </w:tbl>
    <w:p/>
    <w:p>
      <w:pPr>
        <w:spacing w:line="360" w:lineRule="auto" w:after="80"/>
        <w:ind w:firstLine="420"/>
      </w:pPr>
      <w:r>
        <w:rPr>
          <w:rFonts w:ascii="宋体" w:hAnsi="宋体" w:eastAsia="宋体"/>
          <w:b/>
          <w:sz w:val="24"/>
        </w:rPr>
        <w:t>关键技术贡献</w:t>
      </w:r>
      <w:r>
        <w:rPr>
          <w:rFonts w:ascii="宋体" w:hAnsi="宋体" w:eastAsia="宋体"/>
          <w:b w:val="0"/>
          <w:sz w:val="24"/>
        </w:rPr>
        <w:t xml:space="preserve">：根治了 Chrome 在国内网络下语音识别报 </w:t>
      </w:r>
      <w:r>
        <w:rPr>
          <w:rFonts w:ascii="Consolas" w:hAnsi="Consolas" w:eastAsia="宋体"/>
          <w:b w:val="0"/>
          <w:sz w:val="22"/>
        </w:rPr>
        <w:t>network</w:t>
      </w:r>
      <w:r>
        <w:rPr>
          <w:rFonts w:ascii="宋体" w:hAnsi="宋体" w:eastAsia="宋体"/>
          <w:b w:val="0"/>
          <w:sz w:val="24"/>
        </w:rPr>
        <w:t xml:space="preserve"> 的顽疾（改为本地离线识别 + 浏览器回退两级方案）；解决两段对话黏连重复问题（端点静音 0.8s + 结果去重 + 提交即清缓冲）。</w:t>
      </w:r>
    </w:p>
    <w:p>
      <w:pPr>
        <w:spacing w:before="160"/>
      </w:pPr>
      <w:r>
        <w:rPr>
          <w:rFonts w:ascii="黑体" w:hAnsi="黑体" w:eastAsia="黑体"/>
          <w:b/>
          <w:sz w:val="24"/>
        </w:rPr>
        <w:t>③ 夏艺凡 · 软件工程 242 班 · 学号 202431990132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/>
          <w:sz w:val="24"/>
        </w:rPr>
        <w:t>职责：题库体系、知识库与检索增强、术语纠偏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交付内容</w:t>
            </w:r>
          </w:p>
        </w:tc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文件</w:t>
            </w:r>
          </w:p>
        </w:tc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题库建设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data/questions/*.json（159 题）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每岗 52~54 题，含题干、类型、关键词、考察点、回答思路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题库扩充与升级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scripts/expand-bank.js、upgrade-bank.js（331 行）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批量生成与字段补全，保证无缺失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组卷算法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lib/bank.js（126 行）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分层 + Fisher-Yates 洗牌，兼顾节奏与随机性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岗位知识库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data/knowledge/*.md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按岗位组织的语料，供 RAG 检索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检索增强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lib/rag.js（79 行）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二级标题切片、中英混合分词、BM25 打分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术语归一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lib/terms.js（170 行）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130+ 条音近词映射，ASCII 词边界大小写归一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押题卡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首页右栏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题干 + 考察点 + 回答思路展示</w:t>
            </w:r>
          </w:p>
        </w:tc>
      </w:tr>
    </w:tbl>
    <w:p/>
    <w:p>
      <w:pPr>
        <w:spacing w:line="360" w:lineRule="auto" w:after="80"/>
        <w:ind w:firstLine="420"/>
      </w:pPr>
      <w:r>
        <w:rPr>
          <w:rFonts w:ascii="宋体" w:hAnsi="宋体" w:eastAsia="宋体"/>
          <w:b/>
          <w:sz w:val="24"/>
        </w:rPr>
        <w:t>关键技术贡献</w:t>
      </w:r>
      <w:r>
        <w:rPr>
          <w:rFonts w:ascii="宋体" w:hAnsi="宋体" w:eastAsia="宋体"/>
          <w:b w:val="0"/>
          <w:sz w:val="24"/>
        </w:rPr>
        <w:t>：解决"口语技术名词识别错误导致误判答非所问"的问题（瑞迪斯→Redis、麦斯扣→MySQL）；在不引入向量模型的前提下用 BM25 实现毫秒级知识检索，守住"零依赖 + 可离线"底线。</w:t>
      </w:r>
    </w:p>
    <w:p>
      <w:pPr>
        <w:spacing w:before="160"/>
      </w:pPr>
      <w:r>
        <w:rPr>
          <w:rFonts w:ascii="黑体" w:hAnsi="黑体" w:eastAsia="黑体"/>
          <w:b/>
          <w:sz w:val="24"/>
        </w:rPr>
        <w:t>④ 覃佳维 · 软件工程 242 班 · 学号 20243190330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/>
          <w:sz w:val="24"/>
        </w:rPr>
        <w:t>职责：前端交互、视觉设计、Agent 工作台与报告页、本地视觉分析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交付内容</w:t>
            </w:r>
          </w:p>
        </w:tc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文件</w:t>
            </w:r>
          </w:p>
        </w:tc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页面结构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public/index.html（486 行）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首页工作台、设备检测、面试间、报告页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视觉设计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public/css/style.css（664 行）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对标主流在线面试平台的浅色专业风格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主交互逻辑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public/js/app.js（2143 行）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面试流程、状态机、控制条、报告渲染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Agent 工作台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public/js/app.js + style.css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4 张角色卡 + 决策卡（思考 / 工具 / 观察 / 结论）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报告页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public/js/app.js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多 Agent 复核区块、陪练计划区块、全程回放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临场视觉分析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public/js/vision.js（115 行）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MediaPipe 本地推理，统计抬头率与紧张度</w:t>
            </w:r>
          </w:p>
        </w:tc>
      </w:tr>
    </w:tbl>
    <w:p/>
    <w:p>
      <w:pPr>
        <w:spacing w:line="360" w:lineRule="auto" w:after="80"/>
        <w:ind w:firstLine="420"/>
      </w:pPr>
      <w:r>
        <w:rPr>
          <w:rFonts w:ascii="宋体" w:hAnsi="宋体" w:eastAsia="宋体"/>
          <w:b/>
          <w:sz w:val="24"/>
        </w:rPr>
        <w:t>关键技术贡献</w:t>
      </w:r>
      <w:r>
        <w:rPr>
          <w:rFonts w:ascii="宋体" w:hAnsi="宋体" w:eastAsia="宋体"/>
          <w:b w:val="0"/>
          <w:sz w:val="24"/>
        </w:rPr>
        <w:t>：把后端 Agent 的思考链路真正"画"到界面上，让评审一眼看到工具调用过程；视觉分析全程本地推理、视频帧不出本机，兼顾效果与隐私。</w:t>
      </w:r>
    </w:p>
    <w:p>
      <w:pPr>
        <w:spacing w:before="160"/>
      </w:pPr>
      <w:r>
        <w:rPr>
          <w:rFonts w:ascii="黑体" w:hAnsi="黑体" w:eastAsia="黑体"/>
          <w:b/>
          <w:sz w:val="24"/>
        </w:rPr>
        <w:t>⑤ 江帆帆 · 软件工程 242 班 · 学号 202431990320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/>
          <w:sz w:val="24"/>
        </w:rPr>
        <w:t>职责：数据存储、管理后台、评估与成长体系、测试与部署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交付内容</w:t>
            </w:r>
          </w:p>
        </w:tc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文件</w:t>
            </w:r>
          </w:p>
        </w:tc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存储层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lib/db.js（316 行）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原子写、schema v2 迁移、备份、口令加盐哈希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管理后台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server.js 管理路由 + 前端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学员统计、题库导入导出、审计日志、口令鉴权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成长体系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/api/growth、/api/history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多次面试对比的能力成长曲线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浏览器测试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test/e2e.js、devices.js、voice-auto.js、agent-panel.js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Playwright 驱动真实浏览器，含假麦克风音频注入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AI 安全实验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test/ai-safety.js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提示注入、幻觉诱导、空回答三类边界实验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启动与部署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启动面试.bat、start.sh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双击即跑；完成全新目录实测</w:t>
            </w:r>
          </w:p>
        </w:tc>
      </w:tr>
    </w:tbl>
    <w:p/>
    <w:p>
      <w:pPr>
        <w:spacing w:line="360" w:lineRule="auto" w:after="80"/>
        <w:ind w:firstLine="420"/>
      </w:pPr>
      <w:r>
        <w:rPr>
          <w:rFonts w:ascii="宋体" w:hAnsi="宋体" w:eastAsia="宋体"/>
          <w:b/>
          <w:sz w:val="24"/>
        </w:rPr>
        <w:t>关键技术贡献</w:t>
      </w:r>
      <w:r>
        <w:rPr>
          <w:rFonts w:ascii="宋体" w:hAnsi="宋体" w:eastAsia="宋体"/>
          <w:b w:val="0"/>
          <w:sz w:val="24"/>
        </w:rPr>
        <w:t>：用"临时文件 + 原子重命名"杜绝写一半崩溃损坏数据库；建立覆盖语音链路与设备切换的浏览器自动化测试，使每次改动可回归验证。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3.3 工作量分布（估算）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成员</w:t>
            </w:r>
          </w:p>
        </w:tc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主要方向</w:t>
            </w:r>
          </w:p>
        </w:tc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占比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王涛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架构 / Agent / MCP / 文档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30%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谭绍卿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语音交互链路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22%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覃佳维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前端与视觉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20%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夏艺凡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题库与知识库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16%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江帆帆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数据与测试部署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12%</w:t>
            </w:r>
          </w:p>
        </w:tc>
      </w:tr>
    </w:tbl>
    <w:p/>
    <w:p>
      <w:pPr>
        <w:spacing w:before="240"/>
      </w:pPr>
      <w:r>
        <w:rPr>
          <w:rFonts w:ascii="黑体" w:hAnsi="黑体" w:eastAsia="黑体"/>
          <w:b/>
          <w:sz w:val="30"/>
        </w:rPr>
        <w:t>4 开发过程复盘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4.1 需求演进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阶段</w:t>
            </w:r>
          </w:p>
        </w:tc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关键诉求</w:t>
            </w:r>
          </w:p>
        </w:tc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应对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起步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能在 Chrome 上语音面试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集成本地离线识别引擎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体验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像腾讯会议一样可选麦克风、纯语音全自动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设备检测弹窗 + 端点检测自动提交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对标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对标牛客界面与流程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视觉重构 + 押题卡 + 全程回放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深化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手动打断、结束词、术语纠偏、女面试官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逐项实现并配套测试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交付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别人要方便安装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跨平台安装器 + 全新目录实测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质跃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"这不是 Agent，是固定输入输出"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Agent 运行时 + 多 Agent 团队 + MCP + 决策可视化</w:t>
            </w:r>
          </w:p>
        </w:tc>
      </w:tr>
    </w:tbl>
    <w:p/>
    <w:p>
      <w:pPr>
        <w:spacing w:before="200"/>
      </w:pPr>
      <w:r>
        <w:rPr>
          <w:rFonts w:ascii="黑体" w:hAnsi="黑体" w:eastAsia="黑体"/>
          <w:b/>
          <w:sz w:val="26"/>
        </w:rPr>
        <w:t>4.2 典型问题与解决（详见《04-测试报告》第 5 节）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最具代表性的三个：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1. </w:t>
      </w:r>
      <w:r>
        <w:rPr>
          <w:rFonts w:ascii="宋体" w:hAnsi="宋体" w:eastAsia="宋体"/>
          <w:b/>
          <w:sz w:val="24"/>
        </w:rPr>
        <w:t>Chrome 语音识别 `network` 错误</w:t>
      </w:r>
      <w:r>
        <w:rPr>
          <w:rFonts w:ascii="宋体" w:hAnsi="宋体" w:eastAsia="宋体"/>
          <w:b w:val="0"/>
          <w:sz w:val="24"/>
        </w:rPr>
        <w:t>——根因是内置识别依赖境外服务。绕过方式是"换个浏览器"，真正的修法是引入本地离线识别引擎。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2. </w:t>
      </w:r>
      <w:r>
        <w:rPr>
          <w:rFonts w:ascii="宋体" w:hAnsi="宋体" w:eastAsia="宋体"/>
          <w:b/>
          <w:sz w:val="24"/>
        </w:rPr>
        <w:t>服务进程莫名退出</w:t>
      </w:r>
      <w:r>
        <w:rPr>
          <w:rFonts w:ascii="宋体" w:hAnsi="宋体" w:eastAsia="宋体"/>
          <w:b w:val="0"/>
          <w:sz w:val="24"/>
        </w:rPr>
        <w:t>——根因是 Node 对未捕获异常的默认行为是终止进程。修法是增加进程级兜底，让 20 分钟的面试不会因为一次异常整体中断。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3. </w:t>
      </w:r>
      <w:r>
        <w:rPr>
          <w:rFonts w:ascii="宋体" w:hAnsi="宋体" w:eastAsia="宋体"/>
          <w:b/>
          <w:sz w:val="24"/>
        </w:rPr>
        <w:t>面试永远结束不了</w:t>
      </w:r>
      <w:r>
        <w:rPr>
          <w:rFonts w:ascii="宋体" w:hAnsi="宋体" w:eastAsia="宋体"/>
          <w:b w:val="0"/>
          <w:sz w:val="24"/>
        </w:rPr>
        <w:t xml:space="preserve">——根因是允许 Agent 动态换题后 </w:t>
      </w:r>
      <w:r>
        <w:rPr>
          <w:rFonts w:ascii="Consolas" w:hAnsi="Consolas" w:eastAsia="宋体"/>
          <w:b w:val="0"/>
          <w:sz w:val="22"/>
        </w:rPr>
        <w:t>plan</w:t>
      </w:r>
      <w:r>
        <w:rPr>
          <w:rFonts w:ascii="宋体" w:hAnsi="宋体" w:eastAsia="宋体"/>
          <w:b w:val="0"/>
          <w:sz w:val="24"/>
        </w:rPr>
        <w:t xml:space="preserve"> 无限增长。修法是固化终止边界 </w:t>
      </w:r>
      <w:r>
        <w:rPr>
          <w:rFonts w:ascii="Consolas" w:hAnsi="Consolas" w:eastAsia="宋体"/>
          <w:b w:val="0"/>
          <w:sz w:val="22"/>
        </w:rPr>
        <w:t>planSize</w:t>
      </w:r>
      <w:r>
        <w:rPr>
          <w:rFonts w:ascii="宋体" w:hAnsi="宋体" w:eastAsia="宋体"/>
          <w:b w:val="0"/>
          <w:sz w:val="24"/>
        </w:rPr>
        <w:t>，收尾阶段禁用换题。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这三条的共同教训：</w:t>
      </w:r>
      <w:r>
        <w:rPr>
          <w:rFonts w:ascii="宋体" w:hAnsi="宋体" w:eastAsia="宋体"/>
          <w:b/>
          <w:sz w:val="24"/>
        </w:rPr>
        <w:t>先找根因，再动手</w:t>
      </w:r>
      <w:r>
        <w:rPr>
          <w:rFonts w:ascii="宋体" w:hAnsi="宋体" w:eastAsia="宋体"/>
          <w:b w:val="0"/>
          <w:sz w:val="24"/>
        </w:rPr>
        <w:t>。绕过的方案在演示现场一定会再出问题。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4.3 团队协作心得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>分支保护与 PR 评审让"改坏主干"这件事没有发生过；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>每个功能提交都写清楚"干了什么"，回溯问题时节省大量时间；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>测试不是负担：语音链路的多个缺陷（黏连、空指针、状态残留）都是自动化测试先发现的。</w:t>
      </w:r>
    </w:p>
    <w:p>
      <w:pPr>
        <w:spacing w:before="240"/>
      </w:pPr>
      <w:r>
        <w:rPr>
          <w:rFonts w:ascii="黑体" w:hAnsi="黑体" w:eastAsia="黑体"/>
          <w:b/>
          <w:sz w:val="30"/>
        </w:rPr>
        <w:t>5 创新点总结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编号</w:t>
            </w:r>
          </w:p>
        </w:tc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创新点</w:t>
            </w:r>
          </w:p>
        </w:tc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I1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Agent 决策可视化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思考—工具—观察—结论全链路实时呈现，AI 不再是黑盒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I2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多 Agent 分工协作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面试官 / 评估官 / 陪练官 / 出题官各司其职，评估与计划由专职 Agent 产出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I3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MCP 能力开放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零依赖实现标准协议，可被第三方 AI 工具直接调用主持面试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I4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本地离线语音识别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摆脱境外服务依赖，断网可用，RTF 0.041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I5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术语归一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130+ 条音近词纠错，解决口语技术名词误识别导致的误判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I6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预取机制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边听边准备，响应延迟由 1.12s 降至 6ms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I7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隐私本地化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摄像头帧与语音均可选本地处理，不出本机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I8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零依赖部署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服务端不依赖任何 npm 包，clone 后双击即跑</w:t>
            </w:r>
          </w:p>
        </w:tc>
      </w:tr>
    </w:tbl>
    <w:p/>
    <w:p>
      <w:pPr>
        <w:spacing w:before="240"/>
      </w:pPr>
      <w:r>
        <w:rPr>
          <w:rFonts w:ascii="黑体" w:hAnsi="黑体" w:eastAsia="黑体"/>
          <w:b/>
          <w:sz w:val="30"/>
        </w:rPr>
        <w:t>6 不足与展望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方向</w:t>
            </w:r>
          </w:p>
        </w:tc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现状</w:t>
            </w:r>
          </w:p>
        </w:tc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后续计划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语音音色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依赖操作系统语音包，机器间表现不一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接入云端高质量音色作为可选升级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视觉分析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仅统计抬头率与紧张度等基础指标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引入微表情与视线落点分析，给出表达建议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题库覆盖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3 个岗位 159 题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扩充到更多岗位，支持用户自定义题库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多轮记忆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单场内记忆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跨场次的能力画像，形成长期成长档案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并发能力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单进程单文件存储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引入 SQLite 与会话锁，支持多人同时面试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移动端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未适配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响应式布局与移动端收音优化</w:t>
            </w:r>
          </w:p>
        </w:tc>
      </w:tr>
    </w:tbl>
    <w:p/>
    <w:p>
      <w:pPr>
        <w:spacing w:before="240"/>
      </w:pPr>
      <w:r>
        <w:rPr>
          <w:rFonts w:ascii="黑体" w:hAnsi="黑体" w:eastAsia="黑体"/>
          <w:b/>
          <w:sz w:val="30"/>
        </w:rPr>
        <w:t>7 结语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本项目从一个"能语音对话的网页"起步，最终交付了一套</w:t>
      </w:r>
      <w:r>
        <w:rPr>
          <w:rFonts w:ascii="宋体" w:hAnsi="宋体" w:eastAsia="宋体"/>
          <w:b/>
          <w:sz w:val="24"/>
        </w:rPr>
        <w:t>Agent 自主决策、过程可见、能力可外接、离线可用</w:t>
      </w:r>
      <w:r>
        <w:rPr>
          <w:rFonts w:ascii="宋体" w:hAnsi="宋体" w:eastAsia="宋体"/>
          <w:b w:val="0"/>
          <w:sz w:val="24"/>
        </w:rPr>
        <w:t>的模拟面试系统。过程中最重要的转变，是意识到"接了大模型的软件"不等于"Agent"——真正的区别在于：系统是否具备观察环境、调用工具、根据结果自主调整行为的闭环。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团队五人各司其职又紧密配合，在架构、语音、前端、内容、数据五个方向上各自深入，共同完成了从需求到交付的完整工程实践。</w:t>
      </w:r>
    </w:p>
    <w:sectPr w:rsidR="00FC693F" w:rsidRPr="0006063C" w:rsidSect="00034616">
      <w:footerReference w:type="default" r:id="rId9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fldChar w:fldCharType="begin"/>
      <w:fldChar w:fldCharType="separate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