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40"/>
          <w:szCs w:val="40"/>
          <w:highlight w:val="none"/>
          <w14:ligatures w14:val="none"/>
        </w:rPr>
      </w:pPr>
      <w:r>
        <w:rPr>
          <w:sz w:val="40"/>
          <w:szCs w:val="40"/>
          <w:highlight w:val="none"/>
          <w:lang w:val="zh-CN"/>
        </w:rPr>
        <w:t xml:space="preserve">谈信项目实施与部署详细教程</w:t>
      </w:r>
      <w:r>
        <w:rPr>
          <w:sz w:val="40"/>
          <w:szCs w:val="40"/>
          <w:highlight w:val="none"/>
          <w14:ligatures w14:val="none"/>
        </w:rPr>
      </w:r>
      <w:r>
        <w:rPr>
          <w:sz w:val="40"/>
          <w:szCs w:val="40"/>
          <w:highlight w:val="none"/>
          <w14:ligatures w14:val="none"/>
        </w:rPr>
      </w:r>
    </w:p>
    <w:p>
      <w:pPr>
        <w:pStyle w:val="792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一、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部署与实施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Style w:val="793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1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、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部署结构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可以按4台服务器去部署实施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708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服务器1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：4核8G 200G数据盘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，部署区块链节点+聊天模块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；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708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服务器2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：2核4G 100G数据盘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，部署php+nginx模块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；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708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服务器3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：2核4G 100G数据盘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，部署红包与转账模块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；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708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服务器:4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：2核4G或2核2G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 40G系统盘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，部署nginx接口代理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，域名指向服务器</w:t>
      </w:r>
      <w:r>
        <w:t xml:space="preserve">；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708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网络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：四台服务器安全组独立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，内网互通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。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708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数据盘默认挂载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/data/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Style w:val="793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2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、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区块链节点部署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上传文件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paraChain.zip至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/data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解压文件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：unzip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paraChain.zip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进入目录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：cd /data/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paraChain/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修改平行链配置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：vim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./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chatpro.para.toml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color w:val="000000" w:themeColor="text1"/>
          <w:sz w:val="24"/>
          <w:szCs w:val="24"/>
          <w:highlight w:val="none"/>
        </w:rPr>
      </w:pPr>
      <w:r>
        <w:rPr>
          <w:rFonts w:ascii="SimSun" w:hAnsi="SimSun" w:cs="SimSun"/>
          <w:color w:val="000000" w:themeColor="text1"/>
          <w:sz w:val="24"/>
          <w:szCs w:val="24"/>
          <w:highlight w:val="none"/>
          <w:lang w:val="zh-CN"/>
        </w:rPr>
        <w:t xml:space="preserve">修改内容</w:t>
      </w:r>
      <w:r>
        <w:rPr>
          <w:rFonts w:ascii="SimSun" w:hAnsi="SimSun" w:cs="SimSun"/>
          <w:color w:val="000000" w:themeColor="text1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color w:val="000000" w:themeColor="text1"/>
          <w:sz w:val="24"/>
          <w:szCs w:val="24"/>
          <w:highlight w:val="none"/>
        </w:rPr>
      </w:r>
      <w:r>
        <w:rPr>
          <w:rFonts w:ascii="SimSun" w:hAnsi="SimSun" w:cs="SimSun"/>
          <w:color w:val="000000" w:themeColor="text1"/>
          <w:sz w:val="24"/>
          <w:szCs w:val="24"/>
          <w:highlight w:val="none"/>
        </w:rPr>
      </w:r>
    </w:p>
    <w:p>
      <w:pPr>
        <w:pBdr/>
        <w:shd w:val="clear" w:color="auto" w:fill="auto"/>
        <w:spacing w:after="57" w:afterAutospacing="0" w:line="240" w:lineRule="auto"/>
        <w:ind w:left="420"/>
        <w:rPr>
          <w:rFonts w:ascii="宋体" w:hAnsi="宋体" w:eastAsia="宋体"/>
          <w:color w:val="000000" w:themeColor="text1"/>
          <w:sz w:val="20"/>
          <w:szCs w:val="20"/>
          <w:highlight w:val="none"/>
        </w:rPr>
      </w:pP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# 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平行链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title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，用来唯一标识一条平行链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</w:p>
    <w:p>
      <w:pPr>
        <w:pBdr/>
        <w:shd w:val="clear" w:color="auto" w:fill="auto"/>
        <w:spacing w:after="57" w:afterAutospacing="0" w:line="240" w:lineRule="auto"/>
        <w:ind w:left="420"/>
        <w:rPr>
          <w:rFonts w:ascii="宋体" w:hAnsi="宋体" w:eastAsia="宋体"/>
          <w:color w:val="000000" w:themeColor="text1"/>
          <w:sz w:val="20"/>
          <w:szCs w:val="20"/>
          <w:highlight w:val="none"/>
        </w:rPr>
      </w:pP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Title="user.p.xxx."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  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#xxx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由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  <w:lang w:val="zh-CN"/>
        </w:rPr>
        <w:t xml:space="preserve">客户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确定“平行链名称”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</w:p>
    <w:p>
      <w:pPr>
        <w:pBdr/>
        <w:shd w:val="clear" w:color="auto" w:fill="auto"/>
        <w:spacing w:after="57" w:afterAutospacing="0" w:line="240" w:lineRule="auto"/>
        <w:ind w:left="420"/>
        <w:rPr>
          <w:rFonts w:ascii="宋体" w:hAnsi="宋体" w:eastAsia="宋体"/>
          <w:color w:val="000000" w:themeColor="text1"/>
          <w:sz w:val="20"/>
          <w:szCs w:val="20"/>
          <w:highlight w:val="none"/>
        </w:rPr>
      </w:pPr>
      <w:r>
        <w:rPr>
          <w:rFonts w:ascii="宋体" w:hAnsi="宋体" w:eastAsia="宋体"/>
          <w:color w:val="000000" w:themeColor="text1"/>
          <w:sz w:val="20"/>
          <w:szCs w:val="20"/>
          <w:highlight w:val="none"/>
          <w:lang w:val="zh-CN"/>
        </w:rPr>
        <w:t xml:space="preserve">·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  <w:lang w:val="zh-CN"/>
        </w:rPr>
        <w:t xml:space="preserve">·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  <w:lang w:val="zh-CN"/>
        </w:rPr>
        <w:t xml:space="preserve">·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</w:p>
    <w:p>
      <w:pPr>
        <w:pBdr/>
        <w:shd w:val="clear" w:color="auto" w:fill="auto"/>
        <w:spacing w:after="57" w:afterAutospacing="0" w:line="240" w:lineRule="auto"/>
        <w:ind w:left="420"/>
        <w:rPr>
          <w:rFonts w:ascii="宋体" w:hAnsi="宋体" w:eastAsia="宋体"/>
          <w:color w:val="000000" w:themeColor="text1"/>
          <w:sz w:val="20"/>
          <w:szCs w:val="20"/>
          <w:highlight w:val="none"/>
        </w:rPr>
      </w:pP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CoinSymbol="para"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 #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  <w:lang w:val="zh-CN"/>
        </w:rPr>
        <w:t xml:space="preserve">para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为代币名称，客户指定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</w:p>
    <w:p>
      <w:pPr>
        <w:pBdr/>
        <w:shd w:val="clear" w:color="auto" w:fill="auto"/>
        <w:spacing w:after="57" w:afterAutospacing="0" w:line="240" w:lineRule="auto"/>
        <w:ind w:left="420"/>
        <w:rPr>
          <w:rFonts w:ascii="宋体" w:hAnsi="宋体" w:eastAsia="宋体"/>
          <w:color w:val="000000" w:themeColor="text1"/>
          <w:sz w:val="20"/>
          <w:szCs w:val="20"/>
          <w:highlight w:val="none"/>
        </w:rPr>
      </w:pP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·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·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·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</w:p>
    <w:p>
      <w:pPr>
        <w:pBdr/>
        <w:shd w:val="clear" w:color="auto" w:fill="auto"/>
        <w:spacing w:after="57" w:afterAutospacing="0" w:line="240" w:lineRule="auto"/>
        <w:ind w:left="420"/>
        <w:rPr>
          <w:rFonts w:ascii="宋体" w:hAnsi="宋体" w:eastAsia="宋体"/>
          <w:color w:val="000000" w:themeColor="text1"/>
          <w:sz w:val="20"/>
          <w:szCs w:val="20"/>
          <w:highlight w:val="none"/>
        </w:rPr>
      </w:pP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[consensus]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  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</w:p>
    <w:p>
      <w:pPr>
        <w:pBdr/>
        <w:shd w:val="clear" w:color="auto" w:fill="auto"/>
        <w:spacing w:after="57" w:afterAutospacing="0" w:line="240" w:lineRule="auto"/>
        <w:ind w:left="420"/>
        <w:rPr>
          <w:rFonts w:ascii="宋体" w:hAnsi="宋体" w:eastAsia="宋体"/>
          <w:color w:val="000000" w:themeColor="text1"/>
          <w:sz w:val="20"/>
          <w:szCs w:val="20"/>
          <w:highlight w:val="none"/>
        </w:rPr>
      </w:pP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·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·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·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</w:p>
    <w:p>
      <w:pPr>
        <w:pBdr/>
        <w:shd w:val="clear" w:color="auto" w:fill="auto"/>
        <w:spacing w:after="57" w:afterAutospacing="0" w:line="240" w:lineRule="auto"/>
        <w:ind w:left="420"/>
        <w:rPr>
          <w:rFonts w:ascii="宋体" w:hAnsi="宋体" w:eastAsia="宋体"/>
          <w:color w:val="000000" w:themeColor="text1"/>
          <w:sz w:val="20"/>
          <w:szCs w:val="20"/>
          <w:highlight w:val="none"/>
        </w:rPr>
      </w:pP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genesisBlockTime=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1739721600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  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#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时间戳，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  <w:lang w:val="zh-CN"/>
        </w:rPr>
        <w:t xml:space="preserve">取2025-02-17 00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  <w:lang w:val="zh-CN"/>
        </w:rPr>
        <w:t xml:space="preserve">:00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  <w:lang w:val="zh-CN"/>
        </w:rPr>
        <w:t xml:space="preserve">，在取主链高度时间之前即可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</w:p>
    <w:p>
      <w:pPr>
        <w:pBdr/>
        <w:shd w:val="clear" w:color="auto" w:fill="auto"/>
        <w:spacing w:after="57" w:afterAutospacing="0" w:line="240" w:lineRule="auto"/>
        <w:ind w:left="420"/>
        <w:rPr>
          <w:rFonts w:ascii="宋体" w:hAnsi="宋体" w:eastAsia="宋体"/>
          <w:color w:val="000000" w:themeColor="text1"/>
          <w:sz w:val="20"/>
          <w:szCs w:val="20"/>
          <w:highlight w:val="none"/>
        </w:rPr>
      </w:pP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genesis="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1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  <w:lang w:val="zh-CN"/>
        </w:rPr>
        <w:t xml:space="preserve">B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mFaA6unrCFYEW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  <w:lang w:val="zh-CN"/>
        </w:rPr>
        <w:t xml:space="preserve">...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"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#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这里为钱包超级管理员地址，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  <w:lang w:val="zh-CN"/>
        </w:rPr>
        <w:t xml:space="preserve">用户自行创建填入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</w:p>
    <w:p>
      <w:pPr>
        <w:pBdr/>
        <w:shd w:val="clear" w:color="auto" w:fill="auto"/>
        <w:spacing w:after="57" w:afterAutospacing="0" w:line="240" w:lineRule="auto"/>
        <w:ind w:left="420"/>
        <w:rPr>
          <w:rFonts w:ascii="宋体" w:hAnsi="宋体" w:eastAsia="宋体"/>
          <w:color w:val="000000" w:themeColor="text1"/>
          <w:sz w:val="20"/>
          <w:szCs w:val="20"/>
          <w:highlight w:val="none"/>
        </w:rPr>
      </w:pP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·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·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·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</w:p>
    <w:p>
      <w:pPr>
        <w:pBdr/>
        <w:shd w:val="clear" w:color="auto" w:fill="auto"/>
        <w:spacing w:after="57" w:afterAutospacing="0" w:line="240" w:lineRule="auto"/>
        <w:ind w:left="420"/>
        <w:rPr>
          <w:rFonts w:ascii="宋体" w:hAnsi="宋体" w:eastAsia="宋体"/>
          <w:color w:val="000000" w:themeColor="text1"/>
          <w:sz w:val="20"/>
          <w:szCs w:val="20"/>
          <w:highlight w:val="none"/>
        </w:rPr>
      </w:pP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[consensus.sub.para]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</w:p>
    <w:p>
      <w:pPr>
        <w:pBdr/>
        <w:shd w:val="clear" w:color="auto" w:fill="auto"/>
        <w:spacing w:after="57" w:afterAutospacing="0" w:line="240" w:lineRule="auto"/>
        <w:ind w:left="420"/>
        <w:rPr>
          <w:rFonts w:ascii="宋体" w:hAnsi="宋体" w:eastAsia="宋体"/>
          <w:color w:val="000000" w:themeColor="text1"/>
          <w:sz w:val="20"/>
          <w:szCs w:val="20"/>
          <w:highlight w:val="none"/>
        </w:rPr>
      </w:pP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# 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主链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rpc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地址，根据主链节点的具体情况修改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，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  <w:lang w:val="zh-CN"/>
        </w:rPr>
        <w:t xml:space="preserve">无自建主链节点无需修改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</w:p>
    <w:p>
      <w:pPr>
        <w:pBdr/>
        <w:shd w:val="clear" w:color="auto" w:fill="auto"/>
        <w:spacing w:after="57" w:afterAutospacing="0" w:line="240" w:lineRule="auto"/>
        <w:ind w:left="420"/>
        <w:rPr>
          <w:rFonts w:ascii="宋体" w:hAnsi="宋体" w:eastAsia="宋体"/>
          <w:color w:val="000000" w:themeColor="text1"/>
          <w:sz w:val="20"/>
          <w:szCs w:val="20"/>
          <w:highlight w:val="none"/>
        </w:rPr>
      </w:pP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ParaRemoteGrpcClient="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cloud.bityuan.com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"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</w:p>
    <w:p>
      <w:pPr>
        <w:pBdr/>
        <w:shd w:val="clear" w:color="auto" w:fill="auto"/>
        <w:spacing w:after="57" w:afterAutospacing="0" w:line="240" w:lineRule="auto"/>
        <w:ind w:left="420"/>
        <w:rPr>
          <w:rFonts w:ascii="宋体" w:hAnsi="宋体" w:eastAsia="宋体"/>
          <w:color w:val="000000" w:themeColor="text1"/>
          <w:sz w:val="20"/>
          <w:szCs w:val="20"/>
          <w:highlight w:val="none"/>
        </w:rPr>
      </w:pP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#主链指定高度的区块开始同步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</w:p>
    <w:p>
      <w:pPr>
        <w:pBdr/>
        <w:shd w:val="clear" w:color="auto" w:fill="auto"/>
        <w:spacing w:after="57" w:afterAutospacing="0" w:line="240" w:lineRule="auto"/>
        <w:ind w:left="420"/>
        <w:rPr>
          <w:rFonts w:ascii="宋体" w:hAnsi="宋体" w:eastAsia="宋体"/>
          <w:color w:val="000000" w:themeColor="text1"/>
          <w:sz w:val="20"/>
          <w:szCs w:val="20"/>
          <w:highlight w:val="none"/>
        </w:rPr>
      </w:pP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startHeight = 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37524500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   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#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  <w:lang w:val="zh-CN"/>
        </w:rPr>
        <w:t xml:space="preserve">取自2025-02-17 02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  <w:lang w:val="zh-CN"/>
        </w:rPr>
        <w:t xml:space="preserve">:00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  <w:lang w:val="zh-CN"/>
        </w:rPr>
        <w:t xml:space="preserve">，无特别要求可不修改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</w:p>
    <w:p>
      <w:pPr>
        <w:pBdr/>
        <w:shd w:val="clear" w:color="auto" w:fill="auto"/>
        <w:spacing w:after="57" w:afterAutospacing="0" w:line="240" w:lineRule="auto"/>
        <w:ind w:left="420"/>
        <w:rPr>
          <w:rFonts w:ascii="宋体" w:hAnsi="宋体" w:eastAsia="宋体"/>
          <w:color w:val="000000" w:themeColor="text1"/>
          <w:sz w:val="20"/>
          <w:szCs w:val="20"/>
          <w:highlight w:val="none"/>
        </w:rPr>
      </w:pP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#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创世地址额度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，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  <w:lang w:val="zh-CN"/>
        </w:rPr>
        <w:t xml:space="preserve">无特别要求可不修改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</w:p>
    <w:p>
      <w:pPr>
        <w:pBdr/>
        <w:shd w:val="clear" w:color="auto" w:fill="auto"/>
        <w:spacing w:after="57" w:afterAutospacing="0" w:line="240" w:lineRule="auto"/>
        <w:ind w:left="420"/>
        <w:rPr>
          <w:rFonts w:ascii="宋体" w:hAnsi="宋体" w:eastAsia="宋体"/>
          <w:color w:val="000000" w:themeColor="text1"/>
          <w:sz w:val="20"/>
          <w:szCs w:val="20"/>
          <w:highlight w:val="none"/>
        </w:rPr>
      </w:pP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g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enesisAmount=100000000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</w:p>
    <w:p>
      <w:pPr>
        <w:pBdr/>
        <w:shd w:val="clear" w:color="auto" w:fill="auto"/>
        <w:spacing w:after="57" w:afterAutospacing="0" w:line="240" w:lineRule="auto"/>
        <w:ind w:left="420"/>
        <w:rPr>
          <w:rFonts w:ascii="宋体" w:hAnsi="宋体" w:eastAsia="宋体"/>
          <w:color w:val="000000" w:themeColor="text1"/>
          <w:sz w:val="20"/>
          <w:szCs w:val="20"/>
          <w:highlight w:val="none"/>
        </w:rPr>
      </w:pP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·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·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·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</w:p>
    <w:p>
      <w:pPr>
        <w:pBdr/>
        <w:shd w:val="clear" w:color="auto" w:fill="auto"/>
        <w:spacing w:after="57" w:afterAutospacing="0" w:line="240" w:lineRule="auto"/>
        <w:ind w:left="420"/>
        <w:rPr>
          <w:rFonts w:ascii="宋体" w:hAnsi="宋体" w:eastAsia="宋体"/>
          <w:color w:val="000000" w:themeColor="text1"/>
          <w:sz w:val="20"/>
          <w:szCs w:val="20"/>
          <w:highlight w:val="none"/>
        </w:rPr>
      </w:pP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[exec.sub.relay]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</w:p>
    <w:p>
      <w:pPr>
        <w:pBdr/>
        <w:shd w:val="clear" w:color="auto" w:fill="auto"/>
        <w:spacing w:after="57" w:afterAutospacing="0" w:line="240" w:lineRule="auto"/>
        <w:ind w:left="420"/>
        <w:rPr>
          <w:rFonts w:ascii="宋体" w:hAnsi="宋体" w:eastAsia="宋体"/>
          <w:color w:val="000000" w:themeColor="text1"/>
          <w:sz w:val="20"/>
          <w:szCs w:val="20"/>
          <w:highlight w:val="none"/>
        </w:rPr>
      </w:pP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genesis="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1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  <w:lang w:val="zh-CN"/>
        </w:rPr>
        <w:t xml:space="preserve">B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mFaA6unrCFYEW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  <w:lang w:val="zh-CN"/>
        </w:rPr>
        <w:t xml:space="preserve">...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"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   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#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  <w:lang w:val="zh-CN"/>
        </w:rPr>
        <w:t xml:space="preserve">同超管地址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</w:p>
    <w:p>
      <w:pPr>
        <w:pBdr/>
        <w:shd w:val="clear" w:color="auto" w:fill="auto"/>
        <w:spacing w:after="57" w:afterAutospacing="0" w:line="240" w:lineRule="auto"/>
        <w:ind w:left="420"/>
        <w:rPr>
          <w:rFonts w:ascii="宋体" w:hAnsi="宋体" w:eastAsia="宋体"/>
          <w:color w:val="000000" w:themeColor="text1"/>
          <w:sz w:val="20"/>
          <w:szCs w:val="20"/>
          <w:highlight w:val="none"/>
        </w:rPr>
      </w:pP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[exec.sub.manage]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</w:p>
    <w:p>
      <w:pPr>
        <w:pBdr/>
        <w:shd w:val="clear" w:color="auto" w:fill="auto"/>
        <w:spacing w:after="57" w:afterAutospacing="0" w:line="240" w:lineRule="auto"/>
        <w:ind w:left="420"/>
        <w:rPr>
          <w:rFonts w:ascii="宋体" w:hAnsi="宋体" w:eastAsia="宋体"/>
          <w:color w:val="000000" w:themeColor="text1"/>
          <w:sz w:val="20"/>
          <w:szCs w:val="20"/>
          <w:highlight w:val="none"/>
        </w:rPr>
      </w:pP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superManager=["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1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  <w:lang w:val="zh-CN"/>
        </w:rPr>
        <w:t xml:space="preserve">B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mFaA6unrCFYEW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  <w:lang w:val="zh-CN"/>
        </w:rPr>
        <w:t xml:space="preserve">...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"]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#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  <w:lang w:val="zh-CN"/>
        </w:rPr>
        <w:t xml:space="preserve">同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超级管理员地址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</w:p>
    <w:p>
      <w:pPr>
        <w:pBdr/>
        <w:shd w:val="clear" w:color="auto" w:fill="auto"/>
        <w:spacing w:after="57" w:afterAutospacing="0" w:line="240" w:lineRule="auto"/>
        <w:ind w:left="420"/>
        <w:rPr>
          <w:rFonts w:ascii="宋体" w:hAnsi="宋体" w:eastAsia="宋体"/>
          <w:color w:val="000000" w:themeColor="text1"/>
          <w:sz w:val="20"/>
          <w:szCs w:val="20"/>
          <w:highlight w:val="none"/>
        </w:rPr>
      </w:pP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[exec.sub.token]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</w:p>
    <w:p>
      <w:pPr>
        <w:pBdr/>
        <w:shd w:val="clear" w:color="auto" w:fill="auto"/>
        <w:spacing w:after="57" w:afterAutospacing="0" w:line="240" w:lineRule="auto"/>
        <w:ind w:left="420"/>
        <w:rPr>
          <w:rFonts w:ascii="宋体" w:hAnsi="宋体" w:eastAsia="宋体"/>
          <w:color w:val="000000" w:themeColor="text1"/>
          <w:sz w:val="20"/>
          <w:szCs w:val="20"/>
          <w:highlight w:val="none"/>
        </w:rPr>
      </w:pP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tokenApprs=[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"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1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  <w:lang w:val="zh-CN"/>
        </w:rPr>
        <w:t xml:space="preserve">B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mFaA6unrCFYEW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  <w:lang w:val="zh-CN"/>
        </w:rPr>
        <w:t xml:space="preserve">...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"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  <w:t xml:space="preserve">]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   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#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  <w:lang w:val="zh-CN"/>
        </w:rPr>
        <w:t xml:space="preserve">同</w:t>
      </w:r>
      <w:r>
        <w:rPr>
          <w:rFonts w:hint="eastAsia" w:ascii="宋体" w:hAnsi="宋体" w:eastAsia="宋体"/>
          <w:color w:val="000000" w:themeColor="text1"/>
          <w:sz w:val="20"/>
          <w:szCs w:val="20"/>
          <w:highlight w:val="none"/>
        </w:rPr>
        <w:t xml:space="preserve">超级管理员地址</w:t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  <w:r>
        <w:rPr>
          <w:rFonts w:ascii="宋体" w:hAnsi="宋体" w:eastAsia="宋体"/>
          <w:color w:val="000000" w:themeColor="text1"/>
          <w:sz w:val="20"/>
          <w:szCs w:val="20"/>
          <w:highlight w:val="none"/>
        </w:rPr>
      </w:r>
    </w:p>
    <w:p>
      <w:pPr>
        <w:pBdr/>
        <w:spacing/>
        <w:ind w:firstLine="0"/>
        <w:rPr>
          <w:rFonts w:ascii="SimSun" w:hAnsi="SimSun" w:cs="SimSun"/>
          <w:color w:val="000000" w:themeColor="text1"/>
          <w:sz w:val="24"/>
          <w:szCs w:val="24"/>
          <w:highlight w:val="none"/>
          <w:lang w:val="zh-CN"/>
        </w:rPr>
      </w:pPr>
      <w:r>
        <w:rPr>
          <w:rFonts w:ascii="SimSun" w:hAnsi="SimSun" w:cs="SimSun"/>
          <w:color w:val="000000" w:themeColor="text1"/>
          <w:sz w:val="24"/>
          <w:szCs w:val="24"/>
          <w:highlight w:val="none"/>
          <w:lang w:val="zh-CN"/>
        </w:rPr>
        <w:t xml:space="preserve">启动节点</w:t>
      </w:r>
      <w:r>
        <w:rPr>
          <w:rFonts w:ascii="SimSun" w:hAnsi="SimSun" w:cs="SimSun"/>
          <w:color w:val="000000" w:themeColor="text1"/>
          <w:sz w:val="24"/>
          <w:szCs w:val="24"/>
          <w:highlight w:val="none"/>
          <w:lang w:val="zh-CN"/>
        </w:rPr>
      </w:r>
      <w:r>
        <w:rPr>
          <w:rFonts w:ascii="SimSun" w:hAnsi="SimSun" w:cs="SimSun"/>
          <w:color w:val="000000" w:themeColor="text1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color w:val="000000" w:themeColor="text1"/>
          <w:sz w:val="24"/>
          <w:szCs w:val="24"/>
          <w:highlight w:val="none"/>
          <w:lang w:val="zh-CN"/>
        </w:rPr>
      </w:pPr>
      <w:r>
        <w:rPr>
          <w:rFonts w:ascii="SimSun" w:hAnsi="SimSun" w:cs="SimSun"/>
          <w:color w:val="000000" w:themeColor="text1"/>
          <w:sz w:val="24"/>
          <w:szCs w:val="24"/>
          <w:highlight w:val="none"/>
          <w:lang w:val="zh-CN"/>
        </w:rPr>
      </w:r>
      <w:r>
        <w:rPr>
          <w:rFonts w:ascii="SimSun" w:hAnsi="SimSun" w:cs="SimSun"/>
          <w:color w:val="000000" w:themeColor="text1"/>
          <w:sz w:val="24"/>
          <w:szCs w:val="24"/>
          <w:highlight w:val="none"/>
          <w:lang w:val="zh-CN"/>
        </w:rPr>
        <w:t xml:space="preserve">nohup ./chain33 -f </w:t>
      </w:r>
      <w:r>
        <w:rPr>
          <w:rFonts w:ascii="SimSun" w:hAnsi="SimSun" w:cs="SimSun"/>
          <w:color w:val="000000" w:themeColor="text1"/>
          <w:sz w:val="24"/>
          <w:szCs w:val="24"/>
          <w:highlight w:val="none"/>
          <w:lang w:val="zh-CN"/>
        </w:rPr>
        <w:t xml:space="preserve">chatpro.para.toml</w:t>
      </w:r>
      <w:r>
        <w:rPr>
          <w:rFonts w:ascii="SimSun" w:hAnsi="SimSun" w:cs="SimSun"/>
          <w:color w:val="000000" w:themeColor="text1"/>
          <w:sz w:val="24"/>
          <w:szCs w:val="24"/>
          <w:highlight w:val="none"/>
          <w:lang w:val="zh-CN"/>
        </w:rPr>
        <w:t xml:space="preserve"> &gt;</w:t>
      </w:r>
      <w:r>
        <w:rPr>
          <w:rFonts w:ascii="SimSun" w:hAnsi="SimSun" w:cs="SimSun"/>
          <w:color w:val="000000" w:themeColor="text1"/>
          <w:sz w:val="24"/>
          <w:szCs w:val="24"/>
          <w:highlight w:val="none"/>
          <w:lang w:val="zh-CN"/>
        </w:rPr>
        <w:t xml:space="preserve">/dev/null 2&gt;&amp;1 &amp;</w:t>
      </w:r>
      <w:r>
        <w:rPr>
          <w:rFonts w:ascii="SimSun" w:hAnsi="SimSun" w:cs="SimSun"/>
          <w:color w:val="000000" w:themeColor="text1"/>
          <w:sz w:val="24"/>
          <w:szCs w:val="24"/>
          <w:highlight w:val="none"/>
          <w:lang w:val="zh-CN"/>
        </w:rPr>
      </w:r>
      <w:r>
        <w:rPr>
          <w:rFonts w:ascii="SimSun" w:hAnsi="SimSun" w:cs="SimSun"/>
          <w:color w:val="000000" w:themeColor="text1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color w:val="000000" w:themeColor="text1"/>
          <w:sz w:val="24"/>
          <w:szCs w:val="24"/>
          <w:highlight w:val="none"/>
          <w:lang w:val="zh-CN"/>
        </w:rPr>
      </w:pPr>
      <w:r>
        <w:rPr>
          <w:rFonts w:ascii="SimSun" w:hAnsi="SimSun" w:cs="SimSun"/>
          <w:color w:val="000000" w:themeColor="text1"/>
          <w:sz w:val="24"/>
          <w:szCs w:val="24"/>
          <w:highlight w:val="none"/>
          <w:lang w:val="zh-CN"/>
        </w:rPr>
        <w:t xml:space="preserve">查询节点高度</w:t>
      </w:r>
      <w:r>
        <w:rPr>
          <w:rFonts w:ascii="SimSun" w:hAnsi="SimSun" w:cs="SimSun"/>
          <w:color w:val="000000" w:themeColor="text1"/>
          <w:sz w:val="24"/>
          <w:szCs w:val="24"/>
          <w:highlight w:val="none"/>
          <w:lang w:val="zh-CN"/>
        </w:rPr>
      </w:r>
      <w:r>
        <w:rPr>
          <w:rFonts w:ascii="SimSun" w:hAnsi="SimSun" w:cs="SimSun"/>
          <w:color w:val="000000" w:themeColor="text1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color w:val="000000" w:themeColor="text1"/>
          <w:sz w:val="24"/>
          <w:szCs w:val="24"/>
          <w:highlight w:val="none"/>
          <w:lang w:val="zh-CN"/>
        </w:rPr>
      </w:pPr>
      <w:r>
        <w:rPr>
          <w:rFonts w:ascii="SimSun" w:hAnsi="SimSun" w:cs="SimSun"/>
          <w:color w:val="000000" w:themeColor="text1"/>
          <w:sz w:val="24"/>
          <w:szCs w:val="24"/>
          <w:highlight w:val="none"/>
          <w:lang w:val="zh-CN"/>
        </w:rPr>
      </w:r>
      <w:r>
        <w:rPr>
          <w:rFonts w:ascii="SimSun" w:hAnsi="SimSun" w:cs="SimSun"/>
          <w:color w:val="000000" w:themeColor="text1"/>
          <w:sz w:val="24"/>
          <w:szCs w:val="24"/>
          <w:highlight w:val="none"/>
          <w:lang w:val="zh-CN"/>
        </w:rPr>
        <w:t xml:space="preserve">./chain33-cli --rpc_laddr="http://127.0.0.1:8901" block last_header</w:t>
      </w:r>
      <w:r>
        <w:rPr>
          <w:rFonts w:ascii="SimSun" w:hAnsi="SimSun" w:cs="SimSun"/>
          <w:color w:val="000000" w:themeColor="text1"/>
          <w:sz w:val="24"/>
          <w:szCs w:val="24"/>
          <w:highlight w:val="none"/>
          <w:lang w:val="zh-CN"/>
        </w:rPr>
      </w:r>
      <w:r>
        <w:rPr>
          <w:rFonts w:ascii="SimSun" w:hAnsi="SimSun" w:cs="SimSun"/>
          <w:color w:val="000000" w:themeColor="text1"/>
          <w:sz w:val="24"/>
          <w:szCs w:val="24"/>
          <w:highlight w:val="none"/>
          <w:lang w:val="zh-CN"/>
        </w:rPr>
      </w:r>
    </w:p>
    <w:p>
      <w:pPr>
        <w:pStyle w:val="793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3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、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聊天模块部署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Style w:val="794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（1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）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环境与资源准备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安装docker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、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docker-compose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docker启动指令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systemctl start docker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上传资源文件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将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run_compose-im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、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run_compose-dtalk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、im-util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、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imagesfile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压缩包文件上传至服务器/data目录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解压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imagesfile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压缩文件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、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导入2+13共计15个自建镜像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docker load &lt; tar镜像文件名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例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docker load &lt; txchat-comet.tar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解压3个zip压缩文件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unzip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run_compose-im.zip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unzip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run_compose-dtalk.zip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unzip 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im-util</w:t>
      </w:r>
      <w:r/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.zip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Style w:val="794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（2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）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启动im模块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ab/>
        <w:t xml:space="preserve">cd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./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run_compose-im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ab/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bash initwork.sh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ab/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docker-compose -f components.compose.yaml -f service.compose.yaml up -d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Style w:val="794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（3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）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启动dtalk模块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ab/>
        <w:t xml:space="preserve">cd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./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run_compose-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dtalk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ab/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bash initwork.sh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ab/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docker-compose -f components.compose.yaml -f service.compose.yaml up -d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如有容器启动失败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，可手动重启该容器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docker restart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容器名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例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docker restart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txchat-nginx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Style w:val="794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（4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）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im-util验证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创建文件夹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：mkdir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/data/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im-util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移动可执行文件到该文件夹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mv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./imall_linux_amd64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 /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data/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im-util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mv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./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pressure_linux_amd64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 /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data/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im-util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进入目录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：cd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/data/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im-util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按顺序执行指令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./imall_linux_amd64  wallet gen -n 2  -w users.txt  --ws ,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./pressure_linux_amd64 pre -s "localhost:3102" -u2 -t 5s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./pressure_linux_amd64  ana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输出类似结果 message tranport success count: 8 -- failed count: 0 表示成功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Style w:val="794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（5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）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配置修改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Style w:val="795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存储桶配置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Style w:val="796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创建存储桶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根据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minio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容器开放服务器9001端口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，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浏览器访问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http://公网IP:9001/login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登录用户名和密码可见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：vim /data/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run_compose-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dtalk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.env 文件中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708"/>
        <w:rPr/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# minio超级用户账户</w:t>
      </w:r>
      <w:r/>
    </w:p>
    <w:p>
      <w:pPr>
        <w:pBdr/>
        <w:spacing/>
        <w:ind w:firstLine="708"/>
        <w:rPr/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MINIO_ROOT_USER=minio</w:t>
      </w:r>
      <w:r/>
    </w:p>
    <w:p>
      <w:pPr>
        <w:pBdr/>
        <w:spacing/>
        <w:ind w:firstLine="708"/>
        <w:rPr/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# minio超级用户密码</w:t>
      </w:r>
      <w:r/>
    </w:p>
    <w:p>
      <w:pPr>
        <w:pBdr/>
        <w:spacing/>
        <w:ind w:firstLine="708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MINIO_ROOT_PASSWORD=JKBjqtOeNfx1ty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/>
        <w:rPr/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登录页面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         </w:t>
      </w:r>
      <w:r>
        <w:rPr>
          <w:lang w:val="zh-CN"/>
        </w:rPr>
        <w:t xml:space="preserve">                                 </w:t>
      </w:r>
      <w:r>
        <w:rPr>
          <w:lang w:val="zh-CN"/>
        </w:rPr>
        <w:t xml:space="preserve">       </w:t>
      </w:r>
      <w:r>
        <w:t xml:space="preserve">输入</w:t>
      </w:r>
      <w:r>
        <w:rPr>
          <w:lang w:val="zh-CN"/>
        </w:rPr>
        <w:t xml:space="preserve">用户名</w:t>
      </w:r>
      <w:r>
        <w:t xml:space="preserve">密码进行登录</w:t>
      </w:r>
      <w:r>
        <w:t xml:space="preserve">，</w:t>
      </w:r>
      <w:r>
        <w:rPr>
          <w:lang w:val="zh-CN"/>
        </w:rPr>
        <w:t xml:space="preserve">登录成功后如下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/>
    </w:p>
    <w:p>
      <w:pPr>
        <w:pBdr/>
        <w:spacing/>
        <w:ind/>
        <w:rPr/>
      </w:pPr>
      <w:r/>
      <w:bookmarkStart w:id="96" w:name="1O66-1739251087117"/>
      <w:r/>
      <w:bookmarkEnd w:id="96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64140" cy="1487967"/>
                <wp:effectExtent l="0" t="0" r="0" b="0"/>
                <wp:docPr id="1" name="Drawing 3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2645205" name="Picture 3" descr="image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464139" cy="14879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94.03pt;height:117.1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lang w:val="zh-CN"/>
        </w:rPr>
        <w:t xml:space="preserve">           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52250" cy="1556188"/>
                <wp:effectExtent l="0" t="0" r="0" b="0"/>
                <wp:docPr id="2" name="Drawing 4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61590" name="Picture 4" descr="image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2552249" cy="15561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00.96pt;height:122.53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highlight w:val="none"/>
        </w:rPr>
      </w:pPr>
      <w:r/>
      <w:bookmarkStart w:id="100" w:name="hLt1-1739251139157"/>
      <w:r/>
      <w:bookmarkEnd w:id="100"/>
      <w:r>
        <w:t xml:space="preserve">点击左侧栏的Buckets 进行</w:t>
      </w:r>
      <w:r>
        <w:rPr>
          <w:lang w:val="zh-CN"/>
        </w:rPr>
        <w:t xml:space="preserve">桶</w:t>
      </w:r>
      <w:r>
        <w:t xml:space="preserve">创建</w:t>
      </w:r>
      <w:bookmarkStart w:id="102" w:name="gczh-1739251181697"/>
      <w:r/>
      <w:bookmarkEnd w:id="102"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7325" cy="1688012"/>
                <wp:effectExtent l="0" t="0" r="0" b="0"/>
                <wp:docPr id="3" name="Drawing 5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5963237" name="Picture 5" descr="image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5267324" cy="16880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4.75pt;height:132.91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/>
      </w:pPr>
      <w:r/>
      <w:bookmarkStart w:id="103" w:name="BQkc-1739251182163"/>
      <w:r/>
      <w:bookmarkEnd w:id="103"/>
      <w:r/>
      <w:r/>
    </w:p>
    <w:p>
      <w:pPr>
        <w:pBdr/>
        <w:spacing/>
        <w:ind/>
        <w:rPr/>
      </w:pPr>
      <w:r/>
      <w:bookmarkStart w:id="104" w:name="LTZe-1739251182167"/>
      <w:r/>
      <w:bookmarkEnd w:id="104"/>
      <w:r/>
      <w:r/>
    </w:p>
    <w:p>
      <w:pPr>
        <w:pBdr/>
        <w:spacing/>
        <w:ind/>
        <w:rPr/>
      </w:pPr>
      <w:r/>
      <w:bookmarkStart w:id="105" w:name="dRhZ-1739251193147"/>
      <w:r/>
      <w:bookmarkEnd w:id="105"/>
      <w:r>
        <w:t xml:space="preserve">填写Bucket Name ，创建好之后选择创建的bucket ,进入ACCESS ,设置访问权限</w:t>
      </w:r>
      <w:bookmarkStart w:id="106" w:name="1Mhv-1739251311052"/>
      <w:r/>
      <w:bookmarkEnd w:id="106"/>
      <w:r/>
      <w:r/>
    </w:p>
    <w:p>
      <w:pPr>
        <w:pBdr/>
        <w:spacing/>
        <w:ind/>
        <w:rPr/>
      </w:pPr>
      <w:r/>
      <w:bookmarkStart w:id="107" w:name="Gg3u-1739251312173"/>
      <w:r/>
      <w:bookmarkEnd w:id="107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02565" cy="2113684"/>
                <wp:effectExtent l="0" t="0" r="0" b="0"/>
                <wp:docPr id="4" name="Drawing 6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686189" name="Picture 6" descr="image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102563" cy="21136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01.78pt;height:166.4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highlight w:val="none"/>
        </w:rPr>
      </w:pPr>
      <w:r/>
      <w:bookmarkStart w:id="108" w:name="PDBA-1739251296241"/>
      <w:r/>
      <w:bookmarkEnd w:id="108"/>
      <w:r>
        <w:t xml:space="preserve">点击readwrite 然后保存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  <w:lang w:val="zh-CN"/>
        </w:rPr>
      </w:pPr>
      <w:r>
        <w:rPr>
          <w:highlight w:val="none"/>
          <w:lang w:val="zh-CN"/>
        </w:rPr>
        <w:t xml:space="preserve">再在该页面进入SUMMARY</w:t>
      </w:r>
      <w:r>
        <w:rPr>
          <w:highlight w:val="none"/>
          <w:lang w:val="zh-CN"/>
        </w:rPr>
        <w:t xml:space="preserve">，设置Access Policy为public</w:t>
      </w:r>
      <w:r>
        <w:rPr>
          <w:highlight w:val="none"/>
          <w:lang w:val="zh-CN"/>
        </w:rPr>
        <w:t xml:space="preserve">，点击set保存</w:t>
      </w:r>
      <w:r>
        <w:rPr>
          <w:highlight w:val="none"/>
          <w:lang w:val="zh-CN"/>
        </w:rPr>
      </w:r>
      <w:r>
        <w:rPr>
          <w:highlight w:val="none"/>
          <w:lang w:val="zh-CN"/>
        </w:rPr>
      </w:r>
    </w:p>
    <w:p>
      <w:pPr>
        <w:pBdr/>
        <w:spacing/>
        <w:ind/>
        <w:rPr/>
      </w:pPr>
      <w:r>
        <w:rPr>
          <w:highlight w:val="none"/>
          <w:lang w:val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8744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5291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587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03.7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zh-CN"/>
        </w:rPr>
      </w:r>
      <w:r/>
    </w:p>
    <w:p>
      <w:pPr>
        <w:pBdr/>
        <w:spacing/>
        <w:ind/>
        <w:rPr/>
      </w:pPr>
      <w:r/>
      <w:bookmarkStart w:id="109" w:name="pV6C-1739251406155"/>
      <w:r/>
      <w:bookmarkEnd w:id="109"/>
      <w:r>
        <w:t xml:space="preserve">创建用户minio2 ，名字和密码</w:t>
      </w:r>
      <w:r>
        <w:rPr>
          <w:lang w:val="zh-CN"/>
        </w:rPr>
        <w:t xml:space="preserve">可</w:t>
      </w:r>
      <w:r>
        <w:t xml:space="preserve">自定义</w:t>
      </w:r>
      <w:r>
        <w:t xml:space="preserve">，</w:t>
      </w:r>
      <w:r>
        <w:rPr>
          <w:lang w:val="zh-CN"/>
        </w:rPr>
        <w:t xml:space="preserve">名字和密码本地保存备用</w:t>
      </w:r>
      <w:r/>
    </w:p>
    <w:p>
      <w:pPr>
        <w:pBdr/>
        <w:spacing/>
        <w:ind/>
        <w:rPr>
          <w:highlight w:val="none"/>
        </w:rPr>
      </w:pPr>
      <w:r/>
      <w:bookmarkStart w:id="110" w:name="DVaX-1739252003346"/>
      <w:r/>
      <w:bookmarkEnd w:id="110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69215" cy="2488460"/>
                <wp:effectExtent l="0" t="0" r="0" b="0"/>
                <wp:docPr id="6" name="Drawing 7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6836113" name="Picture 7" descr="image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969215" cy="24884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1.28pt;height:195.9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  <w:lang w:val="zh-CN"/>
        </w:rPr>
      </w:pPr>
      <w:r>
        <w:rPr>
          <w:highlight w:val="none"/>
          <w:lang w:val="zh-CN"/>
        </w:rPr>
        <w:t xml:space="preserve">用户创建后</w:t>
      </w:r>
      <w:r>
        <w:rPr>
          <w:highlight w:val="none"/>
          <w:lang w:val="zh-CN"/>
        </w:rPr>
        <w:t xml:space="preserve">，点击创建的用户名</w:t>
      </w:r>
      <w:r>
        <w:rPr>
          <w:highlight w:val="none"/>
          <w:lang w:val="zh-CN"/>
        </w:rPr>
        <w:t xml:space="preserve">，选择</w:t>
      </w:r>
      <w:r>
        <w:rPr>
          <w:highlight w:val="none"/>
          <w:lang w:val="zh-CN"/>
        </w:rPr>
        <w:t xml:space="preserve">“POLICIES</w:t>
      </w:r>
      <w:r>
        <w:rPr>
          <w:highlight w:val="none"/>
          <w:lang w:val="zh-CN"/>
        </w:rPr>
        <w:t xml:space="preserve">”功能选项</w:t>
      </w:r>
      <w:r>
        <w:rPr>
          <w:highlight w:val="none"/>
          <w:lang w:val="zh-CN"/>
        </w:rPr>
        <w:t xml:space="preserve">，点击最右边</w:t>
      </w:r>
      <w:r>
        <w:rPr>
          <w:highlight w:val="none"/>
          <w:lang w:val="zh-CN"/>
        </w:rPr>
        <w:t xml:space="preserve">“Assign Policies</w:t>
      </w:r>
      <w:r>
        <w:rPr>
          <w:highlight w:val="none"/>
          <w:lang w:val="zh-CN"/>
        </w:rPr>
        <w:t xml:space="preserve">”标签</w:t>
      </w:r>
      <w:r>
        <w:rPr>
          <w:highlight w:val="none"/>
          <w:lang w:val="zh-CN"/>
        </w:rPr>
        <w:t xml:space="preserve">，设置用户权限为可读可写</w:t>
      </w:r>
      <w:r>
        <w:rPr>
          <w:highlight w:val="none"/>
          <w:lang w:val="zh-CN"/>
        </w:rPr>
        <w:t xml:space="preserve">“readwrite</w:t>
      </w:r>
      <w:r>
        <w:rPr>
          <w:highlight w:val="none"/>
          <w:lang w:val="zh-CN"/>
        </w:rPr>
        <w:t xml:space="preserve">”</w:t>
      </w:r>
      <w:r>
        <w:rPr>
          <w:highlight w:val="none"/>
          <w:lang w:val="zh-CN"/>
        </w:rPr>
        <w:t xml:space="preserve">，点击</w:t>
      </w:r>
      <w:r>
        <w:rPr>
          <w:highlight w:val="none"/>
          <w:lang w:val="zh-CN"/>
        </w:rPr>
        <w:t xml:space="preserve">“Save</w:t>
      </w:r>
      <w:r>
        <w:rPr>
          <w:highlight w:val="none"/>
          <w:lang w:val="zh-CN"/>
        </w:rPr>
        <w:t xml:space="preserve">”保存即可</w:t>
      </w:r>
      <w:r>
        <w:rPr>
          <w:highlight w:val="none"/>
          <w:lang w:val="zh-CN"/>
        </w:rPr>
      </w:r>
      <w:r>
        <w:rPr>
          <w:highlight w:val="none"/>
          <w:lang w:val="zh-CN"/>
        </w:rPr>
      </w:r>
    </w:p>
    <w:p>
      <w:pPr>
        <w:pBdr/>
        <w:spacing/>
        <w:ind/>
        <w:rPr/>
      </w:pPr>
      <w:r>
        <w:rPr>
          <w:highlight w:val="none"/>
          <w:lang w:val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1370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65362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2137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74.3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zh-CN"/>
        </w:rPr>
      </w:r>
      <w:r/>
    </w:p>
    <w:p>
      <w:pPr>
        <w:pStyle w:val="796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修改oss模块配置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进入oss容器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docker exec -it txchat-oss-node1 /bin/sh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编辑容器内配置文件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：vi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/etc/txchat-oss/config/oss.toml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修改内容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suppressLineNumbers w:val="false"/>
        <w:pBdr/>
        <w:spacing w:after="57" w:afterAutospacing="0" w:line="216" w:lineRule="auto"/>
        <w:ind w:right="0" w:firstLine="0" w:left="709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AccessKeyId="minio2"</w:t>
        <w:tab/>
        <w:t xml:space="preserve">#自创建的用户名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uppressLineNumbers w:val="false"/>
        <w:pBdr/>
        <w:spacing w:after="57" w:afterAutospacing="0" w:line="216" w:lineRule="auto"/>
        <w:ind w:right="0" w:firstLine="0" w:left="709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AccessKeySecret="JKUsUHgD+hV"</w:t>
        <w:tab/>
        <w:t xml:space="preserve">#自创建用户名对应的密码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uppressLineNumbers w:val="false"/>
        <w:pBdr/>
        <w:spacing w:after="57" w:afterAutospacing="0" w:line="216" w:lineRule="auto"/>
        <w:ind w:right="0" w:firstLine="0" w:left="709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Policy = '''{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uppressLineNumbers w:val="false"/>
        <w:pBdr/>
        <w:spacing w:after="57" w:afterAutospacing="0" w:line="216" w:lineRule="auto"/>
        <w:ind w:right="0" w:firstLine="0" w:left="709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    "Version": "2012-10-17",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uppressLineNumbers w:val="false"/>
        <w:pBdr/>
        <w:spacing w:after="57" w:afterAutospacing="0" w:line="216" w:lineRule="auto"/>
        <w:ind w:right="0" w:firstLine="0" w:left="709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    "Statement": [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uppressLineNumbers w:val="false"/>
        <w:pBdr/>
        <w:spacing w:after="57" w:afterAutospacing="0" w:line="216" w:lineRule="auto"/>
        <w:ind w:right="0" w:firstLine="0" w:left="709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        {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uppressLineNumbers w:val="false"/>
        <w:pBdr/>
        <w:spacing w:after="57" w:afterAutospacing="0" w:line="216" w:lineRule="auto"/>
        <w:ind w:right="0" w:firstLine="0" w:left="709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            "Effect": "Allow",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uppressLineNumbers w:val="false"/>
        <w:pBdr/>
        <w:spacing w:after="57" w:afterAutospacing="0" w:line="216" w:lineRule="auto"/>
        <w:ind w:right="0" w:firstLine="0" w:left="709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            "Action": [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uppressLineNumbers w:val="false"/>
        <w:pBdr/>
        <w:spacing w:after="57" w:afterAutospacing="0" w:line="216" w:lineRule="auto"/>
        <w:ind w:right="0" w:firstLine="0" w:left="709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                "s3:*"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uppressLineNumbers w:val="false"/>
        <w:pBdr/>
        <w:spacing w:after="57" w:afterAutospacing="0" w:line="216" w:lineRule="auto"/>
        <w:ind w:right="0" w:firstLine="0" w:left="709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            ],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uppressLineNumbers w:val="false"/>
        <w:pBdr/>
        <w:spacing w:after="57" w:afterAutospacing="0" w:line="216" w:lineRule="auto"/>
        <w:ind w:right="0" w:firstLine="0" w:left="709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            "Resource": [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uppressLineNumbers w:val="false"/>
        <w:pBdr/>
        <w:spacing w:after="57" w:afterAutospacing="0" w:line="216" w:lineRule="auto"/>
        <w:ind w:right="0" w:firstLine="0" w:left="709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                "arn:aws:s3:::*"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uppressLineNumbers w:val="false"/>
        <w:pBdr/>
        <w:spacing w:after="57" w:afterAutospacing="0" w:line="216" w:lineRule="auto"/>
        <w:ind w:right="0" w:firstLine="0" w:left="709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            ]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uppressLineNumbers w:val="false"/>
        <w:pBdr/>
        <w:spacing w:after="57" w:afterAutospacing="0" w:line="216" w:lineRule="auto"/>
        <w:ind w:right="0" w:firstLine="0" w:left="709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        }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uppressLineNumbers w:val="false"/>
        <w:pBdr/>
        <w:spacing w:after="57" w:afterAutospacing="0" w:line="216" w:lineRule="auto"/>
        <w:ind w:right="0" w:firstLine="0" w:left="709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    ]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uppressLineNumbers w:val="false"/>
        <w:pBdr/>
        <w:spacing w:after="57" w:afterAutospacing="0" w:line="216" w:lineRule="auto"/>
        <w:ind w:right="0" w:firstLine="0" w:left="709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}'''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uppressLineNumbers w:val="false"/>
        <w:pBdr/>
        <w:spacing w:after="57" w:afterAutospacing="0" w:line="216" w:lineRule="auto"/>
        <w:ind w:right="0" w:firstLine="0" w:left="709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#Bucket 为你在浏览器通过网页创建的bucket的名称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uppressLineNumbers w:val="false"/>
        <w:pBdr/>
        <w:spacing w:after="57" w:afterAutospacing="0" w:line="216" w:lineRule="auto"/>
        <w:ind w:right="0" w:firstLine="0" w:left="709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Bucket = "chat-test"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uppressLineNumbers w:val="false"/>
        <w:pBdr/>
        <w:spacing w:after="57" w:afterAutospacing="0" w:line="216" w:lineRule="auto"/>
        <w:ind w:right="0" w:firstLine="0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PublicUrl ="http://服务器公网IP:9000"</w:t>
        <w:tab/>
        <w:t xml:space="preserve">#需要开放9000端口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修改后保存文件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，退出容器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重启oss容器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docker restart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txchat-oss-node1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Style w:val="795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聊天节点配置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Style w:val="796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修改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discovery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模块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进入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discovery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容器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docker exec -it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txchat-discovery-node1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 /bin/sh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编辑容器内配置文件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：vi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/etc/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txchat-discovery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/config/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discovery.toml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修改内容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 w:after="57" w:afterAutospacing="0" w:line="240" w:lineRule="auto"/>
        <w:ind w:firstLine="0" w:left="709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[[CNodes]]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57" w:afterAutospacing="0" w:line="240" w:lineRule="auto"/>
        <w:ind w:firstLine="0" w:left="709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name="default"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57" w:afterAutospacing="0" w:line="240" w:lineRule="auto"/>
        <w:ind w:firstLine="0" w:left="709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#即聊天节点，对应后面nginx代理的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chat.conf</w:t>
      </w:r>
      <w:r>
        <w:rPr>
          <w:rFonts w:ascii="SimSun" w:hAnsi="SimSun" w:cs="SimSun"/>
          <w:sz w:val="20"/>
          <w:szCs w:val="20"/>
          <w:highlight w:val="none"/>
          <w:lang w:val="zh-CN"/>
        </w:rPr>
      </w:r>
      <w:r>
        <w:rPr>
          <w:sz w:val="20"/>
          <w:szCs w:val="20"/>
          <w:lang w:val="zh-CN"/>
        </w:rPr>
        <w:t xml:space="preserve">配置对外的地址</w:t>
      </w:r>
      <w:r>
        <w:rPr>
          <w:sz w:val="20"/>
          <w:szCs w:val="20"/>
          <w:lang w:val="zh-CN"/>
        </w:rPr>
        <w:t xml:space="preserve">，或者域名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57" w:afterAutospacing="0" w:line="240" w:lineRule="auto"/>
        <w:ind w:firstLine="0" w:left="709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address="https://域名xxxx.com"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57" w:afterAutospacing="0" w:line="240" w:lineRule="auto"/>
        <w:ind w:firstLine="0" w:left="709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[[DNodes]]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57" w:afterAutospacing="0" w:line="240" w:lineRule="auto"/>
        <w:ind w:firstLine="0" w:left="709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name="default"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57" w:afterAutospacing="0" w:line="240" w:lineRule="auto"/>
        <w:ind w:firstLine="0" w:left="709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#address 为平行链 即通讯录功能的节点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，需开通8901端口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，或者使用映射到公网的地址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57" w:afterAutospacing="0" w:line="240" w:lineRule="auto"/>
        <w:ind w:firstLine="0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address="http://平行链的IP:8901"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保存修改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，退出容器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重启容器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docker restart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txchat-discovery-node1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Style w:val="796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修改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backend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模块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进入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backend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容器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docker exec -it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txchat-backend-node1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 /bin/sh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编辑容器内配置文件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：vi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/etc/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txchat-backend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/config/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backend.toml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修改内容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 w:after="57" w:afterAutospacing="0" w:line="240" w:lineRule="auto"/>
        <w:ind w:firstLine="0" w:left="709"/>
        <w:contextualSpacing w:val="true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[chain33Client]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57" w:afterAutospacing="0" w:line="240" w:lineRule="auto"/>
        <w:ind w:firstLine="0" w:left="709"/>
        <w:contextualSpacing w:val="true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BlockChainAddr="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平行链的IP</w:t>
      </w:r>
      <w:r/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:8902"   # changeme (节点查询服务的 rpc 端口)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57" w:afterAutospacing="0" w:line="240" w:lineRule="auto"/>
        <w:ind w:firstLine="0" w:left="709"/>
        <w:contextualSpacing w:val="true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Title="user.p.chatxxx." # 平行链的title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保存修改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，退出容器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重启容器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docker restart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txchat-backend-node1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Style w:val="796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修改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gateway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模块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进入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gateway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容器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docker exec -it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txchat-gateway-node1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 /bin/sh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编辑容器内配置文件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：vi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/etc/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txchat-gateway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/config/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gateway.toml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修改内容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 w:after="57" w:afterAutospacing="0" w:line="240" w:lineRule="auto"/>
        <w:ind w:firstLine="0" w:left="709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[[modules]]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57" w:afterAutospacing="0" w:line="240" w:lineRule="auto"/>
        <w:ind w:firstLine="0" w:left="709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Name = "wallet"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57" w:afterAutospacing="0" w:line="240" w:lineRule="auto"/>
        <w:ind w:firstLine="0" w:left="709"/>
        <w:rPr>
          <w:sz w:val="20"/>
          <w:szCs w:val="20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IsEnabled = true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57" w:afterAutospacing="0" w:line="240" w:lineRule="auto"/>
        <w:ind w:firstLine="0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EndPoints = ["https://IP:8083"] #changeme(1.红包与转账模块对应的地址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，公网地址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)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保存修改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，退出容器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重启容器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docker restart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txchat-gateway-node1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Style w:val="793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4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、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php模块部署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Style w:val="794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环境准备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  <w14:ligatures w14:val="none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安装Redis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4.0.12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/>
        <w:rPr>
          <w:lang w:val="zh-CN"/>
        </w:rPr>
      </w:pPr>
      <w:r>
        <w:rPr>
          <w:lang w:val="zh-CN"/>
        </w:rPr>
        <w:t xml:space="preserve">安装Mysql 5.7</w:t>
      </w:r>
      <w:r>
        <w:rPr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安装php 7.3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安装nginx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注意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，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mysql的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sql_mode</w:t>
      </w:r>
      <w:r/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应做如下设置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 w:after="0" w:afterAutospacing="0" w:line="240" w:lineRule="auto"/>
        <w:ind w:firstLine="0" w:left="709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sql_mode= STRICT_TRANS_TABLES,NO_ZERO_IN_DATE,NO_ZERO_DATE,ERROR_FOR_DIVISION_BY_ZERO,NO_ENGINE_SUBSTITUTION</w:t>
      </w:r>
      <w:r>
        <w:rPr>
          <w:rFonts w:ascii="SimSun" w:hAnsi="SimSun" w:cs="SimSun"/>
          <w:sz w:val="24"/>
          <w:szCs w:val="24"/>
          <w:highlight w:val="none"/>
          <w:lang w:val="zh-CN"/>
        </w:rPr>
        <w:tab/>
        <w:tab/>
        <w:t xml:space="preserve">#不存在则添加该参数与值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，务必添加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Style w:val="794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启动php程序模块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Style w:val="795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上传资源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上传压缩包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wallet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.zip至服务器数据盘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/data/目录下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解压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：unzip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wallet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.zip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设置文件权限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chmod -R 777 /data/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wallet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上传nginx配置文件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php-agent.conf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、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wallet.conf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到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/etc/nginx/conf.d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/目录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Style w:val="795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初始化mysql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hint="eastAsia" w:ascii="宋体" w:hAnsi="宋体" w:eastAsia="宋体"/>
          <w:sz w:val="22"/>
          <w:szCs w:val="22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登录数据库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，创建</w:t>
      </w:r>
      <w:r>
        <w:rPr>
          <w:rFonts w:hint="eastAsia" w:ascii="宋体" w:hAnsi="宋体" w:eastAsia="宋体"/>
          <w:sz w:val="22"/>
          <w:szCs w:val="22"/>
        </w:rPr>
        <w:t xml:space="preserve">p_coin</w:t>
      </w:r>
      <w:r/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、</w:t>
      </w:r>
      <w:r>
        <w:rPr>
          <w:rFonts w:ascii="SimSun" w:hAnsi="SimSun" w:cs="SimSun"/>
          <w:sz w:val="22"/>
          <w:szCs w:val="22"/>
          <w:highlight w:val="none"/>
          <w:lang w:val="zh-CN"/>
        </w:rPr>
      </w:r>
      <w:r>
        <w:rPr>
          <w:rFonts w:hint="eastAsia" w:ascii="宋体" w:hAnsi="宋体" w:eastAsia="宋体"/>
          <w:sz w:val="22"/>
          <w:szCs w:val="22"/>
        </w:rPr>
        <w:t xml:space="preserve">p_manage</w:t>
      </w:r>
      <w:r>
        <w:rPr>
          <w:rFonts w:hint="eastAsia" w:ascii="宋体" w:hAnsi="宋体" w:eastAsia="宋体"/>
          <w:sz w:val="22"/>
          <w:szCs w:val="22"/>
        </w:rPr>
        <w:t xml:space="preserve">、</w:t>
      </w:r>
      <w:r>
        <w:rPr>
          <w:rFonts w:hint="eastAsia" w:ascii="宋体" w:hAnsi="宋体" w:eastAsia="宋体"/>
          <w:sz w:val="22"/>
          <w:szCs w:val="22"/>
        </w:rPr>
        <w:t xml:space="preserve">p_sources</w:t>
      </w:r>
      <w:r/>
      <w:r>
        <w:rPr>
          <w:rFonts w:hint="eastAsia" w:ascii="宋体" w:hAnsi="宋体" w:eastAsia="宋体"/>
          <w:sz w:val="22"/>
          <w:szCs w:val="22"/>
          <w:lang w:val="zh-CN"/>
        </w:rPr>
        <w:t xml:space="preserve">三个数据库</w:t>
      </w:r>
      <w:r>
        <w:rPr>
          <w:rFonts w:hint="eastAsia" w:ascii="宋体" w:hAnsi="宋体" w:eastAsia="宋体"/>
          <w:sz w:val="22"/>
          <w:szCs w:val="22"/>
          <w:lang w:val="zh-CN"/>
        </w:rPr>
        <w:t xml:space="preserve">，然后导入对应的sql数据文件</w:t>
      </w:r>
      <w:r/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708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hint="eastAsia" w:ascii="宋体" w:hAnsi="宋体" w:eastAsia="宋体"/>
          <w:sz w:val="22"/>
          <w:szCs w:val="22"/>
          <w:highlight w:val="none"/>
          <w:lang w:val="zh-CN"/>
        </w:rPr>
        <w:t xml:space="preserve">mysql登录</w:t>
      </w:r>
      <w:r>
        <w:rPr>
          <w:rFonts w:hint="eastAsia" w:ascii="宋体" w:hAnsi="宋体" w:eastAsia="宋体"/>
          <w:sz w:val="22"/>
          <w:szCs w:val="22"/>
          <w:highlight w:val="none"/>
          <w:lang w:val="zh-CN"/>
        </w:rPr>
      </w:r>
      <w:r>
        <w:rPr>
          <w:rFonts w:ascii="SimSun" w:hAnsi="SimSun" w:cs="SimSun"/>
          <w:sz w:val="22"/>
          <w:szCs w:val="22"/>
          <w:highlight w:val="none"/>
          <w:lang w:val="zh-CN"/>
        </w:rPr>
        <w:t xml:space="preserve">：mysql –u root –p #回车</w:t>
      </w:r>
      <w:r>
        <w:rPr>
          <w:rFonts w:ascii="SimSun" w:hAnsi="SimSun" w:cs="SimSun"/>
          <w:sz w:val="22"/>
          <w:szCs w:val="22"/>
          <w:highlight w:val="none"/>
          <w:lang w:val="zh-CN"/>
        </w:rPr>
        <w:t xml:space="preserve">，然后输入mysql密码回车</w:t>
      </w:r>
      <w:r>
        <w:rPr>
          <w:rFonts w:ascii="SimSun" w:hAnsi="SimSun" w:cs="SimSun"/>
          <w:sz w:val="22"/>
          <w:szCs w:val="22"/>
          <w:highlight w:val="none"/>
          <w14:ligatures w14:val="none"/>
        </w:rPr>
      </w:r>
      <w:r>
        <w:rPr>
          <w:rFonts w:ascii="SimSun" w:hAnsi="SimSun" w:cs="SimSun"/>
          <w:sz w:val="22"/>
          <w:szCs w:val="22"/>
          <w:highlight w:val="none"/>
          <w14:ligatures w14:val="none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 w:after="0" w:afterAutospacing="0" w:line="240" w:lineRule="auto"/>
        <w:ind w:firstLine="0" w:left="709"/>
        <w:rPr>
          <w:rFonts w:ascii="SimSun" w:hAnsi="SimSun" w:cs="SimSun"/>
          <w:sz w:val="22"/>
          <w:szCs w:val="22"/>
          <w:highlight w:val="none"/>
        </w:rPr>
      </w:pPr>
      <w:r>
        <w:rPr>
          <w:rFonts w:ascii="SimSun" w:hAnsi="SimSun" w:cs="SimSun"/>
          <w:sz w:val="22"/>
          <w:szCs w:val="22"/>
          <w:highlight w:val="none"/>
          <w:lang w:val="zh-CN"/>
        </w:rPr>
        <w:t xml:space="preserve">创建数据库</w:t>
      </w:r>
      <w:r>
        <w:rPr>
          <w:rFonts w:ascii="SimSun" w:hAnsi="SimSun" w:cs="SimSun"/>
          <w:sz w:val="22"/>
          <w:szCs w:val="22"/>
          <w:highlight w:val="none"/>
          <w:lang w:val="zh-CN"/>
        </w:rPr>
        <w:t xml:space="preserve">指令</w:t>
      </w:r>
      <w:r>
        <w:rPr>
          <w:rFonts w:ascii="SimSun" w:hAnsi="SimSun" w:cs="SimSun"/>
          <w:sz w:val="22"/>
          <w:szCs w:val="22"/>
          <w:highlight w:val="none"/>
          <w:lang w:val="zh-CN"/>
        </w:rPr>
        <w:t xml:space="preserve">：</w:t>
      </w:r>
      <w:r>
        <w:rPr>
          <w:rFonts w:ascii="SimSun" w:hAnsi="SimSun" w:cs="SimSun"/>
          <w:sz w:val="22"/>
          <w:szCs w:val="22"/>
          <w:highlight w:val="none"/>
        </w:rPr>
      </w:r>
      <w:r>
        <w:rPr>
          <w:rFonts w:ascii="SimSun" w:hAnsi="SimSun" w:cs="SimSun"/>
          <w:sz w:val="22"/>
          <w:szCs w:val="22"/>
          <w:highlight w:val="none"/>
        </w:rPr>
      </w:r>
      <w:r>
        <w:rPr>
          <w:rFonts w:hint="eastAsia" w:ascii="宋体" w:hAnsi="宋体" w:eastAsia="宋体"/>
          <w:sz w:val="22"/>
          <w:szCs w:val="22"/>
        </w:rPr>
        <w:t xml:space="preserve">CREATE DATABASE IF NOT EXISTS </w:t>
      </w:r>
      <w:r>
        <w:rPr>
          <w:rFonts w:hint="eastAsia" w:ascii="宋体" w:hAnsi="宋体" w:eastAsia="宋体"/>
          <w:sz w:val="22"/>
          <w:szCs w:val="22"/>
        </w:rPr>
        <w:t xml:space="preserve">p_coin</w:t>
      </w:r>
      <w:r>
        <w:rPr>
          <w:rFonts w:hint="eastAsia" w:ascii="宋体" w:hAnsi="宋体" w:eastAsia="宋体"/>
          <w:sz w:val="22"/>
          <w:szCs w:val="22"/>
        </w:rPr>
        <w:t xml:space="preserve"> DEFAULT CHARACTER SET utf8mb4 DEFAULT COLLATE utf8mb4_general_ci;</w:t>
      </w:r>
      <w:r>
        <w:rPr>
          <w:rFonts w:ascii="宋体" w:hAnsi="宋体" w:eastAsia="宋体"/>
          <w:sz w:val="22"/>
          <w:szCs w:val="22"/>
        </w:rPr>
      </w:r>
      <w:r>
        <w:rPr>
          <w:rFonts w:ascii="宋体" w:hAnsi="宋体" w:eastAsia="宋体"/>
          <w:sz w:val="22"/>
          <w:szCs w:val="22"/>
        </w:rPr>
      </w:r>
      <w:r>
        <w:rPr>
          <w:rFonts w:ascii="SimSun" w:hAnsi="SimSun" w:cs="SimSun"/>
          <w:sz w:val="22"/>
          <w:szCs w:val="22"/>
          <w:highlight w:val="none"/>
        </w:rPr>
      </w:r>
    </w:p>
    <w:p>
      <w:pPr>
        <w:pBdr/>
        <w:spacing w:after="0" w:afterAutospacing="0" w:line="240" w:lineRule="auto"/>
        <w:ind w:firstLine="0" w:left="709"/>
        <w:rPr>
          <w:rFonts w:ascii="宋体" w:hAnsi="宋体" w:eastAsia="宋体"/>
          <w:sz w:val="22"/>
          <w:szCs w:val="22"/>
        </w:rPr>
      </w:pPr>
      <w:r>
        <w:rPr>
          <w:rFonts w:ascii="SimSun" w:hAnsi="SimSun" w:cs="SimSun"/>
          <w:sz w:val="22"/>
          <w:szCs w:val="22"/>
          <w:highlight w:val="none"/>
          <w:lang w:val="zh-CN"/>
        </w:rPr>
        <w:t xml:space="preserve">导入数据库</w:t>
      </w:r>
      <w:r>
        <w:rPr>
          <w:rFonts w:ascii="SimSun" w:hAnsi="SimSun" w:cs="SimSun"/>
          <w:sz w:val="22"/>
          <w:szCs w:val="22"/>
          <w:highlight w:val="none"/>
          <w:lang w:val="zh-CN"/>
        </w:rPr>
        <w:t xml:space="preserve">：</w:t>
      </w:r>
      <w:r>
        <w:rPr>
          <w:rFonts w:ascii="SimSun" w:hAnsi="SimSun" w:cs="SimSun"/>
          <w:sz w:val="22"/>
          <w:szCs w:val="22"/>
          <w:highlight w:val="none"/>
        </w:rPr>
      </w:r>
      <w:r>
        <w:rPr>
          <w:rFonts w:ascii="宋体" w:hAnsi="宋体" w:eastAsia="宋体"/>
          <w:sz w:val="22"/>
          <w:szCs w:val="22"/>
        </w:rPr>
      </w:r>
      <w:r>
        <w:rPr>
          <w:rFonts w:ascii="SimSun" w:hAnsi="SimSun" w:cs="SimSun"/>
          <w:sz w:val="22"/>
          <w:szCs w:val="22"/>
          <w:highlight w:val="none"/>
        </w:rPr>
      </w:r>
    </w:p>
    <w:p>
      <w:pPr>
        <w:pBdr/>
        <w:spacing w:after="0" w:afterAutospacing="0" w:line="240" w:lineRule="auto"/>
        <w:ind w:firstLine="707" w:left="709"/>
        <w:rPr>
          <w:rFonts w:ascii="SimSun" w:hAnsi="SimSun" w:cs="SimSun"/>
          <w:sz w:val="22"/>
          <w:szCs w:val="22"/>
          <w:highlight w:val="none"/>
        </w:rPr>
      </w:pPr>
      <w:r>
        <w:rPr>
          <w:rFonts w:ascii="宋体" w:hAnsi="宋体" w:eastAsia="宋体"/>
          <w:sz w:val="22"/>
          <w:szCs w:val="22"/>
        </w:rPr>
        <w:t xml:space="preserve">use </w:t>
      </w:r>
      <w:r>
        <w:rPr>
          <w:rFonts w:hint="eastAsia" w:ascii="宋体" w:hAnsi="宋体" w:eastAsia="宋体"/>
          <w:sz w:val="22"/>
          <w:szCs w:val="22"/>
        </w:rPr>
        <w:t xml:space="preserve">p_coin</w:t>
      </w:r>
      <w:r>
        <w:rPr>
          <w:rFonts w:ascii="宋体" w:hAnsi="宋体" w:eastAsia="宋体"/>
          <w:sz w:val="22"/>
          <w:szCs w:val="22"/>
        </w:rPr>
        <w:t xml:space="preserve">;</w:t>
      </w:r>
      <w:r>
        <w:rPr>
          <w:rFonts w:ascii="SimSun" w:hAnsi="SimSun" w:cs="SimSun"/>
          <w:sz w:val="22"/>
          <w:szCs w:val="22"/>
          <w:highlight w:val="none"/>
        </w:rPr>
      </w:r>
      <w:r/>
    </w:p>
    <w:p>
      <w:pPr>
        <w:pBdr/>
        <w:spacing w:after="0" w:afterAutospacing="0" w:line="240" w:lineRule="auto"/>
        <w:ind w:firstLine="0" w:left="1417"/>
        <w:rPr>
          <w:rFonts w:ascii="宋体" w:hAnsi="宋体" w:eastAsia="宋体"/>
          <w:sz w:val="22"/>
          <w:szCs w:val="22"/>
        </w:rPr>
      </w:pPr>
      <w:r>
        <w:rPr>
          <w:rFonts w:ascii="宋体" w:hAnsi="宋体" w:eastAsia="宋体"/>
          <w:sz w:val="22"/>
          <w:szCs w:val="22"/>
        </w:rPr>
        <w:t xml:space="preserve">source </w:t>
      </w:r>
      <w:r>
        <w:rPr>
          <w:rFonts w:ascii="宋体" w:hAnsi="宋体" w:eastAsia="宋体"/>
          <w:sz w:val="22"/>
          <w:szCs w:val="22"/>
          <w:lang w:val="zh-CN"/>
        </w:rPr>
        <w:t xml:space="preserve">/data/wallet/</w:t>
      </w:r>
      <w:r>
        <w:rPr>
          <w:rFonts w:hint="eastAsia" w:ascii="宋体" w:hAnsi="宋体" w:eastAsia="宋体"/>
          <w:sz w:val="22"/>
          <w:szCs w:val="22"/>
        </w:rPr>
        <w:t xml:space="preserve">p_coin</w:t>
      </w:r>
      <w:r>
        <w:rPr>
          <w:rFonts w:ascii="宋体" w:hAnsi="宋体" w:eastAsia="宋体"/>
          <w:sz w:val="22"/>
          <w:szCs w:val="22"/>
        </w:rPr>
        <w:t xml:space="preserve">.sql</w:t>
      </w:r>
      <w:r>
        <w:rPr>
          <w:rFonts w:ascii="宋体" w:hAnsi="宋体" w:eastAsia="宋体"/>
          <w:sz w:val="22"/>
          <w:szCs w:val="22"/>
          <w:lang w:val="zh-CN"/>
        </w:rPr>
        <w:t xml:space="preserve">;</w:t>
      </w:r>
      <w:r>
        <w:rPr>
          <w:rFonts w:ascii="宋体" w:hAnsi="宋体" w:eastAsia="宋体"/>
          <w:sz w:val="22"/>
          <w:szCs w:val="22"/>
        </w:rPr>
      </w:r>
      <w:r>
        <w:rPr>
          <w:rFonts w:ascii="宋体" w:hAnsi="宋体" w:eastAsia="宋体"/>
          <w:sz w:val="22"/>
          <w:szCs w:val="22"/>
        </w:rPr>
      </w:r>
    </w:p>
    <w:p>
      <w:pPr>
        <w:pStyle w:val="795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初始化redis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拷贝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/data/wallet/dump.rdb</w:t>
      </w:r>
      <w:r/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到redis数据目录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，重启redis服务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例如redis数据目录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在根目录: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 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停止redis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systemctl stop redis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拷贝指令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cp /data/wallet/dump.rdb /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启动redis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systemctl start redis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Style w:val="795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修改php程序配置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Vim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/data/wallet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token_config/common/config/main-local.php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修改内容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 w:after="0" w:afterAutospacing="0" w:line="192" w:lineRule="auto"/>
        <w:ind w:firstLine="0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'components'     =&gt; [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0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0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'db'          =&gt; [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0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707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'password' =&gt; 'HelloChat2Te',</w:t>
        <w:tab/>
        <w:t xml:space="preserve">#数据库密码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，安装mysql时设置的密码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707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0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'db_pwallet'  =&gt; [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0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707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'password' =&gt; '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HelloChat2Te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',</w:t>
        <w:tab/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#数据库密码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707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0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'p_sources'   =&gt; [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0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707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'password' =&gt; '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HelloChat2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Te',</w:t>
        <w:tab/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#数据库密码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707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0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'cache'       =&gt; [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0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707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'password' =&gt; 'T2redispass',</w:t>
        <w:tab/>
        <w:t xml:space="preserve">#redis密码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，安装redis时设置的密码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707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0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'redis'       =&gt; [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0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707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'password' =&gt; '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T2redispass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',</w:t>
        <w:tab/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#redis密码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707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0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'redis-queue' =&gt; [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0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707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'password' =&gt; '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T2redispass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',</w:t>
        <w:tab/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#redis密码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707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0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'redis_app' =&gt; [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0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707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'password' =&gt; '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T2redispass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',</w:t>
        <w:tab/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#redis密码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707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0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'redis_ticker' =&gt; [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0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707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'password' =&gt; '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T2redispass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',</w:t>
        <w:tab/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#redis密码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707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0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'redis_currency' =&gt; [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0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707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'password' =&gt; '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T2redispass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',</w:t>
        <w:tab/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#redis密码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707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0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'redis_es' =&gt; [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0" w:left="709"/>
        <w:rPr>
          <w:rFonts w:ascii="SimSun" w:hAnsi="SimSun" w:cs="SimSun"/>
          <w:sz w:val="20"/>
          <w:szCs w:val="20"/>
          <w:highlight w:val="none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</w:rPr>
      </w:r>
      <w:r>
        <w:rPr>
          <w:rFonts w:ascii="SimSun" w:hAnsi="SimSun" w:cs="SimSun"/>
          <w:sz w:val="20"/>
          <w:szCs w:val="20"/>
          <w:highlight w:val="none"/>
        </w:rPr>
      </w:r>
    </w:p>
    <w:p>
      <w:pPr>
        <w:pBdr/>
        <w:spacing w:after="0" w:afterAutospacing="0" w:line="192" w:lineRule="auto"/>
        <w:ind w:firstLine="707" w:left="709"/>
        <w:rPr>
          <w:rFonts w:ascii="SimSun" w:hAnsi="SimSun" w:cs="SimSun"/>
          <w:sz w:val="20"/>
          <w:szCs w:val="20"/>
          <w:highlight w:val="none"/>
          <w:lang w:val="zh-CN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'password' =&gt; '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T2redispass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',</w:t>
        <w:tab/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#redis密码</w:t>
      </w:r>
      <w:r>
        <w:rPr>
          <w:rFonts w:ascii="SimSun" w:hAnsi="SimSun" w:cs="SimSun"/>
          <w:sz w:val="20"/>
          <w:szCs w:val="20"/>
          <w:highlight w:val="none"/>
          <w:lang w:val="zh-CN"/>
        </w:rPr>
      </w:r>
      <w:r>
        <w:rPr>
          <w:rFonts w:ascii="SimSun" w:hAnsi="SimSun" w:cs="SimSun"/>
          <w:sz w:val="20"/>
          <w:szCs w:val="20"/>
          <w:highlight w:val="none"/>
          <w:lang w:val="zh-CN"/>
        </w:rPr>
      </w:r>
    </w:p>
    <w:p>
      <w:pPr>
        <w:pBdr/>
        <w:spacing w:after="0" w:afterAutospacing="0" w:line="192" w:lineRule="auto"/>
        <w:ind w:firstLine="707" w:left="709"/>
        <w:rPr>
          <w:rFonts w:ascii="SimSun" w:hAnsi="SimSun" w:cs="SimSun"/>
          <w:sz w:val="20"/>
          <w:szCs w:val="20"/>
          <w:highlight w:val="none"/>
          <w:lang w:val="zh-CN"/>
        </w:rPr>
      </w:pP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·</w:t>
      </w:r>
      <w:r>
        <w:rPr>
          <w:rFonts w:ascii="SimSun" w:hAnsi="SimSun" w:cs="SimSun"/>
          <w:sz w:val="20"/>
          <w:szCs w:val="20"/>
          <w:highlight w:val="none"/>
          <w:lang w:val="zh-CN"/>
        </w:rPr>
      </w:r>
      <w:r>
        <w:rPr>
          <w:rFonts w:ascii="SimSun" w:hAnsi="SimSun" w:cs="SimSun"/>
          <w:sz w:val="20"/>
          <w:szCs w:val="20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切换目录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：cd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/data/wallet/bwallet_go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修改配置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：vim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.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/conf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app.ini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修改内容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 w:after="0" w:afterAutospacing="0" w:line="240" w:lineRule="auto"/>
        <w:ind w:firstLine="0" w:left="709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#mysql数据库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 w:after="0" w:afterAutospacing="0" w:line="240" w:lineRule="auto"/>
        <w:ind w:firstLine="0" w:left="709"/>
        <w:rPr/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[database]</w:t>
      </w:r>
      <w:r/>
    </w:p>
    <w:p>
      <w:pPr>
        <w:pBdr/>
        <w:spacing w:after="0" w:afterAutospacing="0" w:line="240" w:lineRule="auto"/>
        <w:ind w:firstLine="0" w:left="709"/>
        <w:rPr/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Type = mysql</w:t>
      </w:r>
      <w:r/>
    </w:p>
    <w:p>
      <w:pPr>
        <w:pBdr/>
        <w:spacing w:after="0" w:afterAutospacing="0" w:line="240" w:lineRule="auto"/>
        <w:ind w:firstLine="0" w:left="709"/>
        <w:rPr/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User = root</w:t>
      </w:r>
      <w:r/>
    </w:p>
    <w:p>
      <w:pPr>
        <w:pBdr/>
        <w:spacing w:after="0" w:afterAutospacing="0" w:line="240" w:lineRule="auto"/>
        <w:ind w:firstLine="0" w:left="709"/>
        <w:rPr/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Password = 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HelloChat2Te</w:t>
      </w:r>
      <w:r>
        <w:rPr>
          <w:rFonts w:ascii="SimSun" w:hAnsi="SimSun" w:cs="SimSun"/>
          <w:sz w:val="24"/>
          <w:szCs w:val="24"/>
          <w:highlight w:val="none"/>
          <w:lang w:val="zh-CN"/>
        </w:rPr>
        <w:tab/>
        <w:t xml:space="preserve">#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数据库密码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，安装数据库时设置的密码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/>
    </w:p>
    <w:p>
      <w:pPr>
        <w:pBdr/>
        <w:spacing w:after="0" w:afterAutospacing="0" w:line="240" w:lineRule="auto"/>
        <w:ind w:firstLine="0" w:left="709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Host = 127.0.0.1:3306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 w:after="0" w:afterAutospacing="0" w:line="240" w:lineRule="auto"/>
        <w:ind w:firstLine="0" w:left="709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·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·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·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 w:after="0" w:afterAutospacing="0" w:line="240" w:lineRule="auto"/>
        <w:ind w:firstLine="0" w:left="709"/>
        <w:rPr/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#redis设置</w:t>
      </w:r>
      <w:r/>
    </w:p>
    <w:p>
      <w:pPr>
        <w:pBdr/>
        <w:spacing w:after="0" w:afterAutospacing="0" w:line="240" w:lineRule="auto"/>
        <w:ind w:firstLine="0" w:left="709"/>
        <w:rPr/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[redis]</w:t>
      </w:r>
      <w:r/>
    </w:p>
    <w:p>
      <w:pPr>
        <w:pBdr/>
        <w:spacing w:after="0" w:afterAutospacing="0" w:line="240" w:lineRule="auto"/>
        <w:ind w:firstLine="0" w:left="709"/>
        <w:rPr/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Host = 127.0.0.1:6379</w:t>
      </w:r>
      <w:r/>
    </w:p>
    <w:p>
      <w:pPr>
        <w:pBdr/>
        <w:spacing w:after="0" w:afterAutospacing="0" w:line="240" w:lineRule="auto"/>
        <w:ind w:firstLine="0" w:left="709"/>
        <w:rPr/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Password = 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T2redispass</w:t>
      </w:r>
      <w:r>
        <w:rPr>
          <w:rFonts w:ascii="SimSun" w:hAnsi="SimSun" w:cs="SimSun"/>
          <w:sz w:val="24"/>
          <w:szCs w:val="24"/>
          <w:highlight w:val="none"/>
          <w:lang w:val="zh-CN"/>
        </w:rPr>
        <w:tab/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#redis密码</w:t>
      </w:r>
      <w:r>
        <w:rPr>
          <w:rFonts w:ascii="SimSun" w:hAnsi="SimSun" w:cs="SimSun"/>
          <w:sz w:val="20"/>
          <w:szCs w:val="20"/>
          <w:highlight w:val="none"/>
          <w:lang w:val="zh-CN"/>
        </w:rPr>
        <w:t xml:space="preserve">，安装redis时设置的密码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/>
    </w:p>
    <w:p>
      <w:pPr>
        <w:pStyle w:val="795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运行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切换目录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cd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/data/wallet/bwallet_go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运行程序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nohup ./bwallet &amp;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nginx重启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：nginx –s reload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切换目录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cd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/data/wallet/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token_config/shell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/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执行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：bash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TickerCurrency.sh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ab/>
        <w:t xml:space="preserve">bash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TickerAll.sh 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提示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：执行脚本如遇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“\n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”回车字符问题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，可转换脚本文件编码解决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 w:left="709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操作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：安装工具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apt-get install dos2unix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 –y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 w:left="709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ab/>
        <w:t xml:space="preserve">转换脚本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dos2unix ./*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Style w:val="793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  <w14:ligatures w14:val="none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5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、红包与转账模块部署</w:t>
      </w:r>
      <w:r>
        <w:rPr>
          <w:rFonts w:ascii="SimSun" w:hAnsi="SimSun" w:cs="SimSun"/>
          <w:sz w:val="24"/>
          <w:szCs w:val="24"/>
          <w:highlight w:val="none"/>
          <w:lang w:val="zh-CN"/>
          <w14:ligatures w14:val="none"/>
        </w:rPr>
      </w:r>
      <w:r>
        <w:rPr>
          <w:rFonts w:ascii="SimSun" w:hAnsi="SimSun" w:cs="SimSun"/>
          <w:sz w:val="24"/>
          <w:szCs w:val="24"/>
          <w:highlight w:val="none"/>
          <w:lang w:val="zh-CN"/>
          <w14:ligatures w14:val="none"/>
        </w:rPr>
      </w:r>
    </w:p>
    <w:p>
      <w:pPr>
        <w:pStyle w:val="794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环境准备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安装docker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、docker-compose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安装make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：apt install make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安装jq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：apt install jq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上传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wallet-server.tar.gz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文件至数据盘/data/中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Style w:val="794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  <w14:ligatures w14:val="none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启动服务</w:t>
      </w:r>
      <w:r>
        <w:rPr>
          <w:rFonts w:ascii="SimSun" w:hAnsi="SimSun" w:cs="SimSun"/>
          <w:sz w:val="24"/>
          <w:szCs w:val="24"/>
          <w:highlight w:val="none"/>
          <w:lang w:val="zh-CN"/>
          <w14:ligatures w14:val="none"/>
        </w:rPr>
      </w:r>
      <w:r>
        <w:rPr>
          <w:rFonts w:ascii="SimSun" w:hAnsi="SimSun" w:cs="SimSun"/>
          <w:sz w:val="24"/>
          <w:szCs w:val="24"/>
          <w:highlight w:val="none"/>
          <w:lang w:val="zh-CN"/>
          <w14:ligatures w14:val="none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切换目录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：cd /data/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解压文件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：tar –zxvf 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wallet-server.tar.gz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切换目录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：cd ./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wallet-server/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初始化构建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：make build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运行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：make up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测试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：make test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*具体可依照说明文档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READEME.md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进行配置修改与操作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Style w:val="794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  <w14:ligatures w14:val="none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使用付费节点教程</w:t>
      </w:r>
      <w:r>
        <w:rPr>
          <w:rFonts w:ascii="SimSun" w:hAnsi="SimSun" w:cs="SimSun"/>
          <w:sz w:val="24"/>
          <w:szCs w:val="24"/>
          <w:highlight w:val="none"/>
          <w:lang w:val="zh-CN"/>
          <w14:ligatures w14:val="none"/>
        </w:rPr>
      </w:r>
      <w:r>
        <w:rPr>
          <w:rFonts w:ascii="SimSun" w:hAnsi="SimSun" w:cs="SimSun"/>
          <w:sz w:val="24"/>
          <w:szCs w:val="24"/>
          <w:highlight w:val="none"/>
          <w:lang w:val="zh-CN"/>
          <w14:ligatures w14:val="none"/>
        </w:rPr>
      </w:r>
    </w:p>
    <w:p>
      <w:pPr>
        <w:pBdr/>
        <w:spacing w:after="0" w:afterAutospacing="0" w:line="216" w:lineRule="auto"/>
        <w:ind w:firstLine="0"/>
        <w:rPr/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## getblock.io 注册和配置 rpc 节点操作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/>
    </w:p>
    <w:p>
      <w:pPr>
        <w:pBdr/>
        <w:spacing w:after="0" w:afterAutospacing="0" w:line="216" w:lineRule="auto"/>
        <w:ind w:firstLine="0"/>
        <w:rPr/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### 注册账号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/>
    </w:p>
    <w:p>
      <w:pPr>
        <w:pBdr/>
        <w:spacing w:after="0" w:afterAutospacing="0" w:line="216" w:lineRule="auto"/>
        <w:ind w:firstLine="0"/>
        <w:rPr/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https://docs.getblock.io/getting-started/how-to-set-up-an-account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/>
    </w:p>
    <w:p>
      <w:pPr>
        <w:pBdr/>
        <w:spacing w:after="0" w:afterAutospacing="0" w:line="216" w:lineRule="auto"/>
        <w:ind w:firstLine="0"/>
        <w:rPr/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### 购买套餐 ,根据实际情况 选择套餐,入门选择29每月套餐并付款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/>
    </w:p>
    <w:p>
      <w:pPr>
        <w:pBdr/>
        <w:spacing w:after="0" w:afterAutospacing="0" w:line="216" w:lineRule="auto"/>
        <w:ind w:firstLine="0"/>
        <w:rPr/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https://docs.getblock.io/getting-started/plans-and-limits/choosing-your-plan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/>
    </w:p>
    <w:p>
      <w:pPr>
        <w:pBdr/>
        <w:spacing w:after="0" w:afterAutospacing="0" w:line="216" w:lineRule="auto"/>
        <w:ind w:firstLine="0"/>
        <w:rPr/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### 配置币种RPC 节点地址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/>
    </w:p>
    <w:p>
      <w:pPr>
        <w:pBdr/>
        <w:spacing w:after="0" w:afterAutospacing="0" w:line="216" w:lineRule="auto"/>
        <w:ind w:firstLine="0"/>
        <w:rPr/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https://docs.getblock.io/getting-started/authentication-with-access-tokens</w:t>
      </w:r>
      <w:r/>
    </w:p>
    <w:p>
      <w:pPr>
        <w:pBdr/>
        <w:spacing w:after="0" w:afterAutospacing="0" w:line="216" w:lineRule="auto"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https://docs.getblock.io/guides/endpoint-setup/creating-node-endpoints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Style w:val="793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6、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nginx前端部署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Style w:val="794"/>
        <w:pBdr/>
        <w:spacing/>
        <w:ind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环境准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备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安装nginx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配置聊天和php的nginx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上传配置文件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，修改里面转发指向IP即可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ab/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chat-agent.conf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转发指向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chat.conf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ab/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chat.conf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转发指向聊天模块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，端口不变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ab/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go-agent.conf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转发指向红包与转账模块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，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wallet-gateway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映射端口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ab/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php-agent.conf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转发指向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wallet.conf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ab/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wallet.conf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转发指向php模块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，端口不变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如需配置域名可自行修改替换.conf文件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ab/>
        <w:t xml:space="preserve">其一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：php模块域名代理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ab/>
        <w:t xml:space="preserve">其二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：红包与转账模块域名代理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ab/>
        <w:t xml:space="preserve">其三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：聊天模块域名代理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ab/>
        <w:t xml:space="preserve">其四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：平行链节点域名代理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p>
      <w:pPr>
        <w:pBdr/>
        <w:spacing/>
        <w:ind w:firstLine="0"/>
        <w:rPr>
          <w:rFonts w:ascii="SimSun" w:hAnsi="SimSun" w:cs="SimSun"/>
          <w:sz w:val="24"/>
          <w:szCs w:val="24"/>
          <w:highlight w:val="none"/>
          <w:lang w:val="zh-CN"/>
        </w:rPr>
      </w:pP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说明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，提供conf文件均使用IP代理</w:t>
      </w:r>
      <w:r>
        <w:rPr>
          <w:rFonts w:ascii="SimSun" w:hAnsi="SimSun" w:cs="SimSun"/>
          <w:sz w:val="24"/>
          <w:szCs w:val="24"/>
          <w:highlight w:val="none"/>
          <w:lang w:val="zh-CN"/>
        </w:rPr>
        <w:t xml:space="preserve">，平行链节点默认直连</w:t>
      </w:r>
      <w:r>
        <w:rPr>
          <w:rFonts w:ascii="SimSun" w:hAnsi="SimSun" w:cs="SimSun"/>
          <w:sz w:val="24"/>
          <w:szCs w:val="24"/>
          <w:highlight w:val="none"/>
          <w:lang w:val="zh-CN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panose1 w:val="02010600030101010101"/>
  </w:font>
  <w:font w:name="SimSun">
    <w:panose1 w:val="0201060003010101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"/>
    <w:basedOn w:val="84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Table Grid Light"/>
    <w:basedOn w:val="8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1"/>
    <w:basedOn w:val="8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2"/>
    <w:basedOn w:val="8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Plain Table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1 Light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2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3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1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2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3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4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5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4 - Accent 6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5 Dark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6 Colorful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7 Colorful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1 Light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2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3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4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5 Dark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6 Colorful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7 Colorful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1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2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3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4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5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ned - Accent 6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1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2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3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4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5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 &amp; Lined - Accent 6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Bordered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2">
    <w:name w:val="Heading 1"/>
    <w:basedOn w:val="841"/>
    <w:next w:val="841"/>
    <w:link w:val="80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93">
    <w:name w:val="Heading 2"/>
    <w:basedOn w:val="841"/>
    <w:next w:val="841"/>
    <w:link w:val="80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94">
    <w:name w:val="Heading 3"/>
    <w:basedOn w:val="841"/>
    <w:next w:val="841"/>
    <w:link w:val="80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95">
    <w:name w:val="Heading 4"/>
    <w:basedOn w:val="841"/>
    <w:next w:val="841"/>
    <w:link w:val="80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96">
    <w:name w:val="Heading 5"/>
    <w:basedOn w:val="841"/>
    <w:next w:val="841"/>
    <w:link w:val="80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97">
    <w:name w:val="Heading 6"/>
    <w:basedOn w:val="841"/>
    <w:next w:val="841"/>
    <w:link w:val="80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98">
    <w:name w:val="Heading 7"/>
    <w:basedOn w:val="841"/>
    <w:next w:val="841"/>
    <w:link w:val="80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99">
    <w:name w:val="Heading 8"/>
    <w:basedOn w:val="841"/>
    <w:next w:val="841"/>
    <w:link w:val="80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00">
    <w:name w:val="Heading 9"/>
    <w:basedOn w:val="841"/>
    <w:next w:val="841"/>
    <w:link w:val="81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01" w:default="1">
    <w:name w:val="Default Paragraph Font"/>
    <w:uiPriority w:val="1"/>
    <w:semiHidden/>
    <w:unhideWhenUsed/>
    <w:pPr>
      <w:pBdr/>
      <w:spacing/>
      <w:ind/>
    </w:pPr>
  </w:style>
  <w:style w:type="character" w:styleId="802">
    <w:name w:val="Heading 1 Char"/>
    <w:basedOn w:val="801"/>
    <w:link w:val="7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03">
    <w:name w:val="Heading 2 Char"/>
    <w:basedOn w:val="801"/>
    <w:link w:val="7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04">
    <w:name w:val="Heading 3 Char"/>
    <w:basedOn w:val="801"/>
    <w:link w:val="7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05">
    <w:name w:val="Heading 4 Char"/>
    <w:basedOn w:val="801"/>
    <w:link w:val="79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06">
    <w:name w:val="Heading 5 Char"/>
    <w:basedOn w:val="801"/>
    <w:link w:val="7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07">
    <w:name w:val="Heading 6 Char"/>
    <w:basedOn w:val="801"/>
    <w:link w:val="79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08">
    <w:name w:val="Heading 7 Char"/>
    <w:basedOn w:val="801"/>
    <w:link w:val="79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09">
    <w:name w:val="Heading 8 Char"/>
    <w:basedOn w:val="801"/>
    <w:link w:val="7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10">
    <w:name w:val="Heading 9 Char"/>
    <w:basedOn w:val="801"/>
    <w:link w:val="80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11">
    <w:name w:val="Title"/>
    <w:basedOn w:val="841"/>
    <w:next w:val="841"/>
    <w:link w:val="81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12">
    <w:name w:val="Title Char"/>
    <w:basedOn w:val="801"/>
    <w:link w:val="81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13">
    <w:name w:val="Subtitle"/>
    <w:basedOn w:val="841"/>
    <w:next w:val="841"/>
    <w:link w:val="81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14">
    <w:name w:val="Subtitle Char"/>
    <w:basedOn w:val="801"/>
    <w:link w:val="81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15">
    <w:name w:val="Quote"/>
    <w:basedOn w:val="841"/>
    <w:next w:val="841"/>
    <w:link w:val="81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16">
    <w:name w:val="Quote Char"/>
    <w:basedOn w:val="801"/>
    <w:link w:val="81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17">
    <w:name w:val="Intense Emphasis"/>
    <w:basedOn w:val="8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18">
    <w:name w:val="Intense Quote"/>
    <w:basedOn w:val="841"/>
    <w:next w:val="841"/>
    <w:link w:val="81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19">
    <w:name w:val="Intense Quote Char"/>
    <w:basedOn w:val="801"/>
    <w:link w:val="8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20">
    <w:name w:val="Intense Reference"/>
    <w:basedOn w:val="8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21">
    <w:name w:val="Subtle Emphasis"/>
    <w:basedOn w:val="8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2">
    <w:name w:val="Emphasis"/>
    <w:basedOn w:val="801"/>
    <w:uiPriority w:val="20"/>
    <w:qFormat/>
    <w:pPr>
      <w:pBdr/>
      <w:spacing/>
      <w:ind/>
    </w:pPr>
    <w:rPr>
      <w:i/>
      <w:iCs/>
    </w:rPr>
  </w:style>
  <w:style w:type="character" w:styleId="823">
    <w:name w:val="Strong"/>
    <w:basedOn w:val="801"/>
    <w:uiPriority w:val="22"/>
    <w:qFormat/>
    <w:pPr>
      <w:pBdr/>
      <w:spacing/>
      <w:ind/>
    </w:pPr>
    <w:rPr>
      <w:b/>
      <w:bCs/>
    </w:rPr>
  </w:style>
  <w:style w:type="character" w:styleId="824">
    <w:name w:val="Subtle Reference"/>
    <w:basedOn w:val="8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25">
    <w:name w:val="Book Title"/>
    <w:basedOn w:val="80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26">
    <w:name w:val="Header"/>
    <w:basedOn w:val="841"/>
    <w:link w:val="82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27">
    <w:name w:val="Header Char"/>
    <w:basedOn w:val="801"/>
    <w:link w:val="826"/>
    <w:uiPriority w:val="99"/>
    <w:pPr>
      <w:pBdr/>
      <w:spacing/>
      <w:ind/>
    </w:pPr>
  </w:style>
  <w:style w:type="paragraph" w:styleId="828">
    <w:name w:val="Footer"/>
    <w:basedOn w:val="841"/>
    <w:link w:val="82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29">
    <w:name w:val="Footer Char"/>
    <w:basedOn w:val="801"/>
    <w:link w:val="828"/>
    <w:uiPriority w:val="99"/>
    <w:pPr>
      <w:pBdr/>
      <w:spacing/>
      <w:ind/>
    </w:pPr>
  </w:style>
  <w:style w:type="paragraph" w:styleId="830">
    <w:name w:val="Caption"/>
    <w:basedOn w:val="841"/>
    <w:next w:val="84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1">
    <w:name w:val="footnote text"/>
    <w:basedOn w:val="841"/>
    <w:link w:val="8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2">
    <w:name w:val="Footnote Text Char"/>
    <w:basedOn w:val="801"/>
    <w:link w:val="831"/>
    <w:uiPriority w:val="99"/>
    <w:semiHidden/>
    <w:pPr>
      <w:pBdr/>
      <w:spacing/>
      <w:ind/>
    </w:pPr>
    <w:rPr>
      <w:sz w:val="20"/>
      <w:szCs w:val="20"/>
    </w:rPr>
  </w:style>
  <w:style w:type="character" w:styleId="833">
    <w:name w:val="footnote reference"/>
    <w:basedOn w:val="801"/>
    <w:uiPriority w:val="99"/>
    <w:semiHidden/>
    <w:unhideWhenUsed/>
    <w:pPr>
      <w:pBdr/>
      <w:spacing/>
      <w:ind/>
    </w:pPr>
    <w:rPr>
      <w:vertAlign w:val="superscript"/>
    </w:rPr>
  </w:style>
  <w:style w:type="paragraph" w:styleId="834">
    <w:name w:val="endnote text"/>
    <w:basedOn w:val="841"/>
    <w:link w:val="8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5">
    <w:name w:val="Endnote Text Char"/>
    <w:basedOn w:val="801"/>
    <w:link w:val="834"/>
    <w:uiPriority w:val="99"/>
    <w:semiHidden/>
    <w:pPr>
      <w:pBdr/>
      <w:spacing/>
      <w:ind/>
    </w:pPr>
    <w:rPr>
      <w:sz w:val="20"/>
      <w:szCs w:val="20"/>
    </w:rPr>
  </w:style>
  <w:style w:type="character" w:styleId="836">
    <w:name w:val="endnote reference"/>
    <w:basedOn w:val="801"/>
    <w:uiPriority w:val="99"/>
    <w:semiHidden/>
    <w:unhideWhenUsed/>
    <w:pPr>
      <w:pBdr/>
      <w:spacing/>
      <w:ind/>
    </w:pPr>
    <w:rPr>
      <w:vertAlign w:val="superscript"/>
    </w:rPr>
  </w:style>
  <w:style w:type="character" w:styleId="837">
    <w:name w:val="Hyperlink"/>
    <w:basedOn w:val="80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38">
    <w:name w:val="FollowedHyperlink"/>
    <w:basedOn w:val="8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39">
    <w:name w:val="TOC Heading"/>
    <w:uiPriority w:val="39"/>
    <w:unhideWhenUsed/>
    <w:pPr>
      <w:pBdr/>
      <w:spacing/>
      <w:ind/>
    </w:pPr>
  </w:style>
  <w:style w:type="paragraph" w:styleId="840">
    <w:name w:val="table of figures"/>
    <w:basedOn w:val="841"/>
    <w:next w:val="841"/>
    <w:uiPriority w:val="99"/>
    <w:unhideWhenUsed/>
    <w:pPr>
      <w:pBdr/>
      <w:spacing w:after="0" w:afterAutospacing="0"/>
      <w:ind/>
    </w:pPr>
  </w:style>
  <w:style w:type="paragraph" w:styleId="841" w:default="1">
    <w:name w:val="Normal"/>
    <w:qFormat/>
    <w:pPr>
      <w:pBdr/>
      <w:spacing/>
      <w:ind/>
    </w:pPr>
  </w:style>
  <w:style w:type="table" w:styleId="84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3" w:default="1">
    <w:name w:val="No List"/>
    <w:uiPriority w:val="99"/>
    <w:semiHidden/>
    <w:unhideWhenUsed/>
    <w:pPr>
      <w:pBdr/>
      <w:spacing/>
      <w:ind/>
    </w:pPr>
  </w:style>
  <w:style w:type="paragraph" w:styleId="844">
    <w:name w:val="No Spacing"/>
    <w:basedOn w:val="841"/>
    <w:uiPriority w:val="1"/>
    <w:qFormat/>
    <w:pPr>
      <w:pBdr/>
      <w:spacing w:after="0" w:line="240" w:lineRule="auto"/>
      <w:ind/>
    </w:pPr>
  </w:style>
  <w:style w:type="paragraph" w:styleId="845">
    <w:name w:val="List Paragraph"/>
    <w:basedOn w:val="84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9</cp:revision>
  <dcterms:modified xsi:type="dcterms:W3CDTF">2025-03-12T08:19:59Z</dcterms:modified>
</cp:coreProperties>
</file>