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E2F3" w:themeColor="accent1" w:themeTint="33"/>
  <w:body>
    <w:p w14:paraId="436BA9FF" w14:textId="77777777" w:rsidR="00BF0F05" w:rsidRPr="00BF0F05" w:rsidRDefault="00BF0F05" w:rsidP="00BF0F05">
      <w:pPr>
        <w:spacing w:line="256" w:lineRule="auto"/>
        <w:jc w:val="center"/>
        <w:rPr>
          <w:rFonts w:ascii="Times New Roman" w:eastAsia="Calibri" w:hAnsi="Times New Roman" w:cs="Times New Roman"/>
          <w:kern w:val="0"/>
          <w14:ligatures w14:val="none"/>
        </w:rPr>
      </w:pPr>
      <w:r w:rsidRPr="00BF0F05">
        <w:rPr>
          <w:rFonts w:ascii="Times New Roman" w:eastAsia="Calibri" w:hAnsi="Times New Roman" w:cs="Times New Roman"/>
          <w:kern w:val="0"/>
          <w14:ligatures w14:val="none"/>
        </w:rPr>
        <w:object w:dxaOrig="3180" w:dyaOrig="2655" w14:anchorId="11A00850">
          <v:rect id="rectole0000000000" o:spid="_x0000_i1025" style="width:103.1pt;height:97.8pt" o:ole="" o:preferrelative="t" stroked="f">
            <v:imagedata r:id="rId7" o:title=""/>
          </v:rect>
          <o:OLEObject Type="Embed" ProgID="StaticMetafile" ShapeID="rectole0000000000" DrawAspect="Content" ObjectID="_1816899790" r:id="rId8"/>
        </w:object>
      </w:r>
    </w:p>
    <w:p w14:paraId="146579AD" w14:textId="77777777" w:rsidR="00BF0F05" w:rsidRPr="00BF0F05" w:rsidRDefault="00BF0F05" w:rsidP="00BF0F05">
      <w:pPr>
        <w:spacing w:after="0" w:line="256" w:lineRule="auto"/>
        <w:jc w:val="center"/>
        <w:rPr>
          <w:rFonts w:ascii="Times New Roman" w:eastAsia="Arial Black" w:hAnsi="Times New Roman" w:cs="Times New Roman"/>
          <w:color w:val="8A5845"/>
          <w:kern w:val="0"/>
          <w:sz w:val="26"/>
          <w:szCs w:val="26"/>
          <w14:ligatures w14:val="none"/>
        </w:rPr>
      </w:pPr>
      <w:r w:rsidRPr="00BF0F05">
        <w:rPr>
          <w:rFonts w:ascii="Times New Roman" w:eastAsia="Arial Black" w:hAnsi="Times New Roman" w:cs="Times New Roman"/>
          <w:color w:val="8A5845"/>
          <w:kern w:val="0"/>
          <w:sz w:val="26"/>
          <w:szCs w:val="26"/>
          <w14:ligatures w14:val="none"/>
        </w:rPr>
        <w:t>NATIONAL SEAFARERS’ WELFARE BOARD OF NIGERIA</w:t>
      </w:r>
    </w:p>
    <w:p w14:paraId="13F993C1" w14:textId="77777777" w:rsidR="00BF0F05" w:rsidRPr="00BF0F05" w:rsidRDefault="00BF0F05" w:rsidP="00BF0F05">
      <w:pPr>
        <w:spacing w:after="0" w:line="276" w:lineRule="auto"/>
        <w:jc w:val="center"/>
        <w:rPr>
          <w:rFonts w:ascii="Times New Roman" w:eastAsia="Tw Cen MT" w:hAnsi="Times New Roman" w:cs="Times New Roman"/>
          <w:b/>
          <w:color w:val="24211D"/>
          <w:kern w:val="0"/>
          <w:sz w:val="26"/>
          <w:szCs w:val="26"/>
          <w14:ligatures w14:val="none"/>
        </w:rPr>
      </w:pPr>
      <w:r w:rsidRPr="00BF0F05">
        <w:rPr>
          <w:rFonts w:ascii="Times New Roman" w:eastAsia="Tw Cen MT" w:hAnsi="Times New Roman" w:cs="Times New Roman"/>
          <w:b/>
          <w:color w:val="24211D"/>
          <w:kern w:val="0"/>
          <w:sz w:val="26"/>
          <w:szCs w:val="26"/>
          <w14:ligatures w14:val="none"/>
        </w:rPr>
        <w:t>(A REGISTERED CHARITY RC 106201)</w:t>
      </w:r>
    </w:p>
    <w:p w14:paraId="68A6058A" w14:textId="77777777" w:rsidR="00BF0F05" w:rsidRPr="00BF0F05" w:rsidRDefault="00BF0F05" w:rsidP="00BF0F05">
      <w:pPr>
        <w:spacing w:after="0" w:line="276" w:lineRule="auto"/>
        <w:jc w:val="center"/>
        <w:rPr>
          <w:rFonts w:ascii="Times New Roman" w:eastAsia="AvantGarde Bk BT" w:hAnsi="Times New Roman" w:cs="Times New Roman"/>
          <w:color w:val="CF411A"/>
          <w:kern w:val="0"/>
          <w:sz w:val="26"/>
          <w:szCs w:val="26"/>
          <w14:ligatures w14:val="none"/>
        </w:rPr>
      </w:pPr>
      <w:r w:rsidRPr="00BF0F05">
        <w:rPr>
          <w:rFonts w:ascii="Times New Roman" w:eastAsia="AvantGarde Bk BT" w:hAnsi="Times New Roman" w:cs="Times New Roman"/>
          <w:color w:val="CF411A"/>
          <w:kern w:val="0"/>
          <w:sz w:val="26"/>
          <w:szCs w:val="26"/>
          <w14:ligatures w14:val="none"/>
        </w:rPr>
        <w:t>For Promoting Welfare &amp; Hospitality Services of Local &amp; International Seafarers in Nigeria.</w:t>
      </w:r>
    </w:p>
    <w:p w14:paraId="442F6257" w14:textId="77777777" w:rsidR="00BF0F05" w:rsidRPr="00BF0F05" w:rsidRDefault="00BF0F05" w:rsidP="00BF0F05">
      <w:pPr>
        <w:spacing w:after="0" w:line="276" w:lineRule="auto"/>
        <w:jc w:val="center"/>
        <w:rPr>
          <w:rFonts w:ascii="Times New Roman" w:eastAsia="Tw Cen MT" w:hAnsi="Times New Roman" w:cs="Times New Roman"/>
          <w:b/>
          <w:color w:val="0000FF"/>
          <w:kern w:val="0"/>
          <w:sz w:val="26"/>
          <w:szCs w:val="26"/>
          <w14:ligatures w14:val="none"/>
        </w:rPr>
      </w:pPr>
      <w:r w:rsidRPr="00BF0F05">
        <w:rPr>
          <w:rFonts w:ascii="Times New Roman" w:eastAsia="Tw Cen MT" w:hAnsi="Times New Roman" w:cs="Times New Roman"/>
          <w:b/>
          <w:color w:val="0000FF"/>
          <w:kern w:val="0"/>
          <w:sz w:val="26"/>
          <w:szCs w:val="26"/>
          <w14:ligatures w14:val="none"/>
        </w:rPr>
        <w:t>(</w:t>
      </w:r>
      <w:r w:rsidRPr="00BF0F05">
        <w:rPr>
          <w:rFonts w:ascii="Times New Roman" w:eastAsia="Bodoni MT" w:hAnsi="Times New Roman" w:cs="Times New Roman"/>
          <w:b/>
          <w:color w:val="0000FF"/>
          <w:kern w:val="0"/>
          <w:sz w:val="26"/>
          <w:szCs w:val="26"/>
          <w14:ligatures w14:val="none"/>
        </w:rPr>
        <w:t>Affiliate of International Seafarers Welfare and Assistance Network (ISWAN), London)</w:t>
      </w:r>
    </w:p>
    <w:p w14:paraId="68DC69F6" w14:textId="77777777" w:rsidR="00BF0F05" w:rsidRPr="00BF0F05" w:rsidRDefault="00BF0F05" w:rsidP="00BF0F05">
      <w:pPr>
        <w:spacing w:after="0" w:line="276" w:lineRule="auto"/>
        <w:jc w:val="center"/>
        <w:rPr>
          <w:rFonts w:ascii="Times New Roman" w:eastAsia="Tw Cen MT" w:hAnsi="Times New Roman" w:cs="Times New Roman"/>
          <w:b/>
          <w:color w:val="24211D"/>
          <w:kern w:val="0"/>
          <w:sz w:val="26"/>
          <w:szCs w:val="26"/>
          <w14:ligatures w14:val="none"/>
        </w:rPr>
      </w:pPr>
      <w:r w:rsidRPr="00BF0F05">
        <w:rPr>
          <w:rFonts w:ascii="Times New Roman" w:eastAsia="Tw Cen MT" w:hAnsi="Times New Roman" w:cs="Times New Roman"/>
          <w:b/>
          <w:color w:val="24211D"/>
          <w:kern w:val="0"/>
          <w:sz w:val="26"/>
          <w:szCs w:val="26"/>
          <w14:ligatures w14:val="none"/>
        </w:rPr>
        <w:t>Corporate Office: No. 15B, Awolowo Road, S.W. Ikoyi, Lagos, Nigeria.</w:t>
      </w:r>
    </w:p>
    <w:p w14:paraId="6AD9F1B5" w14:textId="77777777" w:rsidR="00BF0F05" w:rsidRPr="00BF0F05" w:rsidRDefault="00BF0F05" w:rsidP="00BF0F05">
      <w:pPr>
        <w:spacing w:after="0" w:line="276" w:lineRule="auto"/>
        <w:jc w:val="center"/>
        <w:rPr>
          <w:rFonts w:ascii="Times New Roman" w:eastAsia="Tw Cen MT" w:hAnsi="Times New Roman" w:cs="Times New Roman"/>
          <w:b/>
          <w:color w:val="24211D"/>
          <w:kern w:val="0"/>
          <w:sz w:val="26"/>
          <w:szCs w:val="26"/>
          <w14:ligatures w14:val="none"/>
        </w:rPr>
      </w:pPr>
      <w:r w:rsidRPr="00BF0F05">
        <w:rPr>
          <w:rFonts w:ascii="Times New Roman" w:eastAsia="Tw Cen MT" w:hAnsi="Times New Roman" w:cs="Times New Roman"/>
          <w:b/>
          <w:color w:val="24211D"/>
          <w:kern w:val="0"/>
          <w:sz w:val="26"/>
          <w:szCs w:val="26"/>
          <w14:ligatures w14:val="none"/>
        </w:rPr>
        <w:t>Tel.: 08033154780; 08060616034; 08062354971</w:t>
      </w:r>
    </w:p>
    <w:p w14:paraId="461AA9CF" w14:textId="77777777" w:rsidR="00BF0F05" w:rsidRPr="00BF0F05" w:rsidRDefault="00BF0F05" w:rsidP="00BF0F05">
      <w:pPr>
        <w:jc w:val="center"/>
        <w:rPr>
          <w:rFonts w:ascii="Calibri" w:eastAsia="Calibri" w:hAnsi="Calibri" w:cs="Times New Roman"/>
        </w:rPr>
      </w:pPr>
      <w:r w:rsidRPr="00BF0F05">
        <w:rPr>
          <w:rFonts w:ascii="Calibri" w:eastAsia="Calibri" w:hAnsi="Calibri" w:cs="Times New Roman"/>
          <w:b/>
          <w:bCs/>
          <w:sz w:val="26"/>
          <w:szCs w:val="26"/>
        </w:rPr>
        <w:t>Web.:</w:t>
      </w:r>
      <w:r w:rsidRPr="00BF0F05">
        <w:rPr>
          <w:rFonts w:ascii="Calibri" w:eastAsia="Calibri" w:hAnsi="Calibri" w:cs="Times New Roman"/>
          <w:sz w:val="26"/>
          <w:szCs w:val="26"/>
        </w:rPr>
        <w:t xml:space="preserve"> </w:t>
      </w:r>
      <w:hyperlink r:id="rId9" w:history="1">
        <w:r w:rsidRPr="00BF0F05">
          <w:rPr>
            <w:rFonts w:ascii="Calibri" w:eastAsia="Calibri" w:hAnsi="Calibri" w:cs="Times New Roman"/>
            <w:color w:val="0563C1"/>
            <w:sz w:val="26"/>
            <w:szCs w:val="26"/>
            <w:u w:val="single"/>
          </w:rPr>
          <w:t>www.nswbn.org</w:t>
        </w:r>
      </w:hyperlink>
      <w:r w:rsidRPr="00BF0F05">
        <w:rPr>
          <w:rFonts w:ascii="Calibri" w:eastAsia="Calibri" w:hAnsi="Calibri" w:cs="Times New Roman"/>
          <w:sz w:val="26"/>
          <w:szCs w:val="26"/>
        </w:rPr>
        <w:tab/>
      </w:r>
      <w:r w:rsidRPr="00BF0F05">
        <w:rPr>
          <w:rFonts w:ascii="Calibri" w:eastAsia="Calibri" w:hAnsi="Calibri" w:cs="Times New Roman"/>
          <w:b/>
          <w:bCs/>
          <w:sz w:val="26"/>
          <w:szCs w:val="26"/>
        </w:rPr>
        <w:t>Email:</w:t>
      </w:r>
      <w:r w:rsidRPr="00BF0F05">
        <w:rPr>
          <w:rFonts w:ascii="Calibri" w:eastAsia="Calibri" w:hAnsi="Calibri" w:cs="Times New Roman"/>
          <w:sz w:val="26"/>
          <w:szCs w:val="26"/>
        </w:rPr>
        <w:t xml:space="preserve"> </w:t>
      </w:r>
      <w:hyperlink r:id="rId10" w:history="1">
        <w:r w:rsidRPr="00BF0F05">
          <w:rPr>
            <w:rFonts w:ascii="Calibri" w:eastAsia="Calibri" w:hAnsi="Calibri" w:cs="Times New Roman"/>
            <w:color w:val="0563C1"/>
            <w:sz w:val="26"/>
            <w:szCs w:val="26"/>
            <w:u w:val="single"/>
          </w:rPr>
          <w:t>info@nswbn.org</w:t>
        </w:r>
      </w:hyperlink>
      <w:r w:rsidRPr="00BF0F05">
        <w:rPr>
          <w:rFonts w:ascii="Calibri" w:eastAsia="Calibri" w:hAnsi="Calibri" w:cs="Times New Roman"/>
          <w:sz w:val="26"/>
          <w:szCs w:val="26"/>
        </w:rPr>
        <w:t xml:space="preserve">, </w:t>
      </w:r>
      <w:hyperlink r:id="rId11" w:history="1">
        <w:r w:rsidRPr="00BF0F05">
          <w:rPr>
            <w:rFonts w:ascii="Calibri" w:eastAsia="Calibri" w:hAnsi="Calibri" w:cs="Times New Roman"/>
            <w:color w:val="0563C1"/>
            <w:sz w:val="26"/>
            <w:szCs w:val="26"/>
            <w:u w:val="single"/>
          </w:rPr>
          <w:t>nswbnigeria@gmail.com</w:t>
        </w:r>
      </w:hyperlink>
    </w:p>
    <w:p w14:paraId="5CA23B72" w14:textId="77777777" w:rsidR="00BF0F05" w:rsidRDefault="00BF0F05"/>
    <w:p w14:paraId="09168BD5" w14:textId="77777777" w:rsidR="00BF0F05" w:rsidRPr="00BF0F05" w:rsidRDefault="00BF0F05" w:rsidP="00BF0F05">
      <w:pPr>
        <w:pStyle w:val="Heading1"/>
        <w:spacing w:before="0" w:after="0"/>
        <w:jc w:val="center"/>
        <w:rPr>
          <w:rFonts w:eastAsia="Times New Roman"/>
          <w:b/>
          <w:bCs/>
        </w:rPr>
      </w:pPr>
      <w:r w:rsidRPr="00BF0F05">
        <w:rPr>
          <w:rFonts w:eastAsia="Times New Roman"/>
          <w:b/>
          <w:bCs/>
          <w:sz w:val="48"/>
          <w:szCs w:val="48"/>
        </w:rPr>
        <w:t>COMMUNIQUÉ</w:t>
      </w:r>
    </w:p>
    <w:p w14:paraId="193FA8AB" w14:textId="56694763" w:rsidR="00BF0F05" w:rsidRPr="00BF0F05" w:rsidRDefault="00BF0F05" w:rsidP="00BF0F05">
      <w:pPr>
        <w:spacing w:after="100" w:afterAutospacing="1" w:line="240" w:lineRule="auto"/>
        <w:jc w:val="center"/>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Issued by the National Seafarers’ Welfare Board of Nigeria (NSWBN)</w:t>
      </w:r>
      <w:r w:rsidRPr="00BF0F05">
        <w:rPr>
          <w:rFonts w:eastAsia="Times New Roman" w:cstheme="minorHAnsi"/>
          <w:kern w:val="0"/>
          <w:sz w:val="26"/>
          <w:szCs w:val="26"/>
          <w14:ligatures w14:val="none"/>
        </w:rPr>
        <w:br/>
      </w:r>
      <w:r w:rsidRPr="00BF0F05">
        <w:rPr>
          <w:rFonts w:eastAsia="Times New Roman" w:cstheme="minorHAnsi"/>
          <w:b/>
          <w:bCs/>
          <w:kern w:val="0"/>
          <w:sz w:val="26"/>
          <w:szCs w:val="26"/>
          <w14:ligatures w14:val="none"/>
        </w:rPr>
        <w:t>Following the Webinar on “Findings on the Impact of Welfare Facilities and Services on the Lives of Seafarers at Four Nigerian Seaports”</w:t>
      </w:r>
      <w:r w:rsidRPr="00BF0F05">
        <w:rPr>
          <w:rFonts w:eastAsia="Times New Roman" w:cstheme="minorHAnsi"/>
          <w:kern w:val="0"/>
          <w:sz w:val="26"/>
          <w:szCs w:val="26"/>
          <w14:ligatures w14:val="none"/>
        </w:rPr>
        <w:br/>
      </w:r>
      <w:r w:rsidRPr="00BF0F05">
        <w:rPr>
          <w:rFonts w:eastAsia="Times New Roman" w:cstheme="minorHAnsi"/>
          <w:b/>
          <w:bCs/>
          <w:kern w:val="0"/>
          <w:sz w:val="26"/>
          <w:szCs w:val="26"/>
          <w14:ligatures w14:val="none"/>
        </w:rPr>
        <w:t>Date:</w:t>
      </w:r>
      <w:r w:rsidRPr="00BF0F05">
        <w:rPr>
          <w:rFonts w:eastAsia="Times New Roman" w:cstheme="minorHAnsi"/>
          <w:kern w:val="0"/>
          <w:sz w:val="26"/>
          <w:szCs w:val="26"/>
          <w14:ligatures w14:val="none"/>
        </w:rPr>
        <w:t xml:space="preserve"> Monday, 23rd June 2025</w:t>
      </w:r>
      <w:r w:rsidRPr="00BF0F05">
        <w:rPr>
          <w:rFonts w:eastAsia="Times New Roman" w:cstheme="minorHAnsi"/>
          <w:kern w:val="0"/>
          <w:sz w:val="26"/>
          <w:szCs w:val="26"/>
          <w14:ligatures w14:val="none"/>
        </w:rPr>
        <w:br/>
      </w:r>
      <w:r w:rsidRPr="00BF0F05">
        <w:rPr>
          <w:rFonts w:eastAsia="Times New Roman" w:cstheme="minorHAnsi"/>
          <w:b/>
          <w:bCs/>
          <w:kern w:val="0"/>
          <w:sz w:val="26"/>
          <w:szCs w:val="26"/>
          <w14:ligatures w14:val="none"/>
        </w:rPr>
        <w:t>Venue:</w:t>
      </w:r>
      <w:r w:rsidRPr="00BF0F05">
        <w:rPr>
          <w:rFonts w:eastAsia="Times New Roman" w:cstheme="minorHAnsi"/>
          <w:kern w:val="0"/>
          <w:sz w:val="26"/>
          <w:szCs w:val="26"/>
          <w14:ligatures w14:val="none"/>
        </w:rPr>
        <w:t xml:space="preserve"> Virtual (Online)</w:t>
      </w:r>
    </w:p>
    <w:p w14:paraId="3A366CC2" w14:textId="77777777" w:rsidR="00BF0F05" w:rsidRPr="00BF0F05" w:rsidRDefault="00BF0F05" w:rsidP="00BF0F05">
      <w:pPr>
        <w:pStyle w:val="Heading2"/>
        <w:spacing w:before="0" w:after="0"/>
        <w:rPr>
          <w:rFonts w:eastAsia="Times New Roman"/>
          <w:b/>
          <w:bCs/>
        </w:rPr>
      </w:pPr>
      <w:r w:rsidRPr="00BF0F05">
        <w:rPr>
          <w:rFonts w:eastAsia="Times New Roman"/>
          <w:b/>
          <w:bCs/>
        </w:rPr>
        <w:t>Preamble</w:t>
      </w:r>
    </w:p>
    <w:p w14:paraId="54F710A3" w14:textId="487F396C" w:rsidR="00BF0F05" w:rsidRPr="00BF0F05" w:rsidRDefault="00BF0F05" w:rsidP="00BF0F05">
      <w:pPr>
        <w:spacing w:after="100" w:after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The National Seafarers’ Welfare Board of Nigeria (NSWBN), in collaboration with key maritime stakeholders, convened a webinar on June 23, 2025, to deliberate on the findings of a study assessing the availability, accessibility, and impact of welfare facilities and services on seafarers at four Nigerian seaports: Apapa, Tin Can Island, Federal Ocean Terminal (Port Harcourt), and Federal Lighter Terminal (Onne).</w:t>
      </w:r>
    </w:p>
    <w:p w14:paraId="0F2B4C06" w14:textId="23E0A0FE" w:rsidR="00BF0F05" w:rsidRPr="00BF0F05" w:rsidRDefault="00BF0F05" w:rsidP="00BF0F05">
      <w:pPr>
        <w:spacing w:before="100" w:beforeAutospacing="1" w:after="100" w:after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The session brought together maritime regulators, welfare providers, union leaders, chaplains, academics, serving and retired seafarers, and other stakeholders, reflecting a holistic and inclusive conversation on the state of seafarer welfare in Nigeria.</w:t>
      </w:r>
    </w:p>
    <w:p w14:paraId="0B104D1D" w14:textId="77777777" w:rsidR="00BF0F05" w:rsidRPr="00BF0F05" w:rsidRDefault="00BF0F05" w:rsidP="008731D0">
      <w:pPr>
        <w:pStyle w:val="Heading2"/>
        <w:spacing w:after="0"/>
        <w:rPr>
          <w:rFonts w:eastAsia="Times New Roman"/>
          <w:b/>
          <w:bCs/>
        </w:rPr>
      </w:pPr>
      <w:r w:rsidRPr="00BF0F05">
        <w:rPr>
          <w:rFonts w:eastAsia="Times New Roman"/>
          <w:b/>
          <w:bCs/>
        </w:rPr>
        <w:t>Key Observations</w:t>
      </w:r>
    </w:p>
    <w:p w14:paraId="0B6AF73A" w14:textId="77777777" w:rsidR="00BF0F05" w:rsidRPr="00BF0F05" w:rsidRDefault="00BF0F05" w:rsidP="008731D0">
      <w:pPr>
        <w:numPr>
          <w:ilvl w:val="0"/>
          <w:numId w:val="1"/>
        </w:numPr>
        <w:spacing w:line="240" w:lineRule="auto"/>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Importance of Welfare Facilities</w:t>
      </w:r>
      <w:r w:rsidRPr="00BF0F05">
        <w:rPr>
          <w:rFonts w:eastAsia="Times New Roman" w:cstheme="minorHAnsi"/>
          <w:kern w:val="0"/>
          <w:sz w:val="26"/>
          <w:szCs w:val="26"/>
          <w14:ligatures w14:val="none"/>
        </w:rPr>
        <w:br/>
        <w:t xml:space="preserve">Welfare services such as telecommunication, internet, recreation, medical access, </w:t>
      </w:r>
      <w:r w:rsidRPr="00BF0F05">
        <w:rPr>
          <w:rFonts w:eastAsia="Times New Roman" w:cstheme="minorHAnsi"/>
          <w:kern w:val="0"/>
          <w:sz w:val="26"/>
          <w:szCs w:val="26"/>
          <w14:ligatures w14:val="none"/>
        </w:rPr>
        <w:lastRenderedPageBreak/>
        <w:t>counselling, and spiritual care remain crucial to the mental, emotional, and physical well-being of seafarers.</w:t>
      </w:r>
    </w:p>
    <w:p w14:paraId="219B2D8F" w14:textId="77777777" w:rsidR="00BF0F05" w:rsidRPr="00BF0F05" w:rsidRDefault="00BF0F05" w:rsidP="008731D0">
      <w:pPr>
        <w:numPr>
          <w:ilvl w:val="0"/>
          <w:numId w:val="1"/>
        </w:numPr>
        <w:spacing w:before="100" w:beforeAutospacing="1" w:line="240" w:lineRule="auto"/>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Communication Gap</w:t>
      </w:r>
      <w:r w:rsidRPr="00BF0F05">
        <w:rPr>
          <w:rFonts w:eastAsia="Times New Roman" w:cstheme="minorHAnsi"/>
          <w:kern w:val="0"/>
          <w:sz w:val="26"/>
          <w:szCs w:val="26"/>
          <w14:ligatures w14:val="none"/>
        </w:rPr>
        <w:br/>
        <w:t>Many seafarers lack proper awareness of existing facilities, leading to under-utilization and misconceptions about welfare provision at Nigerian ports.</w:t>
      </w:r>
    </w:p>
    <w:p w14:paraId="592F9759" w14:textId="77777777" w:rsidR="00BF0F05" w:rsidRPr="00BF0F05" w:rsidRDefault="00BF0F05" w:rsidP="008731D0">
      <w:pPr>
        <w:numPr>
          <w:ilvl w:val="0"/>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Institutional Contributions</w:t>
      </w:r>
    </w:p>
    <w:p w14:paraId="11CE075A" w14:textId="77777777"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 xml:space="preserve">The </w:t>
      </w:r>
      <w:r w:rsidRPr="00BF0F05">
        <w:rPr>
          <w:rFonts w:eastAsia="Times New Roman" w:cstheme="minorHAnsi"/>
          <w:b/>
          <w:bCs/>
          <w:kern w:val="0"/>
          <w:sz w:val="26"/>
          <w:szCs w:val="26"/>
          <w14:ligatures w14:val="none"/>
        </w:rPr>
        <w:t>NMNO&amp;WTSSA</w:t>
      </w:r>
      <w:r w:rsidRPr="00BF0F05">
        <w:rPr>
          <w:rFonts w:eastAsia="Times New Roman" w:cstheme="minorHAnsi"/>
          <w:kern w:val="0"/>
          <w:sz w:val="26"/>
          <w:szCs w:val="26"/>
          <w14:ligatures w14:val="none"/>
        </w:rPr>
        <w:t xml:space="preserve"> emphasized its role in securing Collective Bargaining Agreements (CBAs) that enshrine welfare, training, and conditions of service.</w:t>
      </w:r>
    </w:p>
    <w:p w14:paraId="27FCCF41" w14:textId="77777777"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 xml:space="preserve">The </w:t>
      </w:r>
      <w:r w:rsidRPr="00BF0F05">
        <w:rPr>
          <w:rFonts w:eastAsia="Times New Roman" w:cstheme="minorHAnsi"/>
          <w:b/>
          <w:bCs/>
          <w:kern w:val="0"/>
          <w:sz w:val="26"/>
          <w:szCs w:val="26"/>
          <w14:ligatures w14:val="none"/>
        </w:rPr>
        <w:t>Mission to Seafarers (</w:t>
      </w:r>
      <w:proofErr w:type="spellStart"/>
      <w:r w:rsidRPr="00BF0F05">
        <w:rPr>
          <w:rFonts w:eastAsia="Times New Roman" w:cstheme="minorHAnsi"/>
          <w:b/>
          <w:bCs/>
          <w:kern w:val="0"/>
          <w:sz w:val="26"/>
          <w:szCs w:val="26"/>
          <w14:ligatures w14:val="none"/>
        </w:rPr>
        <w:t>MtS</w:t>
      </w:r>
      <w:proofErr w:type="spellEnd"/>
      <w:r w:rsidRPr="00BF0F05">
        <w:rPr>
          <w:rFonts w:eastAsia="Times New Roman" w:cstheme="minorHAnsi"/>
          <w:b/>
          <w:bCs/>
          <w:kern w:val="0"/>
          <w:sz w:val="26"/>
          <w:szCs w:val="26"/>
          <w14:ligatures w14:val="none"/>
        </w:rPr>
        <w:t>)</w:t>
      </w:r>
      <w:r w:rsidRPr="00BF0F05">
        <w:rPr>
          <w:rFonts w:eastAsia="Times New Roman" w:cstheme="minorHAnsi"/>
          <w:kern w:val="0"/>
          <w:sz w:val="26"/>
          <w:szCs w:val="26"/>
          <w14:ligatures w14:val="none"/>
        </w:rPr>
        <w:t xml:space="preserve"> highlighted its ongoing work in Lagos through ship visits, counselling, hospitality, and seafarer centers.</w:t>
      </w:r>
    </w:p>
    <w:p w14:paraId="28A7B600" w14:textId="77777777"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 xml:space="preserve">The </w:t>
      </w:r>
      <w:r w:rsidRPr="00BF0F05">
        <w:rPr>
          <w:rFonts w:eastAsia="Times New Roman" w:cstheme="minorHAnsi"/>
          <w:b/>
          <w:bCs/>
          <w:kern w:val="0"/>
          <w:sz w:val="26"/>
          <w:szCs w:val="26"/>
          <w14:ligatures w14:val="none"/>
        </w:rPr>
        <w:t>Abuja MoU</w:t>
      </w:r>
      <w:r w:rsidRPr="00BF0F05">
        <w:rPr>
          <w:rFonts w:eastAsia="Times New Roman" w:cstheme="minorHAnsi"/>
          <w:kern w:val="0"/>
          <w:sz w:val="26"/>
          <w:szCs w:val="26"/>
          <w14:ligatures w14:val="none"/>
        </w:rPr>
        <w:t xml:space="preserve"> reaffirmed its commitment to incorporating welfare considerations into port state control practices.</w:t>
      </w:r>
    </w:p>
    <w:p w14:paraId="44FDD91E" w14:textId="77777777" w:rsidR="00BF0F05" w:rsidRPr="00BF0F05" w:rsidRDefault="00BF0F05" w:rsidP="008731D0">
      <w:pPr>
        <w:numPr>
          <w:ilvl w:val="0"/>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Challenges</w:t>
      </w:r>
    </w:p>
    <w:p w14:paraId="597F39CD" w14:textId="77777777"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Resistance faced by welfare providers (such as chaplains) in accessing vessels.</w:t>
      </w:r>
    </w:p>
    <w:p w14:paraId="00D94884" w14:textId="77777777"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Regulatory and security restrictions (e.g., ISPS Code) affecting shore leave.</w:t>
      </w:r>
    </w:p>
    <w:p w14:paraId="2ABF97AB" w14:textId="77777777"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Need for consistent enforcement of MLC 2006 provisions across Nigerian ports.</w:t>
      </w:r>
    </w:p>
    <w:p w14:paraId="132A38F1" w14:textId="77777777" w:rsidR="00BF0F05" w:rsidRPr="00BF0F05" w:rsidRDefault="00BF0F05" w:rsidP="008731D0">
      <w:pPr>
        <w:numPr>
          <w:ilvl w:val="0"/>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IMO 2025 Theme: “My Harassment-Free Ship”</w:t>
      </w:r>
    </w:p>
    <w:p w14:paraId="55D72EE8" w14:textId="77777777"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The discussions affirmed that harassment and bullying at sea undermine seafarers’ welfare, Nigeria’s international reputation, and its maritime ambitions.</w:t>
      </w:r>
    </w:p>
    <w:p w14:paraId="24DE66D4" w14:textId="5AD6C9FD" w:rsidR="00BF0F05" w:rsidRPr="00BF0F05" w:rsidRDefault="00BF0F05" w:rsidP="008731D0">
      <w:pPr>
        <w:numPr>
          <w:ilvl w:val="1"/>
          <w:numId w:val="1"/>
        </w:numPr>
        <w:spacing w:before="100" w:before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Zero tolerance for harassment must be institutionalized through training, awareness, sanctions, and reporting mechanisms.</w:t>
      </w:r>
    </w:p>
    <w:p w14:paraId="031B8898" w14:textId="77777777" w:rsidR="00BF0F05" w:rsidRPr="00BF0F05" w:rsidRDefault="00BF0F05" w:rsidP="008731D0">
      <w:pPr>
        <w:pStyle w:val="Heading2"/>
        <w:spacing w:before="0" w:after="0"/>
        <w:rPr>
          <w:rFonts w:eastAsia="Times New Roman"/>
          <w:b/>
          <w:bCs/>
        </w:rPr>
      </w:pPr>
      <w:r w:rsidRPr="00BF0F05">
        <w:rPr>
          <w:rFonts w:eastAsia="Times New Roman"/>
          <w:b/>
          <w:bCs/>
        </w:rPr>
        <w:t>Resolutions &amp; Commitments</w:t>
      </w:r>
    </w:p>
    <w:p w14:paraId="5253DDD3" w14:textId="77777777" w:rsidR="00BF0F05" w:rsidRPr="00BF0F05" w:rsidRDefault="00BF0F05" w:rsidP="008731D0">
      <w:pPr>
        <w:spacing w:after="0"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At the end of the deliberations, participants resolved that:</w:t>
      </w:r>
    </w:p>
    <w:p w14:paraId="7671C0BE" w14:textId="77777777" w:rsidR="00BF0F05" w:rsidRPr="00BF0F05" w:rsidRDefault="00BF0F05" w:rsidP="00A7699A">
      <w:pPr>
        <w:numPr>
          <w:ilvl w:val="0"/>
          <w:numId w:val="2"/>
        </w:numPr>
        <w:spacing w:before="240" w:after="100" w:after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Enhance Awareness:</w:t>
      </w:r>
      <w:r w:rsidRPr="00BF0F05">
        <w:rPr>
          <w:rFonts w:eastAsia="Times New Roman" w:cstheme="minorHAnsi"/>
          <w:kern w:val="0"/>
          <w:sz w:val="26"/>
          <w:szCs w:val="26"/>
          <w14:ligatures w14:val="none"/>
        </w:rPr>
        <w:t xml:space="preserve"> NSWBN and partners shall intensify communication and outreach so that all seafarers are aware of welfare facilities available at Nigerian ports.</w:t>
      </w:r>
    </w:p>
    <w:p w14:paraId="04FC28BF" w14:textId="77777777" w:rsidR="00BF0F05" w:rsidRPr="00BF0F05" w:rsidRDefault="00BF0F05" w:rsidP="00A7699A">
      <w:pPr>
        <w:numPr>
          <w:ilvl w:val="0"/>
          <w:numId w:val="2"/>
        </w:numPr>
        <w:spacing w:before="240" w:after="100" w:after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Strengthen Port Welfare Access:</w:t>
      </w:r>
      <w:r w:rsidRPr="00BF0F05">
        <w:rPr>
          <w:rFonts w:eastAsia="Times New Roman" w:cstheme="minorHAnsi"/>
          <w:kern w:val="0"/>
          <w:sz w:val="26"/>
          <w:szCs w:val="26"/>
          <w14:ligatures w14:val="none"/>
        </w:rPr>
        <w:t xml:space="preserve"> Ship agents, terminal operators, and government agencies should grant unhindered access to recognized welfare providers, in line with the MLC 2006.</w:t>
      </w:r>
    </w:p>
    <w:p w14:paraId="58B3D445" w14:textId="77777777" w:rsidR="00BF0F05" w:rsidRPr="00BF0F05" w:rsidRDefault="00BF0F05" w:rsidP="00A7699A">
      <w:pPr>
        <w:numPr>
          <w:ilvl w:val="0"/>
          <w:numId w:val="2"/>
        </w:numPr>
        <w:spacing w:before="240" w:after="100" w:after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lastRenderedPageBreak/>
        <w:t>Zero Tolerance for Harassment:</w:t>
      </w:r>
      <w:r w:rsidRPr="00BF0F05">
        <w:rPr>
          <w:rFonts w:eastAsia="Times New Roman" w:cstheme="minorHAnsi"/>
          <w:kern w:val="0"/>
          <w:sz w:val="26"/>
          <w:szCs w:val="26"/>
          <w14:ligatures w14:val="none"/>
        </w:rPr>
        <w:t xml:space="preserve"> Stakeholders adopt the IMO 2025 theme by committing to enforce anti-harassment policies onboard ships, in ports, and within unions and associations.</w:t>
      </w:r>
    </w:p>
    <w:p w14:paraId="05E32D57" w14:textId="77777777" w:rsidR="00BF0F05" w:rsidRPr="00BF0F05" w:rsidRDefault="00BF0F05" w:rsidP="00A7699A">
      <w:pPr>
        <w:numPr>
          <w:ilvl w:val="0"/>
          <w:numId w:val="2"/>
        </w:numPr>
        <w:spacing w:before="240" w:after="100" w:after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Integrate Welfare into Inspections:</w:t>
      </w:r>
      <w:r w:rsidRPr="00BF0F05">
        <w:rPr>
          <w:rFonts w:eastAsia="Times New Roman" w:cstheme="minorHAnsi"/>
          <w:kern w:val="0"/>
          <w:sz w:val="26"/>
          <w:szCs w:val="26"/>
          <w14:ligatures w14:val="none"/>
        </w:rPr>
        <w:t xml:space="preserve"> Abuja MoU and allied regulators shall expand port state control to include checks on welfare provision and shore leave access.</w:t>
      </w:r>
    </w:p>
    <w:p w14:paraId="774F2703" w14:textId="77777777" w:rsidR="00BF0F05" w:rsidRPr="00BF0F05" w:rsidRDefault="00BF0F05" w:rsidP="00A7699A">
      <w:pPr>
        <w:numPr>
          <w:ilvl w:val="0"/>
          <w:numId w:val="2"/>
        </w:numPr>
        <w:spacing w:before="240" w:after="100" w:after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Capacity Building &amp; Training:</w:t>
      </w:r>
      <w:r w:rsidRPr="00BF0F05">
        <w:rPr>
          <w:rFonts w:eastAsia="Times New Roman" w:cstheme="minorHAnsi"/>
          <w:kern w:val="0"/>
          <w:sz w:val="26"/>
          <w:szCs w:val="26"/>
          <w14:ligatures w14:val="none"/>
        </w:rPr>
        <w:t xml:space="preserve"> Welfare awareness and behavioral training for seafarers, officers, and inspectors should be institutionalized.</w:t>
      </w:r>
    </w:p>
    <w:p w14:paraId="230EDFA7" w14:textId="0E8683A1" w:rsidR="00BF0F05" w:rsidRPr="00BF0F05" w:rsidRDefault="00BF0F05" w:rsidP="00A7699A">
      <w:pPr>
        <w:numPr>
          <w:ilvl w:val="0"/>
          <w:numId w:val="2"/>
        </w:numPr>
        <w:spacing w:before="240" w:after="100" w:afterAutospacing="1" w:line="240" w:lineRule="auto"/>
        <w:jc w:val="both"/>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Sustained Multi-Stakeholder Engagement:</w:t>
      </w:r>
      <w:r w:rsidRPr="00BF0F05">
        <w:rPr>
          <w:rFonts w:eastAsia="Times New Roman" w:cstheme="minorHAnsi"/>
          <w:kern w:val="0"/>
          <w:sz w:val="26"/>
          <w:szCs w:val="26"/>
          <w14:ligatures w14:val="none"/>
        </w:rPr>
        <w:t xml:space="preserve"> NSWBN will continue to provide a platform for collaboration among unions, regulators, welfare NGOs, port authorities, and international organizations.</w:t>
      </w:r>
    </w:p>
    <w:p w14:paraId="0CA6DFD7" w14:textId="77777777" w:rsidR="00BF0F05" w:rsidRPr="00BF0F05" w:rsidRDefault="00BF0F05" w:rsidP="00BF0F05">
      <w:pPr>
        <w:pStyle w:val="Heading2"/>
        <w:spacing w:before="0" w:after="0"/>
        <w:rPr>
          <w:rFonts w:eastAsia="Times New Roman"/>
          <w:b/>
          <w:bCs/>
        </w:rPr>
      </w:pPr>
      <w:r w:rsidRPr="00BF0F05">
        <w:rPr>
          <w:rFonts w:eastAsia="Times New Roman"/>
          <w:b/>
          <w:bCs/>
        </w:rPr>
        <w:t>Conclusion</w:t>
      </w:r>
    </w:p>
    <w:p w14:paraId="78E5EA3B" w14:textId="77777777" w:rsidR="00BF0F05" w:rsidRPr="00BF0F05" w:rsidRDefault="00BF0F05" w:rsidP="00BF0F05">
      <w:pPr>
        <w:spacing w:after="100" w:afterAutospacing="1" w:line="240" w:lineRule="auto"/>
        <w:jc w:val="both"/>
        <w:rPr>
          <w:rFonts w:eastAsia="Times New Roman" w:cstheme="minorHAnsi"/>
          <w:kern w:val="0"/>
          <w:sz w:val="26"/>
          <w:szCs w:val="26"/>
          <w14:ligatures w14:val="none"/>
        </w:rPr>
      </w:pPr>
      <w:r w:rsidRPr="00BF0F05">
        <w:rPr>
          <w:rFonts w:eastAsia="Times New Roman" w:cstheme="minorHAnsi"/>
          <w:kern w:val="0"/>
          <w:sz w:val="26"/>
          <w:szCs w:val="26"/>
          <w14:ligatures w14:val="none"/>
        </w:rPr>
        <w:t xml:space="preserve">The webinar reaffirmed that </w:t>
      </w:r>
      <w:r w:rsidRPr="00BF0F05">
        <w:rPr>
          <w:rFonts w:eastAsia="Times New Roman" w:cstheme="minorHAnsi"/>
          <w:b/>
          <w:bCs/>
          <w:kern w:val="0"/>
          <w:sz w:val="26"/>
          <w:szCs w:val="26"/>
          <w14:ligatures w14:val="none"/>
        </w:rPr>
        <w:t>seafarers’ welfare is not optional but essential</w:t>
      </w:r>
      <w:r w:rsidRPr="00BF0F05">
        <w:rPr>
          <w:rFonts w:eastAsia="Times New Roman" w:cstheme="minorHAnsi"/>
          <w:kern w:val="0"/>
          <w:sz w:val="26"/>
          <w:szCs w:val="26"/>
          <w14:ligatures w14:val="none"/>
        </w:rPr>
        <w:t>. It is central to their mental health, professional performance, and Nigeria’s international maritime standing. NSWBN remains committed to advancing practical solutions, fostering collaboration, and ensuring that Nigerian ports are safer, more humane, and more supportive of seafarers.</w:t>
      </w:r>
    </w:p>
    <w:p w14:paraId="2757E34E" w14:textId="5A667E0B" w:rsidR="00BF0F05" w:rsidRPr="00BF0F05" w:rsidRDefault="00BF0F05" w:rsidP="00BF0F05">
      <w:pPr>
        <w:spacing w:after="0" w:line="240" w:lineRule="auto"/>
        <w:jc w:val="both"/>
        <w:rPr>
          <w:rFonts w:eastAsia="Times New Roman" w:cstheme="minorHAnsi"/>
          <w:color w:val="000000" w:themeColor="text1"/>
          <w:kern w:val="0"/>
          <w:sz w:val="26"/>
          <w:szCs w:val="26"/>
          <w14:ligatures w14:val="none"/>
        </w:rPr>
      </w:pPr>
    </w:p>
    <w:p w14:paraId="71B7E333" w14:textId="77777777" w:rsidR="00BF0F05" w:rsidRPr="00BF0F05" w:rsidRDefault="00BF0F05" w:rsidP="00BF0F05">
      <w:pPr>
        <w:spacing w:before="100" w:beforeAutospacing="1" w:after="100" w:afterAutospacing="1" w:line="240" w:lineRule="auto"/>
        <w:rPr>
          <w:rFonts w:eastAsia="Times New Roman" w:cstheme="minorHAnsi"/>
          <w:kern w:val="0"/>
          <w:sz w:val="26"/>
          <w:szCs w:val="26"/>
          <w14:ligatures w14:val="none"/>
        </w:rPr>
      </w:pPr>
      <w:r w:rsidRPr="00BF0F05">
        <w:rPr>
          <w:rFonts w:eastAsia="Times New Roman" w:cstheme="minorHAnsi"/>
          <w:b/>
          <w:bCs/>
          <w:kern w:val="0"/>
          <w:sz w:val="26"/>
          <w:szCs w:val="26"/>
          <w14:ligatures w14:val="none"/>
        </w:rPr>
        <w:t>Issued this 24th day of June, 2025</w:t>
      </w:r>
      <w:r w:rsidRPr="00BF0F05">
        <w:rPr>
          <w:rFonts w:eastAsia="Times New Roman" w:cstheme="minorHAnsi"/>
          <w:kern w:val="0"/>
          <w:sz w:val="26"/>
          <w:szCs w:val="26"/>
          <w14:ligatures w14:val="none"/>
        </w:rPr>
        <w:br/>
        <w:t xml:space="preserve">On behalf of the </w:t>
      </w:r>
      <w:r w:rsidRPr="00BF0F05">
        <w:rPr>
          <w:rFonts w:eastAsia="Times New Roman" w:cstheme="minorHAnsi"/>
          <w:b/>
          <w:bCs/>
          <w:kern w:val="0"/>
          <w:sz w:val="26"/>
          <w:szCs w:val="26"/>
          <w14:ligatures w14:val="none"/>
        </w:rPr>
        <w:t>National Seafarers’ Welfare Board of Nigeria (NSWBN)</w:t>
      </w:r>
    </w:p>
    <w:p w14:paraId="15BB106D" w14:textId="77777777" w:rsidR="00BF0F05" w:rsidRPr="00BF0F05" w:rsidRDefault="00BF0F05" w:rsidP="00BF0F05">
      <w:pPr>
        <w:jc w:val="both"/>
        <w:rPr>
          <w:rFonts w:cstheme="minorHAnsi"/>
          <w:sz w:val="26"/>
          <w:szCs w:val="26"/>
        </w:rPr>
      </w:pPr>
    </w:p>
    <w:sectPr w:rsidR="00BF0F05" w:rsidRPr="00BF0F05" w:rsidSect="008731D0">
      <w:footerReference w:type="default" r:id="rId12"/>
      <w:pgSz w:w="12240" w:h="15840"/>
      <w:pgMar w:top="1440" w:right="1170" w:bottom="14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DED68" w14:textId="77777777" w:rsidR="008731D0" w:rsidRDefault="008731D0" w:rsidP="008731D0">
      <w:pPr>
        <w:spacing w:after="0" w:line="240" w:lineRule="auto"/>
      </w:pPr>
      <w:r>
        <w:separator/>
      </w:r>
    </w:p>
  </w:endnote>
  <w:endnote w:type="continuationSeparator" w:id="0">
    <w:p w14:paraId="0343B3B9" w14:textId="77777777" w:rsidR="008731D0" w:rsidRDefault="008731D0" w:rsidP="00873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w Cen MT">
    <w:altName w:val="Tw Cen MT"/>
    <w:panose1 w:val="020B0602020104020603"/>
    <w:charset w:val="00"/>
    <w:family w:val="swiss"/>
    <w:pitch w:val="variable"/>
    <w:sig w:usb0="00000007" w:usb1="00000000" w:usb2="00000000" w:usb3="00000000" w:csb0="00000003" w:csb1="00000000"/>
  </w:font>
  <w:font w:name="AvantGarde Bk BT">
    <w:altName w:val="Calibri"/>
    <w:panose1 w:val="00000000000000000000"/>
    <w:charset w:val="00"/>
    <w:family w:val="auto"/>
    <w:notTrueType/>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4845191"/>
      <w:docPartObj>
        <w:docPartGallery w:val="Page Numbers (Bottom of Page)"/>
        <w:docPartUnique/>
      </w:docPartObj>
    </w:sdtPr>
    <w:sdtEndPr>
      <w:rPr>
        <w:noProof/>
      </w:rPr>
    </w:sdtEndPr>
    <w:sdtContent>
      <w:p w14:paraId="04B594B8" w14:textId="21843579" w:rsidR="008731D0" w:rsidRDefault="008731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95459" w14:textId="77777777" w:rsidR="008731D0" w:rsidRDefault="008731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192C6" w14:textId="77777777" w:rsidR="008731D0" w:rsidRDefault="008731D0" w:rsidP="008731D0">
      <w:pPr>
        <w:spacing w:after="0" w:line="240" w:lineRule="auto"/>
      </w:pPr>
      <w:r>
        <w:separator/>
      </w:r>
    </w:p>
  </w:footnote>
  <w:footnote w:type="continuationSeparator" w:id="0">
    <w:p w14:paraId="450FF8DD" w14:textId="77777777" w:rsidR="008731D0" w:rsidRDefault="008731D0" w:rsidP="00873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A045B"/>
    <w:multiLevelType w:val="multilevel"/>
    <w:tmpl w:val="A6601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BB43A7"/>
    <w:multiLevelType w:val="multilevel"/>
    <w:tmpl w:val="4650B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072390">
    <w:abstractNumId w:val="1"/>
  </w:num>
  <w:num w:numId="2" w16cid:durableId="36792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F05"/>
    <w:rsid w:val="0052764D"/>
    <w:rsid w:val="007B4B06"/>
    <w:rsid w:val="008731D0"/>
    <w:rsid w:val="00A7699A"/>
    <w:rsid w:val="00BF0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60]"/>
    </o:shapedefaults>
    <o:shapelayout v:ext="edit">
      <o:idmap v:ext="edit" data="1"/>
    </o:shapelayout>
  </w:shapeDefaults>
  <w:decimalSymbol w:val="."/>
  <w:listSeparator w:val=","/>
  <w14:docId w14:val="5D9B4371"/>
  <w15:chartTrackingRefBased/>
  <w15:docId w15:val="{106EFD6D-26F4-4AD8-9A8D-149C91BE0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F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0F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F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F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F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F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0F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F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F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F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F05"/>
    <w:rPr>
      <w:rFonts w:eastAsiaTheme="majorEastAsia" w:cstheme="majorBidi"/>
      <w:color w:val="272727" w:themeColor="text1" w:themeTint="D8"/>
    </w:rPr>
  </w:style>
  <w:style w:type="paragraph" w:styleId="Title">
    <w:name w:val="Title"/>
    <w:basedOn w:val="Normal"/>
    <w:next w:val="Normal"/>
    <w:link w:val="TitleChar"/>
    <w:uiPriority w:val="10"/>
    <w:qFormat/>
    <w:rsid w:val="00BF0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F05"/>
    <w:pPr>
      <w:spacing w:before="160"/>
      <w:jc w:val="center"/>
    </w:pPr>
    <w:rPr>
      <w:i/>
      <w:iCs/>
      <w:color w:val="404040" w:themeColor="text1" w:themeTint="BF"/>
    </w:rPr>
  </w:style>
  <w:style w:type="character" w:customStyle="1" w:styleId="QuoteChar">
    <w:name w:val="Quote Char"/>
    <w:basedOn w:val="DefaultParagraphFont"/>
    <w:link w:val="Quote"/>
    <w:uiPriority w:val="29"/>
    <w:rsid w:val="00BF0F05"/>
    <w:rPr>
      <w:i/>
      <w:iCs/>
      <w:color w:val="404040" w:themeColor="text1" w:themeTint="BF"/>
    </w:rPr>
  </w:style>
  <w:style w:type="paragraph" w:styleId="ListParagraph">
    <w:name w:val="List Paragraph"/>
    <w:basedOn w:val="Normal"/>
    <w:uiPriority w:val="34"/>
    <w:qFormat/>
    <w:rsid w:val="00BF0F05"/>
    <w:pPr>
      <w:ind w:left="720"/>
      <w:contextualSpacing/>
    </w:pPr>
  </w:style>
  <w:style w:type="character" w:styleId="IntenseEmphasis">
    <w:name w:val="Intense Emphasis"/>
    <w:basedOn w:val="DefaultParagraphFont"/>
    <w:uiPriority w:val="21"/>
    <w:qFormat/>
    <w:rsid w:val="00BF0F05"/>
    <w:rPr>
      <w:i/>
      <w:iCs/>
      <w:color w:val="2F5496" w:themeColor="accent1" w:themeShade="BF"/>
    </w:rPr>
  </w:style>
  <w:style w:type="paragraph" w:styleId="IntenseQuote">
    <w:name w:val="Intense Quote"/>
    <w:basedOn w:val="Normal"/>
    <w:next w:val="Normal"/>
    <w:link w:val="IntenseQuoteChar"/>
    <w:uiPriority w:val="30"/>
    <w:qFormat/>
    <w:rsid w:val="00BF0F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F05"/>
    <w:rPr>
      <w:i/>
      <w:iCs/>
      <w:color w:val="2F5496" w:themeColor="accent1" w:themeShade="BF"/>
    </w:rPr>
  </w:style>
  <w:style w:type="character" w:styleId="IntenseReference">
    <w:name w:val="Intense Reference"/>
    <w:basedOn w:val="DefaultParagraphFont"/>
    <w:uiPriority w:val="32"/>
    <w:qFormat/>
    <w:rsid w:val="00BF0F05"/>
    <w:rPr>
      <w:b/>
      <w:bCs/>
      <w:smallCaps/>
      <w:color w:val="2F5496" w:themeColor="accent1" w:themeShade="BF"/>
      <w:spacing w:val="5"/>
    </w:rPr>
  </w:style>
  <w:style w:type="paragraph" w:styleId="Header">
    <w:name w:val="header"/>
    <w:basedOn w:val="Normal"/>
    <w:link w:val="HeaderChar"/>
    <w:uiPriority w:val="99"/>
    <w:unhideWhenUsed/>
    <w:rsid w:val="008731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1D0"/>
  </w:style>
  <w:style w:type="paragraph" w:styleId="Footer">
    <w:name w:val="footer"/>
    <w:basedOn w:val="Normal"/>
    <w:link w:val="FooterChar"/>
    <w:uiPriority w:val="99"/>
    <w:unhideWhenUsed/>
    <w:rsid w:val="008731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swbnigeria@gmail.com" TargetMode="External"/><Relationship Id="rId5" Type="http://schemas.openxmlformats.org/officeDocument/2006/relationships/footnotes" Target="footnotes.xml"/><Relationship Id="rId10" Type="http://schemas.openxmlformats.org/officeDocument/2006/relationships/hyperlink" Target="mailto:info@nswbn.org" TargetMode="External"/><Relationship Id="rId4" Type="http://schemas.openxmlformats.org/officeDocument/2006/relationships/webSettings" Target="webSettings.xml"/><Relationship Id="rId9" Type="http://schemas.openxmlformats.org/officeDocument/2006/relationships/hyperlink" Target="http://www.nswbn.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2025-08-17T00:20:00Z</dcterms:created>
  <dcterms:modified xsi:type="dcterms:W3CDTF">2025-08-17T00:37:00Z</dcterms:modified>
</cp:coreProperties>
</file>