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B36" w:rsidRPr="00B90936" w:rsidRDefault="00936B36" w:rsidP="00936B36">
      <w:pPr>
        <w:tabs>
          <w:tab w:val="left" w:pos="2160"/>
          <w:tab w:val="right" w:leader="underscore" w:pos="4860"/>
        </w:tabs>
        <w:spacing w:after="240"/>
        <w:ind w:left="-90"/>
        <w:rPr>
          <w:b/>
          <w:sz w:val="28"/>
          <w:szCs w:val="28"/>
        </w:rPr>
      </w:pPr>
      <w:r w:rsidRPr="00B90936">
        <w:rPr>
          <w:b/>
          <w:sz w:val="28"/>
          <w:szCs w:val="28"/>
        </w:rPr>
        <w:t>Correction TP 1.1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tbl>
      <w:tblPr>
        <w:tblStyle w:val="Grilledutableau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930"/>
        <w:gridCol w:w="3966"/>
      </w:tblGrid>
      <w:tr w:rsidR="00936B36" w:rsidRPr="00276B9F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/11</w:t>
            </w:r>
          </w:p>
        </w:tc>
        <w:tc>
          <w:tcPr>
            <w:tcW w:w="4050" w:type="pct"/>
            <w:shd w:val="clear" w:color="auto" w:fill="D9D9D9" w:themeFill="background1" w:themeFillShade="D9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 w:rsidRPr="00153F62">
              <w:rPr>
                <w:b/>
              </w:rPr>
              <w:t>Page detail.php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</w:tcPr>
          <w:p w:rsidR="00936B36" w:rsidRPr="00153F62" w:rsidRDefault="00936B36" w:rsidP="007A57BE">
            <w:r w:rsidRPr="00153F62">
              <w:t>2 inclusions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  <w:r w:rsidRPr="00153F62">
              <w:sym w:font="Wingdings" w:char="F083"/>
            </w:r>
          </w:p>
        </w:tc>
        <w:tc>
          <w:tcPr>
            <w:tcW w:w="4050" w:type="pct"/>
          </w:tcPr>
          <w:p w:rsidR="00936B36" w:rsidRPr="00153F62" w:rsidRDefault="00936B36" w:rsidP="007A57BE">
            <w:r w:rsidRPr="00153F62">
              <w:t xml:space="preserve">Récupération </w:t>
            </w:r>
            <w:proofErr w:type="gramStart"/>
            <w:r w:rsidRPr="00153F62">
              <w:t>d</w:t>
            </w:r>
            <w:r>
              <w:t>u id</w:t>
            </w:r>
            <w:proofErr w:type="gramEnd"/>
            <w:r>
              <w:t xml:space="preserve"> en GET (avec redirection)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  <w:r w:rsidRPr="00153F62">
              <w:sym w:font="Wingdings" w:char="F083"/>
            </w:r>
          </w:p>
        </w:tc>
        <w:tc>
          <w:tcPr>
            <w:tcW w:w="4050" w:type="pct"/>
          </w:tcPr>
          <w:p w:rsidR="00936B36" w:rsidRPr="00153F62" w:rsidRDefault="00936B36" w:rsidP="007A57BE">
            <w:r>
              <w:t>Récupération de la recette (avec redirection)</w:t>
            </w:r>
          </w:p>
        </w:tc>
      </w:tr>
      <w:tr w:rsidR="00936B36" w:rsidRPr="00067713" w:rsidTr="007A57BE">
        <w:tc>
          <w:tcPr>
            <w:tcW w:w="950" w:type="pct"/>
            <w:tcBorders>
              <w:bottom w:val="single" w:sz="12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  <w:r w:rsidRPr="00153F62">
              <w:sym w:font="Wingdings" w:char="F083"/>
            </w:r>
          </w:p>
        </w:tc>
        <w:tc>
          <w:tcPr>
            <w:tcW w:w="4050" w:type="pct"/>
            <w:tcBorders>
              <w:bottom w:val="single" w:sz="12" w:space="0" w:color="auto"/>
            </w:tcBorders>
          </w:tcPr>
          <w:p w:rsidR="00936B36" w:rsidRPr="00153F62" w:rsidRDefault="00936B36" w:rsidP="007A57BE">
            <w:r w:rsidRPr="00153F62">
              <w:t>Appel de méthode d’affichage (3x)</w:t>
            </w:r>
          </w:p>
        </w:tc>
      </w:tr>
      <w:tr w:rsidR="00936B36" w:rsidRPr="00153F62" w:rsidTr="007A57BE">
        <w:tc>
          <w:tcPr>
            <w:tcW w:w="950" w:type="pct"/>
            <w:tcBorders>
              <w:top w:val="single" w:sz="12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 w:rsidRPr="00153F62">
              <w:rPr>
                <w:b/>
              </w:rPr>
              <w:t>/</w:t>
            </w:r>
            <w:r>
              <w:rPr>
                <w:b/>
              </w:rPr>
              <w:t>4</w:t>
            </w:r>
          </w:p>
        </w:tc>
        <w:tc>
          <w:tcPr>
            <w:tcW w:w="4050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 w:rsidRPr="00153F62">
              <w:rPr>
                <w:b/>
              </w:rPr>
              <w:t>Page index.php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r w:rsidRPr="00153F62">
              <w:t>2 inclusions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12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12" w:space="0" w:color="auto"/>
            </w:tcBorders>
          </w:tcPr>
          <w:p w:rsidR="00936B36" w:rsidRPr="00153F62" w:rsidRDefault="00936B36" w:rsidP="007A57BE">
            <w:r w:rsidRPr="00153F62">
              <w:t>Appel de méthode d’affichage (2x)</w:t>
            </w:r>
          </w:p>
        </w:tc>
      </w:tr>
      <w:tr w:rsidR="00936B36" w:rsidRPr="00153F62" w:rsidTr="007A57BE">
        <w:tc>
          <w:tcPr>
            <w:tcW w:w="950" w:type="pct"/>
            <w:tcBorders>
              <w:top w:val="single" w:sz="12" w:space="0" w:color="auto"/>
            </w:tcBorders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/5</w:t>
            </w:r>
          </w:p>
        </w:tc>
        <w:tc>
          <w:tcPr>
            <w:tcW w:w="4050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Fichier Recette</w:t>
            </w:r>
            <w:r w:rsidRPr="00153F62">
              <w:rPr>
                <w:b/>
              </w:rPr>
              <w:t xml:space="preserve">.inc.php </w:t>
            </w:r>
            <w:r>
              <w:rPr>
                <w:b/>
              </w:rPr>
              <w:t>–</w:t>
            </w:r>
            <w:r w:rsidRPr="00153F62">
              <w:rPr>
                <w:b/>
              </w:rPr>
              <w:t xml:space="preserve"> Général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</w:tcPr>
          <w:p w:rsidR="00936B36" w:rsidRPr="00153F62" w:rsidRDefault="00936B36" w:rsidP="007A57BE">
            <w:r w:rsidRPr="00153F62">
              <w:t>Création des méthodes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</w:tcPr>
          <w:p w:rsidR="00936B36" w:rsidRPr="00153F62" w:rsidRDefault="00936B36" w:rsidP="007A57BE">
            <w:r w:rsidRPr="00153F62">
              <w:t xml:space="preserve">Utilisation des </w:t>
            </w:r>
            <w:r>
              <w:t>paramètres</w:t>
            </w:r>
          </w:p>
        </w:tc>
      </w:tr>
      <w:tr w:rsidR="00936B36" w:rsidRPr="00067713" w:rsidTr="007A57BE">
        <w:tc>
          <w:tcPr>
            <w:tcW w:w="950" w:type="pct"/>
            <w:tcBorders>
              <w:bottom w:val="single" w:sz="12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  <w:tcBorders>
              <w:bottom w:val="single" w:sz="12" w:space="0" w:color="auto"/>
            </w:tcBorders>
          </w:tcPr>
          <w:p w:rsidR="00936B36" w:rsidRPr="00153F62" w:rsidRDefault="00936B36" w:rsidP="007A57BE">
            <w:r w:rsidRPr="00153F62">
              <w:t>Valeurs de retour</w:t>
            </w:r>
          </w:p>
        </w:tc>
      </w:tr>
      <w:tr w:rsidR="00936B36" w:rsidRPr="00153F62" w:rsidTr="007A57BE">
        <w:tc>
          <w:tcPr>
            <w:tcW w:w="950" w:type="pct"/>
            <w:tcBorders>
              <w:top w:val="single" w:sz="12" w:space="0" w:color="auto"/>
            </w:tcBorders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</w:rPr>
              <w:t>3</w:t>
            </w:r>
          </w:p>
        </w:tc>
        <w:tc>
          <w:tcPr>
            <w:tcW w:w="4050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Méthode « </w:t>
            </w:r>
            <w:proofErr w:type="spellStart"/>
            <w:r>
              <w:rPr>
                <w:b/>
              </w:rPr>
              <w:t>quantite</w:t>
            </w:r>
            <w:proofErr w:type="spellEnd"/>
            <w:r w:rsidRPr="00153F62">
              <w:rPr>
                <w:b/>
              </w:rPr>
              <w:t> »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</w:tcPr>
          <w:p w:rsidR="00936B36" w:rsidRPr="00153F62" w:rsidRDefault="00936B36" w:rsidP="007A57BE">
            <w:r>
              <w:t>Traitement entités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</w:tcPr>
          <w:p w:rsidR="00936B36" w:rsidRDefault="00936B36" w:rsidP="007A57BE">
            <w:r>
              <w:t>Traitement point</w:t>
            </w:r>
            <w:r>
              <w:sym w:font="Wingdings" w:char="F0E0"/>
            </w:r>
            <w:r>
              <w:t>virgule</w:t>
            </w:r>
          </w:p>
        </w:tc>
      </w:tr>
      <w:tr w:rsidR="00936B36" w:rsidRPr="00153F62" w:rsidTr="007A57BE">
        <w:tc>
          <w:tcPr>
            <w:tcW w:w="950" w:type="pct"/>
            <w:tcBorders>
              <w:top w:val="single" w:sz="12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/3</w:t>
            </w:r>
          </w:p>
        </w:tc>
        <w:tc>
          <w:tcPr>
            <w:tcW w:w="4050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</w:t>
            </w:r>
            <w:r>
              <w:rPr>
                <w:b/>
              </w:rPr>
              <w:t>temps </w:t>
            </w:r>
            <w:r w:rsidRPr="00153F62">
              <w:rPr>
                <w:b/>
              </w:rPr>
              <w:t>»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</w:tcPr>
          <w:p w:rsidR="00936B36" w:rsidRDefault="00936B36" w:rsidP="007A57BE">
            <w:r>
              <w:t xml:space="preserve">Traitement </w:t>
            </w:r>
            <w:r>
              <w:t>court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12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12" w:space="0" w:color="auto"/>
            </w:tcBorders>
          </w:tcPr>
          <w:p w:rsidR="00936B36" w:rsidRPr="00153F62" w:rsidRDefault="00936B36" w:rsidP="007A57BE">
            <w:r>
              <w:t>Traitement long</w:t>
            </w:r>
          </w:p>
        </w:tc>
      </w:tr>
      <w:tr w:rsidR="00936B36" w:rsidRPr="00153F62" w:rsidTr="007A57BE">
        <w:tc>
          <w:tcPr>
            <w:tcW w:w="950" w:type="pct"/>
            <w:tcBorders>
              <w:top w:val="single" w:sz="12" w:space="0" w:color="auto"/>
            </w:tcBorders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/1</w:t>
            </w:r>
          </w:p>
        </w:tc>
        <w:tc>
          <w:tcPr>
            <w:tcW w:w="4050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image</w:t>
            </w:r>
            <w:r>
              <w:rPr>
                <w:b/>
              </w:rPr>
              <w:t> </w:t>
            </w:r>
            <w:r w:rsidRPr="00153F62">
              <w:rPr>
                <w:b/>
              </w:rPr>
              <w:t>»</w:t>
            </w:r>
          </w:p>
        </w:tc>
      </w:tr>
      <w:tr w:rsidR="00936B36" w:rsidRPr="00067713" w:rsidTr="007A57BE">
        <w:tc>
          <w:tcPr>
            <w:tcW w:w="950" w:type="pct"/>
            <w:tcBorders>
              <w:bottom w:val="single" w:sz="12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  <w:tcBorders>
              <w:bottom w:val="single" w:sz="12" w:space="0" w:color="auto"/>
            </w:tcBorders>
          </w:tcPr>
          <w:p w:rsidR="00936B36" w:rsidRPr="00153F62" w:rsidRDefault="00936B36" w:rsidP="007A57BE">
            <w:r w:rsidRPr="00153F62">
              <w:t>Composition du HTML</w:t>
            </w:r>
          </w:p>
        </w:tc>
      </w:tr>
      <w:tr w:rsidR="00936B36" w:rsidRPr="00153F62" w:rsidTr="007A57BE">
        <w:tc>
          <w:tcPr>
            <w:tcW w:w="950" w:type="pct"/>
            <w:tcBorders>
              <w:top w:val="single" w:sz="12" w:space="0" w:color="auto"/>
            </w:tcBorders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</w:rPr>
              <w:t>3</w:t>
            </w:r>
          </w:p>
        </w:tc>
        <w:tc>
          <w:tcPr>
            <w:tcW w:w="4050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titre</w:t>
            </w:r>
            <w:r>
              <w:rPr>
                <w:b/>
              </w:rPr>
              <w:t> »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</w:tcPr>
          <w:p w:rsidR="00936B36" w:rsidRPr="00153F62" w:rsidRDefault="00936B36" w:rsidP="007A57BE">
            <w:r>
              <w:t>Récupération du titre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</w:tcPr>
          <w:p w:rsidR="00936B36" w:rsidRPr="00153F62" w:rsidRDefault="00936B36" w:rsidP="007A57BE">
            <w:r w:rsidRPr="00153F62">
              <w:t xml:space="preserve">Utilisation de </w:t>
            </w:r>
            <w:r>
              <w:t>« </w:t>
            </w:r>
            <w:r w:rsidRPr="00153F62">
              <w:t xml:space="preserve"> balise</w:t>
            </w:r>
            <w:r>
              <w:t> »</w:t>
            </w:r>
          </w:p>
        </w:tc>
      </w:tr>
      <w:tr w:rsidR="00936B36" w:rsidRPr="00067713" w:rsidTr="007A57BE">
        <w:tc>
          <w:tcPr>
            <w:tcW w:w="950" w:type="pct"/>
            <w:tcBorders>
              <w:bottom w:val="single" w:sz="12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  <w:tcBorders>
              <w:bottom w:val="single" w:sz="12" w:space="0" w:color="auto"/>
            </w:tcBorders>
          </w:tcPr>
          <w:p w:rsidR="00936B36" w:rsidRPr="00153F62" w:rsidRDefault="00936B36" w:rsidP="007A57BE">
            <w:r w:rsidRPr="00153F62">
              <w:t>Composition du HTML</w:t>
            </w:r>
          </w:p>
        </w:tc>
      </w:tr>
      <w:tr w:rsidR="00936B36" w:rsidRPr="00153F62" w:rsidTr="007A57BE">
        <w:tc>
          <w:tcPr>
            <w:tcW w:w="950" w:type="pct"/>
            <w:tcBorders>
              <w:top w:val="single" w:sz="12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/2</w:t>
            </w:r>
          </w:p>
        </w:tc>
        <w:tc>
          <w:tcPr>
            <w:tcW w:w="4050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</w:t>
            </w:r>
            <w:proofErr w:type="spellStart"/>
            <w:r w:rsidRPr="00153F62">
              <w:rPr>
                <w:b/>
              </w:rPr>
              <w:t>ariane</w:t>
            </w:r>
            <w:proofErr w:type="spellEnd"/>
            <w:r>
              <w:rPr>
                <w:b/>
              </w:rPr>
              <w:t> </w:t>
            </w:r>
            <w:r w:rsidRPr="00153F62">
              <w:rPr>
                <w:b/>
              </w:rPr>
              <w:t>»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r w:rsidRPr="00153F62">
              <w:t xml:space="preserve">Vérification de la </w:t>
            </w:r>
            <w:r>
              <w:t>recette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12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12" w:space="0" w:color="auto"/>
            </w:tcBorders>
          </w:tcPr>
          <w:p w:rsidR="00936B36" w:rsidRPr="00153F62" w:rsidRDefault="00936B36" w:rsidP="007A57BE">
            <w:r w:rsidRPr="00153F62">
              <w:t>Composition du HTML</w:t>
            </w:r>
          </w:p>
        </w:tc>
      </w:tr>
      <w:tr w:rsidR="00936B36" w:rsidRPr="00153F62" w:rsidTr="007A57BE">
        <w:tc>
          <w:tcPr>
            <w:tcW w:w="950" w:type="pct"/>
            <w:tcBorders>
              <w:top w:val="single" w:sz="12" w:space="0" w:color="auto"/>
            </w:tcBorders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</w:rPr>
              <w:t>3</w:t>
            </w:r>
          </w:p>
        </w:tc>
        <w:tc>
          <w:tcPr>
            <w:tcW w:w="4050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liste »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</w:tcPr>
          <w:p w:rsidR="00936B36" w:rsidRPr="00153F62" w:rsidRDefault="00936B36" w:rsidP="007A57BE">
            <w:r w:rsidRPr="00153F62">
              <w:t xml:space="preserve">Boucle des </w:t>
            </w:r>
            <w:r>
              <w:t>recettes</w:t>
            </w:r>
          </w:p>
        </w:tc>
      </w:tr>
      <w:tr w:rsidR="00936B36" w:rsidRPr="00067713" w:rsidTr="007A57BE">
        <w:tc>
          <w:tcPr>
            <w:tcW w:w="950" w:type="pct"/>
            <w:tcBorders>
              <w:bottom w:val="single" w:sz="12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  <w:tcBorders>
              <w:bottom w:val="single" w:sz="12" w:space="0" w:color="auto"/>
            </w:tcBorders>
          </w:tcPr>
          <w:p w:rsidR="00936B36" w:rsidRPr="00153F62" w:rsidRDefault="00936B36" w:rsidP="007A57BE">
            <w:r w:rsidRPr="00153F62">
              <w:t>Composition du HTML</w:t>
            </w:r>
            <w:r>
              <w:t xml:space="preserve"> (avec id et titre)</w:t>
            </w:r>
          </w:p>
        </w:tc>
      </w:tr>
      <w:tr w:rsidR="00936B36" w:rsidRPr="00153F62" w:rsidTr="007A57BE">
        <w:tc>
          <w:tcPr>
            <w:tcW w:w="950" w:type="pct"/>
            <w:tcBorders>
              <w:top w:val="single" w:sz="12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/10</w:t>
            </w:r>
          </w:p>
        </w:tc>
        <w:tc>
          <w:tcPr>
            <w:tcW w:w="4050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</w:t>
            </w:r>
            <w:proofErr w:type="spellStart"/>
            <w:r>
              <w:rPr>
                <w:b/>
              </w:rPr>
              <w:t>ingredient</w:t>
            </w:r>
            <w:proofErr w:type="spellEnd"/>
            <w:r>
              <w:rPr>
                <w:b/>
              </w:rPr>
              <w:t> »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r>
              <w:t>Traitement +quantité+unité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r>
              <w:t xml:space="preserve">Traitement </w:t>
            </w:r>
            <w:r>
              <w:t>–</w:t>
            </w:r>
            <w:proofErr w:type="spellStart"/>
            <w:r>
              <w:t>quantité–</w:t>
            </w:r>
            <w:r>
              <w:t>unité</w:t>
            </w:r>
            <w:proofErr w:type="spellEnd"/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r>
              <w:t>Traitement +</w:t>
            </w:r>
            <w:proofErr w:type="spellStart"/>
            <w:r>
              <w:t>quantité–</w:t>
            </w:r>
            <w:r>
              <w:t>unité</w:t>
            </w:r>
            <w:proofErr w:type="spellEnd"/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r>
              <w:t>Traitement –quantité</w:t>
            </w:r>
            <w:r>
              <w:t>+</w:t>
            </w:r>
            <w:r>
              <w:t>unité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r>
              <w:t xml:space="preserve">Utilisation de la méthode </w:t>
            </w:r>
            <w:r>
              <w:t>« </w:t>
            </w:r>
            <w:proofErr w:type="spellStart"/>
            <w:r>
              <w:t>quantite</w:t>
            </w:r>
            <w:proofErr w:type="spellEnd"/>
            <w:r>
              <w:t> »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12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12" w:space="0" w:color="auto"/>
            </w:tcBorders>
          </w:tcPr>
          <w:p w:rsidR="00936B36" w:rsidRPr="00153F62" w:rsidRDefault="00936B36" w:rsidP="007A57BE">
            <w:r w:rsidRPr="00153F62">
              <w:t>Composition du HTML</w:t>
            </w:r>
            <w:r>
              <w:t xml:space="preserve"> (tr)</w:t>
            </w:r>
          </w:p>
        </w:tc>
      </w:tr>
      <w:tr w:rsidR="00936B36" w:rsidRPr="00276B9F" w:rsidTr="007A57BE">
        <w:tc>
          <w:tcPr>
            <w:tcW w:w="950" w:type="pct"/>
            <w:tcBorders>
              <w:top w:val="single" w:sz="12" w:space="0" w:color="auto"/>
              <w:bottom w:val="single" w:sz="6" w:space="0" w:color="auto"/>
            </w:tcBorders>
          </w:tcPr>
          <w:p w:rsidR="00936B36" w:rsidRPr="00276B9F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</w:rPr>
              <w:t>3</w:t>
            </w:r>
          </w:p>
        </w:tc>
        <w:tc>
          <w:tcPr>
            <w:tcW w:w="4050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36B36" w:rsidRPr="00276B9F" w:rsidRDefault="00936B36" w:rsidP="007A57BE">
            <w:pPr>
              <w:jc w:val="right"/>
              <w:rPr>
                <w:b/>
              </w:rPr>
            </w:pPr>
            <w:r w:rsidRPr="00276B9F">
              <w:rPr>
                <w:b/>
              </w:rPr>
              <w:t>Méthode « </w:t>
            </w:r>
            <w:proofErr w:type="spellStart"/>
            <w:r>
              <w:rPr>
                <w:b/>
              </w:rPr>
              <w:t>ingredients</w:t>
            </w:r>
            <w:proofErr w:type="spellEnd"/>
            <w:r>
              <w:rPr>
                <w:b/>
              </w:rPr>
              <w:t> </w:t>
            </w:r>
            <w:r w:rsidRPr="00276B9F">
              <w:rPr>
                <w:b/>
              </w:rPr>
              <w:t>»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</w:tcPr>
          <w:p w:rsidR="00936B36" w:rsidRPr="00153F62" w:rsidRDefault="00936B36" w:rsidP="007A57BE">
            <w:r w:rsidRPr="00153F62">
              <w:t xml:space="preserve">Boucle des </w:t>
            </w:r>
            <w:r>
              <w:t>ingrédients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r>
              <w:t xml:space="preserve">Utilisation de la méthode </w:t>
            </w:r>
            <w:r>
              <w:t>« </w:t>
            </w:r>
            <w:proofErr w:type="spellStart"/>
            <w:r>
              <w:t>ingredient</w:t>
            </w:r>
            <w:proofErr w:type="spellEnd"/>
            <w:r>
              <w:t> »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12" w:space="0" w:color="auto"/>
            </w:tcBorders>
          </w:tcPr>
          <w:p w:rsidR="00936B36" w:rsidRPr="00153F62" w:rsidRDefault="00936B36" w:rsidP="007A57BE">
            <w:r w:rsidRPr="00153F62">
              <w:t>Composition du HTML</w:t>
            </w:r>
            <w:r>
              <w:t xml:space="preserve"> (</w:t>
            </w:r>
            <w:proofErr w:type="spellStart"/>
            <w:r>
              <w:t>div.ingredients</w:t>
            </w:r>
            <w:proofErr w:type="spellEnd"/>
            <w:r>
              <w:t>)</w:t>
            </w:r>
          </w:p>
        </w:tc>
      </w:tr>
      <w:tr w:rsidR="00936B36" w:rsidRPr="00153F62" w:rsidTr="007A57BE">
        <w:tc>
          <w:tcPr>
            <w:tcW w:w="950" w:type="pct"/>
            <w:tcBorders>
              <w:top w:val="single" w:sz="12" w:space="0" w:color="auto"/>
            </w:tcBorders>
            <w:vAlign w:val="bottom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</w:rPr>
              <w:t>4</w:t>
            </w:r>
          </w:p>
        </w:tc>
        <w:tc>
          <w:tcPr>
            <w:tcW w:w="4050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Méth</w:t>
            </w:r>
            <w:r>
              <w:rPr>
                <w:b/>
              </w:rPr>
              <w:t>odes</w:t>
            </w:r>
            <w:r w:rsidRPr="00153F62">
              <w:rPr>
                <w:b/>
              </w:rPr>
              <w:t xml:space="preserve"> « </w:t>
            </w:r>
            <w:proofErr w:type="spellStart"/>
            <w:r>
              <w:rPr>
                <w:b/>
              </w:rPr>
              <w:t>etape</w:t>
            </w:r>
            <w:proofErr w:type="spellEnd"/>
            <w:r>
              <w:rPr>
                <w:b/>
              </w:rPr>
              <w:t> »</w:t>
            </w:r>
            <w:r>
              <w:rPr>
                <w:b/>
              </w:rPr>
              <w:t xml:space="preserve"> et « </w:t>
            </w:r>
            <w:proofErr w:type="spellStart"/>
            <w:r>
              <w:rPr>
                <w:b/>
              </w:rPr>
              <w:t>etapes</w:t>
            </w:r>
            <w:proofErr w:type="spellEnd"/>
            <w:r>
              <w:rPr>
                <w:b/>
              </w:rPr>
              <w:t> »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</w:tcPr>
          <w:p w:rsidR="00936B36" w:rsidRPr="00153F62" w:rsidRDefault="00936B36" w:rsidP="007A57BE">
            <w:r w:rsidRPr="00153F62">
              <w:t>Composition du HTML</w:t>
            </w:r>
            <w:r>
              <w:t xml:space="preserve"> (</w:t>
            </w:r>
            <w:r>
              <w:t>li</w:t>
            </w:r>
            <w:r>
              <w:t>)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</w:tcPr>
          <w:p w:rsidR="00936B36" w:rsidRPr="00153F62" w:rsidRDefault="00936B36" w:rsidP="007A57BE">
            <w:r w:rsidRPr="00153F62">
              <w:t xml:space="preserve">Boucle des </w:t>
            </w:r>
            <w:r>
              <w:t>étapes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r>
              <w:t>Utilisation de la méthode « </w:t>
            </w:r>
            <w:proofErr w:type="spellStart"/>
            <w:r>
              <w:t>etape</w:t>
            </w:r>
            <w:proofErr w:type="spellEnd"/>
            <w:r>
              <w:t> »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12" w:space="0" w:color="auto"/>
            </w:tcBorders>
          </w:tcPr>
          <w:p w:rsidR="00936B36" w:rsidRPr="00153F62" w:rsidRDefault="00936B36" w:rsidP="007A57BE">
            <w:r w:rsidRPr="00153F62">
              <w:t>Composition du HTML</w:t>
            </w:r>
            <w:r>
              <w:t xml:space="preserve"> (</w:t>
            </w:r>
            <w:proofErr w:type="spellStart"/>
            <w:r>
              <w:t>div.</w:t>
            </w:r>
            <w:r>
              <w:t>etapes</w:t>
            </w:r>
            <w:proofErr w:type="spellEnd"/>
            <w:r>
              <w:t>)</w:t>
            </w:r>
          </w:p>
        </w:tc>
      </w:tr>
      <w:tr w:rsidR="00936B36" w:rsidRPr="00153F62" w:rsidTr="007A57BE">
        <w:tc>
          <w:tcPr>
            <w:tcW w:w="950" w:type="pct"/>
            <w:tcBorders>
              <w:top w:val="single" w:sz="12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/8</w:t>
            </w:r>
          </w:p>
        </w:tc>
        <w:tc>
          <w:tcPr>
            <w:tcW w:w="4050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affichage</w:t>
            </w:r>
            <w:r>
              <w:rPr>
                <w:b/>
              </w:rPr>
              <w:t> </w:t>
            </w:r>
            <w:r w:rsidRPr="00153F62">
              <w:rPr>
                <w:b/>
              </w:rPr>
              <w:t>»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r w:rsidRPr="00153F62">
              <w:t>Utilisation de « titre »</w:t>
            </w:r>
            <w:r>
              <w:t xml:space="preserve"> et </w:t>
            </w:r>
            <w:r w:rsidRPr="00153F62">
              <w:t>« image »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B90936" w:rsidRDefault="00936B36" w:rsidP="007A57BE">
            <w:r w:rsidRPr="00B90936">
              <w:t>Utilisation de « </w:t>
            </w:r>
            <w:r>
              <w:t>temps</w:t>
            </w:r>
            <w:r>
              <w:t> » (2</w:t>
            </w:r>
            <w:r w:rsidRPr="00B90936">
              <w:t>x)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B90936" w:rsidRDefault="00936B36" w:rsidP="007A57BE">
            <w:r w:rsidRPr="00B90936">
              <w:t>Utilisation de « </w:t>
            </w:r>
            <w:r>
              <w:t>ingrédients » et « </w:t>
            </w:r>
            <w:proofErr w:type="spellStart"/>
            <w:r>
              <w:t>etapes</w:t>
            </w:r>
            <w:proofErr w:type="spellEnd"/>
            <w:r>
              <w:t> »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12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12" w:space="0" w:color="auto"/>
            </w:tcBorders>
          </w:tcPr>
          <w:p w:rsidR="00936B36" w:rsidRPr="00153F62" w:rsidRDefault="00936B36" w:rsidP="007A57BE">
            <w:r w:rsidRPr="00153F62">
              <w:t>Composition du HTML</w:t>
            </w:r>
          </w:p>
        </w:tc>
      </w:tr>
      <w:tr w:rsidR="00936B36" w:rsidRPr="00B90936" w:rsidTr="007A57BE">
        <w:tc>
          <w:tcPr>
            <w:tcW w:w="950" w:type="pct"/>
            <w:tcBorders>
              <w:top w:val="single" w:sz="12" w:space="0" w:color="auto"/>
            </w:tcBorders>
          </w:tcPr>
          <w:p w:rsidR="00936B36" w:rsidRPr="00B90936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/60</w:t>
            </w:r>
          </w:p>
        </w:tc>
        <w:tc>
          <w:tcPr>
            <w:tcW w:w="4050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36B36" w:rsidRPr="00B90936" w:rsidRDefault="00936B36" w:rsidP="007A57BE">
            <w:pPr>
              <w:jc w:val="right"/>
              <w:rPr>
                <w:b/>
              </w:rPr>
            </w:pPr>
            <w:r w:rsidRPr="00B90936">
              <w:rPr>
                <w:b/>
              </w:rPr>
              <w:t>Total</w:t>
            </w:r>
          </w:p>
        </w:tc>
      </w:tr>
    </w:tbl>
    <w:p w:rsidR="00936B36" w:rsidRPr="00936B36" w:rsidRDefault="00936B36" w:rsidP="00936B36">
      <w:pPr>
        <w:tabs>
          <w:tab w:val="left" w:pos="2160"/>
          <w:tab w:val="right" w:leader="underscore" w:pos="4860"/>
        </w:tabs>
        <w:spacing w:after="0" w:line="240" w:lineRule="auto"/>
        <w:ind w:left="-86"/>
        <w:jc w:val="right"/>
        <w:rPr>
          <w:b/>
          <w:color w:val="A6A6A6" w:themeColor="background1" w:themeShade="A6"/>
          <w:sz w:val="18"/>
          <w:szCs w:val="18"/>
        </w:rPr>
      </w:pPr>
      <w:r w:rsidRPr="00936B36">
        <w:rPr>
          <w:b/>
          <w:color w:val="A6A6A6" w:themeColor="background1" w:themeShade="A6"/>
          <w:sz w:val="18"/>
          <w:szCs w:val="18"/>
        </w:rPr>
        <w:t>Recettes</w:t>
      </w:r>
    </w:p>
    <w:p w:rsidR="00936B36" w:rsidRPr="00B90936" w:rsidRDefault="00936B36" w:rsidP="00936B36">
      <w:pPr>
        <w:tabs>
          <w:tab w:val="left" w:pos="2160"/>
          <w:tab w:val="right" w:leader="underscore" w:pos="4860"/>
        </w:tabs>
        <w:spacing w:after="240"/>
        <w:ind w:left="-90"/>
        <w:rPr>
          <w:b/>
          <w:sz w:val="28"/>
          <w:szCs w:val="28"/>
        </w:rPr>
      </w:pPr>
      <w:r w:rsidRPr="00B90936">
        <w:rPr>
          <w:b/>
          <w:sz w:val="28"/>
          <w:szCs w:val="28"/>
        </w:rPr>
        <w:lastRenderedPageBreak/>
        <w:t>Correction TP 1.1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tbl>
      <w:tblPr>
        <w:tblStyle w:val="Grilledutableau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930"/>
        <w:gridCol w:w="3966"/>
      </w:tblGrid>
      <w:tr w:rsidR="00936B36" w:rsidRPr="00276B9F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/11</w:t>
            </w:r>
          </w:p>
        </w:tc>
        <w:tc>
          <w:tcPr>
            <w:tcW w:w="4050" w:type="pct"/>
            <w:shd w:val="clear" w:color="auto" w:fill="D9D9D9" w:themeFill="background1" w:themeFillShade="D9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 w:rsidRPr="00153F62">
              <w:rPr>
                <w:b/>
              </w:rPr>
              <w:t>Page detail.php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</w:tcPr>
          <w:p w:rsidR="00936B36" w:rsidRPr="00153F62" w:rsidRDefault="00936B36" w:rsidP="007A57BE">
            <w:r w:rsidRPr="00153F62">
              <w:t>2 inclusions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  <w:r w:rsidRPr="00153F62">
              <w:sym w:font="Wingdings" w:char="F083"/>
            </w:r>
          </w:p>
        </w:tc>
        <w:tc>
          <w:tcPr>
            <w:tcW w:w="4050" w:type="pct"/>
          </w:tcPr>
          <w:p w:rsidR="00936B36" w:rsidRPr="00153F62" w:rsidRDefault="00936B36" w:rsidP="007A57BE">
            <w:r w:rsidRPr="00153F62">
              <w:t xml:space="preserve">Récupération </w:t>
            </w:r>
            <w:proofErr w:type="gramStart"/>
            <w:r w:rsidRPr="00153F62">
              <w:t>d</w:t>
            </w:r>
            <w:r>
              <w:t>u id</w:t>
            </w:r>
            <w:proofErr w:type="gramEnd"/>
            <w:r>
              <w:t xml:space="preserve"> en GET (avec redirection)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  <w:r w:rsidRPr="00153F62">
              <w:sym w:font="Wingdings" w:char="F083"/>
            </w:r>
          </w:p>
        </w:tc>
        <w:tc>
          <w:tcPr>
            <w:tcW w:w="4050" w:type="pct"/>
          </w:tcPr>
          <w:p w:rsidR="00936B36" w:rsidRPr="00153F62" w:rsidRDefault="00936B36" w:rsidP="007A57BE">
            <w:r>
              <w:t>Récupération de la recette (avec redirection)</w:t>
            </w:r>
          </w:p>
        </w:tc>
      </w:tr>
      <w:tr w:rsidR="00936B36" w:rsidRPr="00067713" w:rsidTr="007A57BE">
        <w:tc>
          <w:tcPr>
            <w:tcW w:w="950" w:type="pct"/>
            <w:tcBorders>
              <w:bottom w:val="single" w:sz="12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  <w:r w:rsidRPr="00153F62">
              <w:sym w:font="Wingdings" w:char="F083"/>
            </w:r>
          </w:p>
        </w:tc>
        <w:tc>
          <w:tcPr>
            <w:tcW w:w="4050" w:type="pct"/>
            <w:tcBorders>
              <w:bottom w:val="single" w:sz="12" w:space="0" w:color="auto"/>
            </w:tcBorders>
          </w:tcPr>
          <w:p w:rsidR="00936B36" w:rsidRPr="00153F62" w:rsidRDefault="00936B36" w:rsidP="007A57BE">
            <w:r w:rsidRPr="00153F62">
              <w:t>Appel de méthode d’affichage (3x)</w:t>
            </w:r>
          </w:p>
        </w:tc>
      </w:tr>
      <w:tr w:rsidR="00936B36" w:rsidRPr="00153F62" w:rsidTr="007A57BE">
        <w:tc>
          <w:tcPr>
            <w:tcW w:w="950" w:type="pct"/>
            <w:tcBorders>
              <w:top w:val="single" w:sz="12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 w:rsidRPr="00153F62">
              <w:rPr>
                <w:b/>
              </w:rPr>
              <w:t>/</w:t>
            </w:r>
            <w:r>
              <w:rPr>
                <w:b/>
              </w:rPr>
              <w:t>4</w:t>
            </w:r>
          </w:p>
        </w:tc>
        <w:tc>
          <w:tcPr>
            <w:tcW w:w="4050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 w:rsidRPr="00153F62">
              <w:rPr>
                <w:b/>
              </w:rPr>
              <w:t>Page index.php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r w:rsidRPr="00153F62">
              <w:t>2 inclusions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12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12" w:space="0" w:color="auto"/>
            </w:tcBorders>
          </w:tcPr>
          <w:p w:rsidR="00936B36" w:rsidRPr="00153F62" w:rsidRDefault="00936B36" w:rsidP="007A57BE">
            <w:r w:rsidRPr="00153F62">
              <w:t>Appel de méthode d’affichage (2x)</w:t>
            </w:r>
          </w:p>
        </w:tc>
      </w:tr>
      <w:tr w:rsidR="00936B36" w:rsidRPr="00153F62" w:rsidTr="007A57BE">
        <w:tc>
          <w:tcPr>
            <w:tcW w:w="950" w:type="pct"/>
            <w:tcBorders>
              <w:top w:val="single" w:sz="12" w:space="0" w:color="auto"/>
            </w:tcBorders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/5</w:t>
            </w:r>
          </w:p>
        </w:tc>
        <w:tc>
          <w:tcPr>
            <w:tcW w:w="4050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Fichier Recette</w:t>
            </w:r>
            <w:r w:rsidRPr="00153F62">
              <w:rPr>
                <w:b/>
              </w:rPr>
              <w:t xml:space="preserve">.inc.php </w:t>
            </w:r>
            <w:r>
              <w:rPr>
                <w:b/>
              </w:rPr>
              <w:t>–</w:t>
            </w:r>
            <w:r w:rsidRPr="00153F62">
              <w:rPr>
                <w:b/>
              </w:rPr>
              <w:t xml:space="preserve"> Général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</w:tcPr>
          <w:p w:rsidR="00936B36" w:rsidRPr="00153F62" w:rsidRDefault="00936B36" w:rsidP="007A57BE">
            <w:r w:rsidRPr="00153F62">
              <w:t>Création des méthodes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</w:tcPr>
          <w:p w:rsidR="00936B36" w:rsidRPr="00153F62" w:rsidRDefault="00936B36" w:rsidP="007A57BE">
            <w:r w:rsidRPr="00153F62">
              <w:t xml:space="preserve">Utilisation des </w:t>
            </w:r>
            <w:r>
              <w:t>paramètres</w:t>
            </w:r>
          </w:p>
        </w:tc>
      </w:tr>
      <w:tr w:rsidR="00936B36" w:rsidRPr="00067713" w:rsidTr="007A57BE">
        <w:tc>
          <w:tcPr>
            <w:tcW w:w="950" w:type="pct"/>
            <w:tcBorders>
              <w:bottom w:val="single" w:sz="12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  <w:tcBorders>
              <w:bottom w:val="single" w:sz="12" w:space="0" w:color="auto"/>
            </w:tcBorders>
          </w:tcPr>
          <w:p w:rsidR="00936B36" w:rsidRPr="00153F62" w:rsidRDefault="00936B36" w:rsidP="007A57BE">
            <w:r w:rsidRPr="00153F62">
              <w:t>Valeurs de retour</w:t>
            </w:r>
          </w:p>
        </w:tc>
      </w:tr>
      <w:tr w:rsidR="00936B36" w:rsidRPr="00153F62" w:rsidTr="007A57BE">
        <w:tc>
          <w:tcPr>
            <w:tcW w:w="950" w:type="pct"/>
            <w:tcBorders>
              <w:top w:val="single" w:sz="12" w:space="0" w:color="auto"/>
            </w:tcBorders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</w:rPr>
              <w:t>3</w:t>
            </w:r>
          </w:p>
        </w:tc>
        <w:tc>
          <w:tcPr>
            <w:tcW w:w="4050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Méthode « </w:t>
            </w:r>
            <w:proofErr w:type="spellStart"/>
            <w:r>
              <w:rPr>
                <w:b/>
              </w:rPr>
              <w:t>quantite</w:t>
            </w:r>
            <w:proofErr w:type="spellEnd"/>
            <w:r w:rsidRPr="00153F62">
              <w:rPr>
                <w:b/>
              </w:rPr>
              <w:t> »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</w:tcPr>
          <w:p w:rsidR="00936B36" w:rsidRPr="00153F62" w:rsidRDefault="00936B36" w:rsidP="007A57BE">
            <w:r>
              <w:t>Traitement entités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</w:tcPr>
          <w:p w:rsidR="00936B36" w:rsidRDefault="00936B36" w:rsidP="007A57BE">
            <w:r>
              <w:t>Traitement point</w:t>
            </w:r>
            <w:r>
              <w:sym w:font="Wingdings" w:char="F0E0"/>
            </w:r>
            <w:r>
              <w:t>virgule</w:t>
            </w:r>
          </w:p>
        </w:tc>
      </w:tr>
      <w:tr w:rsidR="00936B36" w:rsidRPr="00153F62" w:rsidTr="007A57BE">
        <w:tc>
          <w:tcPr>
            <w:tcW w:w="950" w:type="pct"/>
            <w:tcBorders>
              <w:top w:val="single" w:sz="12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/3</w:t>
            </w:r>
          </w:p>
        </w:tc>
        <w:tc>
          <w:tcPr>
            <w:tcW w:w="4050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</w:t>
            </w:r>
            <w:r>
              <w:rPr>
                <w:b/>
              </w:rPr>
              <w:t>temps </w:t>
            </w:r>
            <w:r w:rsidRPr="00153F62">
              <w:rPr>
                <w:b/>
              </w:rPr>
              <w:t>»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</w:tcPr>
          <w:p w:rsidR="00936B36" w:rsidRDefault="00936B36" w:rsidP="007A57BE">
            <w:r>
              <w:t xml:space="preserve">Traitement </w:t>
            </w:r>
            <w:r>
              <w:t>court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12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12" w:space="0" w:color="auto"/>
            </w:tcBorders>
          </w:tcPr>
          <w:p w:rsidR="00936B36" w:rsidRPr="00153F62" w:rsidRDefault="00936B36" w:rsidP="007A57BE">
            <w:r>
              <w:t>Traitement long</w:t>
            </w:r>
          </w:p>
        </w:tc>
      </w:tr>
      <w:tr w:rsidR="00936B36" w:rsidRPr="00153F62" w:rsidTr="007A57BE">
        <w:tc>
          <w:tcPr>
            <w:tcW w:w="950" w:type="pct"/>
            <w:tcBorders>
              <w:top w:val="single" w:sz="12" w:space="0" w:color="auto"/>
            </w:tcBorders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/1</w:t>
            </w:r>
          </w:p>
        </w:tc>
        <w:tc>
          <w:tcPr>
            <w:tcW w:w="4050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image</w:t>
            </w:r>
            <w:r>
              <w:rPr>
                <w:b/>
              </w:rPr>
              <w:t> </w:t>
            </w:r>
            <w:r w:rsidRPr="00153F62">
              <w:rPr>
                <w:b/>
              </w:rPr>
              <w:t>»</w:t>
            </w:r>
          </w:p>
        </w:tc>
      </w:tr>
      <w:tr w:rsidR="00936B36" w:rsidRPr="00067713" w:rsidTr="007A57BE">
        <w:tc>
          <w:tcPr>
            <w:tcW w:w="950" w:type="pct"/>
            <w:tcBorders>
              <w:bottom w:val="single" w:sz="12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  <w:tcBorders>
              <w:bottom w:val="single" w:sz="12" w:space="0" w:color="auto"/>
            </w:tcBorders>
          </w:tcPr>
          <w:p w:rsidR="00936B36" w:rsidRPr="00153F62" w:rsidRDefault="00936B36" w:rsidP="007A57BE">
            <w:r w:rsidRPr="00153F62">
              <w:t>Composition du HTML</w:t>
            </w:r>
          </w:p>
        </w:tc>
      </w:tr>
      <w:tr w:rsidR="00936B36" w:rsidRPr="00153F62" w:rsidTr="007A57BE">
        <w:tc>
          <w:tcPr>
            <w:tcW w:w="950" w:type="pct"/>
            <w:tcBorders>
              <w:top w:val="single" w:sz="12" w:space="0" w:color="auto"/>
            </w:tcBorders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</w:rPr>
              <w:t>3</w:t>
            </w:r>
          </w:p>
        </w:tc>
        <w:tc>
          <w:tcPr>
            <w:tcW w:w="4050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titre</w:t>
            </w:r>
            <w:r>
              <w:rPr>
                <w:b/>
              </w:rPr>
              <w:t> »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</w:tcPr>
          <w:p w:rsidR="00936B36" w:rsidRPr="00153F62" w:rsidRDefault="00936B36" w:rsidP="007A57BE">
            <w:r>
              <w:t>Récupération du titre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</w:tcPr>
          <w:p w:rsidR="00936B36" w:rsidRPr="00153F62" w:rsidRDefault="00936B36" w:rsidP="007A57BE">
            <w:r w:rsidRPr="00153F62">
              <w:t xml:space="preserve">Utilisation de </w:t>
            </w:r>
            <w:r>
              <w:t>« </w:t>
            </w:r>
            <w:r w:rsidRPr="00153F62">
              <w:t xml:space="preserve"> balise</w:t>
            </w:r>
            <w:r>
              <w:t> »</w:t>
            </w:r>
          </w:p>
        </w:tc>
      </w:tr>
      <w:tr w:rsidR="00936B36" w:rsidRPr="00067713" w:rsidTr="007A57BE">
        <w:tc>
          <w:tcPr>
            <w:tcW w:w="950" w:type="pct"/>
            <w:tcBorders>
              <w:bottom w:val="single" w:sz="12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  <w:tcBorders>
              <w:bottom w:val="single" w:sz="12" w:space="0" w:color="auto"/>
            </w:tcBorders>
          </w:tcPr>
          <w:p w:rsidR="00936B36" w:rsidRPr="00153F62" w:rsidRDefault="00936B36" w:rsidP="007A57BE">
            <w:r w:rsidRPr="00153F62">
              <w:t>Composition du HTML</w:t>
            </w:r>
          </w:p>
        </w:tc>
      </w:tr>
      <w:tr w:rsidR="00936B36" w:rsidRPr="00153F62" w:rsidTr="007A57BE">
        <w:tc>
          <w:tcPr>
            <w:tcW w:w="950" w:type="pct"/>
            <w:tcBorders>
              <w:top w:val="single" w:sz="12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/2</w:t>
            </w:r>
          </w:p>
        </w:tc>
        <w:tc>
          <w:tcPr>
            <w:tcW w:w="4050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</w:t>
            </w:r>
            <w:proofErr w:type="spellStart"/>
            <w:r w:rsidRPr="00153F62">
              <w:rPr>
                <w:b/>
              </w:rPr>
              <w:t>ariane</w:t>
            </w:r>
            <w:proofErr w:type="spellEnd"/>
            <w:r>
              <w:rPr>
                <w:b/>
              </w:rPr>
              <w:t> </w:t>
            </w:r>
            <w:r w:rsidRPr="00153F62">
              <w:rPr>
                <w:b/>
              </w:rPr>
              <w:t>»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r w:rsidRPr="00153F62">
              <w:t xml:space="preserve">Vérification de la </w:t>
            </w:r>
            <w:r>
              <w:t>recette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12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12" w:space="0" w:color="auto"/>
            </w:tcBorders>
          </w:tcPr>
          <w:p w:rsidR="00936B36" w:rsidRPr="00153F62" w:rsidRDefault="00936B36" w:rsidP="007A57BE">
            <w:r w:rsidRPr="00153F62">
              <w:t>Composition du HTML</w:t>
            </w:r>
          </w:p>
        </w:tc>
      </w:tr>
      <w:tr w:rsidR="00936B36" w:rsidRPr="00153F62" w:rsidTr="007A57BE">
        <w:tc>
          <w:tcPr>
            <w:tcW w:w="950" w:type="pct"/>
            <w:tcBorders>
              <w:top w:val="single" w:sz="12" w:space="0" w:color="auto"/>
            </w:tcBorders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</w:rPr>
              <w:t>3</w:t>
            </w:r>
          </w:p>
        </w:tc>
        <w:tc>
          <w:tcPr>
            <w:tcW w:w="4050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liste »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</w:tcPr>
          <w:p w:rsidR="00936B36" w:rsidRPr="00153F62" w:rsidRDefault="00936B36" w:rsidP="007A57BE">
            <w:r w:rsidRPr="00153F62">
              <w:t xml:space="preserve">Boucle des </w:t>
            </w:r>
            <w:r>
              <w:t>recettes</w:t>
            </w:r>
          </w:p>
        </w:tc>
      </w:tr>
      <w:tr w:rsidR="00936B36" w:rsidRPr="00067713" w:rsidTr="007A57BE">
        <w:tc>
          <w:tcPr>
            <w:tcW w:w="950" w:type="pct"/>
            <w:tcBorders>
              <w:bottom w:val="single" w:sz="12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  <w:tcBorders>
              <w:bottom w:val="single" w:sz="12" w:space="0" w:color="auto"/>
            </w:tcBorders>
          </w:tcPr>
          <w:p w:rsidR="00936B36" w:rsidRPr="00153F62" w:rsidRDefault="00936B36" w:rsidP="007A57BE">
            <w:r w:rsidRPr="00153F62">
              <w:t>Composition du HTML</w:t>
            </w:r>
            <w:r>
              <w:t xml:space="preserve"> (avec id et titre)</w:t>
            </w:r>
          </w:p>
        </w:tc>
      </w:tr>
      <w:tr w:rsidR="00936B36" w:rsidRPr="00153F62" w:rsidTr="007A57BE">
        <w:tc>
          <w:tcPr>
            <w:tcW w:w="950" w:type="pct"/>
            <w:tcBorders>
              <w:top w:val="single" w:sz="12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/10</w:t>
            </w:r>
          </w:p>
        </w:tc>
        <w:tc>
          <w:tcPr>
            <w:tcW w:w="4050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</w:t>
            </w:r>
            <w:proofErr w:type="spellStart"/>
            <w:r>
              <w:rPr>
                <w:b/>
              </w:rPr>
              <w:t>ingredient</w:t>
            </w:r>
            <w:proofErr w:type="spellEnd"/>
            <w:r>
              <w:rPr>
                <w:b/>
              </w:rPr>
              <w:t> »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r>
              <w:t>Traitement +quantité+unité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r>
              <w:t xml:space="preserve">Traitement </w:t>
            </w:r>
            <w:r>
              <w:t>–</w:t>
            </w:r>
            <w:proofErr w:type="spellStart"/>
            <w:r>
              <w:t>quantité–</w:t>
            </w:r>
            <w:r>
              <w:t>unité</w:t>
            </w:r>
            <w:proofErr w:type="spellEnd"/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r>
              <w:t>Traitement +</w:t>
            </w:r>
            <w:proofErr w:type="spellStart"/>
            <w:r>
              <w:t>quantité–</w:t>
            </w:r>
            <w:r>
              <w:t>unité</w:t>
            </w:r>
            <w:proofErr w:type="spellEnd"/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r>
              <w:t>Traitement –quantité</w:t>
            </w:r>
            <w:r>
              <w:t>+</w:t>
            </w:r>
            <w:r>
              <w:t>unité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r>
              <w:t xml:space="preserve">Utilisation de la méthode </w:t>
            </w:r>
            <w:r>
              <w:t>« </w:t>
            </w:r>
            <w:proofErr w:type="spellStart"/>
            <w:r>
              <w:t>quantite</w:t>
            </w:r>
            <w:proofErr w:type="spellEnd"/>
            <w:r>
              <w:t> »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12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12" w:space="0" w:color="auto"/>
            </w:tcBorders>
          </w:tcPr>
          <w:p w:rsidR="00936B36" w:rsidRPr="00153F62" w:rsidRDefault="00936B36" w:rsidP="007A57BE">
            <w:r w:rsidRPr="00153F62">
              <w:t>Composition du HTML</w:t>
            </w:r>
            <w:r>
              <w:t xml:space="preserve"> (tr)</w:t>
            </w:r>
          </w:p>
        </w:tc>
      </w:tr>
      <w:tr w:rsidR="00936B36" w:rsidRPr="00276B9F" w:rsidTr="007A57BE">
        <w:tc>
          <w:tcPr>
            <w:tcW w:w="950" w:type="pct"/>
            <w:tcBorders>
              <w:top w:val="single" w:sz="12" w:space="0" w:color="auto"/>
              <w:bottom w:val="single" w:sz="6" w:space="0" w:color="auto"/>
            </w:tcBorders>
          </w:tcPr>
          <w:p w:rsidR="00936B36" w:rsidRPr="00276B9F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</w:rPr>
              <w:t>3</w:t>
            </w:r>
          </w:p>
        </w:tc>
        <w:tc>
          <w:tcPr>
            <w:tcW w:w="4050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36B36" w:rsidRPr="00276B9F" w:rsidRDefault="00936B36" w:rsidP="007A57BE">
            <w:pPr>
              <w:jc w:val="right"/>
              <w:rPr>
                <w:b/>
              </w:rPr>
            </w:pPr>
            <w:r w:rsidRPr="00276B9F">
              <w:rPr>
                <w:b/>
              </w:rPr>
              <w:t>Méthode « </w:t>
            </w:r>
            <w:proofErr w:type="spellStart"/>
            <w:r>
              <w:rPr>
                <w:b/>
              </w:rPr>
              <w:t>ingredients</w:t>
            </w:r>
            <w:proofErr w:type="spellEnd"/>
            <w:r>
              <w:rPr>
                <w:b/>
              </w:rPr>
              <w:t> </w:t>
            </w:r>
            <w:r w:rsidRPr="00276B9F">
              <w:rPr>
                <w:b/>
              </w:rPr>
              <w:t>»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</w:tcPr>
          <w:p w:rsidR="00936B36" w:rsidRPr="00153F62" w:rsidRDefault="00936B36" w:rsidP="007A57BE">
            <w:r w:rsidRPr="00153F62">
              <w:t xml:space="preserve">Boucle des </w:t>
            </w:r>
            <w:r>
              <w:t>ingrédients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r>
              <w:t xml:space="preserve">Utilisation de la méthode </w:t>
            </w:r>
            <w:r>
              <w:t>« </w:t>
            </w:r>
            <w:proofErr w:type="spellStart"/>
            <w:r>
              <w:t>ingredient</w:t>
            </w:r>
            <w:proofErr w:type="spellEnd"/>
            <w:r>
              <w:t> »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12" w:space="0" w:color="auto"/>
            </w:tcBorders>
          </w:tcPr>
          <w:p w:rsidR="00936B36" w:rsidRPr="00153F62" w:rsidRDefault="00936B36" w:rsidP="007A57BE">
            <w:r w:rsidRPr="00153F62">
              <w:t>Composition du HTML</w:t>
            </w:r>
            <w:r>
              <w:t xml:space="preserve"> (</w:t>
            </w:r>
            <w:proofErr w:type="spellStart"/>
            <w:r>
              <w:t>div.ingredients</w:t>
            </w:r>
            <w:proofErr w:type="spellEnd"/>
            <w:r>
              <w:t>)</w:t>
            </w:r>
          </w:p>
        </w:tc>
      </w:tr>
      <w:tr w:rsidR="00936B36" w:rsidRPr="00153F62" w:rsidTr="007A57BE">
        <w:tc>
          <w:tcPr>
            <w:tcW w:w="950" w:type="pct"/>
            <w:tcBorders>
              <w:top w:val="single" w:sz="12" w:space="0" w:color="auto"/>
            </w:tcBorders>
            <w:vAlign w:val="bottom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</w:rPr>
              <w:t>4</w:t>
            </w:r>
          </w:p>
        </w:tc>
        <w:tc>
          <w:tcPr>
            <w:tcW w:w="4050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Méth</w:t>
            </w:r>
            <w:r>
              <w:rPr>
                <w:b/>
              </w:rPr>
              <w:t>odes</w:t>
            </w:r>
            <w:r w:rsidRPr="00153F62">
              <w:rPr>
                <w:b/>
              </w:rPr>
              <w:t xml:space="preserve"> « </w:t>
            </w:r>
            <w:proofErr w:type="spellStart"/>
            <w:r>
              <w:rPr>
                <w:b/>
              </w:rPr>
              <w:t>etape</w:t>
            </w:r>
            <w:proofErr w:type="spellEnd"/>
            <w:r>
              <w:rPr>
                <w:b/>
              </w:rPr>
              <w:t> »</w:t>
            </w:r>
            <w:r>
              <w:rPr>
                <w:b/>
              </w:rPr>
              <w:t xml:space="preserve"> et « </w:t>
            </w:r>
            <w:proofErr w:type="spellStart"/>
            <w:r>
              <w:rPr>
                <w:b/>
              </w:rPr>
              <w:t>etapes</w:t>
            </w:r>
            <w:proofErr w:type="spellEnd"/>
            <w:r>
              <w:rPr>
                <w:b/>
              </w:rPr>
              <w:t> »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</w:tcPr>
          <w:p w:rsidR="00936B36" w:rsidRPr="00153F62" w:rsidRDefault="00936B36" w:rsidP="007A57BE">
            <w:r w:rsidRPr="00153F62">
              <w:t>Composition du HTML</w:t>
            </w:r>
            <w:r>
              <w:t xml:space="preserve"> (</w:t>
            </w:r>
            <w:r>
              <w:t>li</w:t>
            </w:r>
            <w:r>
              <w:t>)</w:t>
            </w:r>
          </w:p>
        </w:tc>
      </w:tr>
      <w:tr w:rsidR="00936B36" w:rsidRPr="00067713" w:rsidTr="007A57BE">
        <w:tc>
          <w:tcPr>
            <w:tcW w:w="950" w:type="pct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</w:tcPr>
          <w:p w:rsidR="00936B36" w:rsidRPr="00153F62" w:rsidRDefault="00936B36" w:rsidP="007A57BE">
            <w:r w:rsidRPr="00153F62">
              <w:t xml:space="preserve">Boucle des </w:t>
            </w:r>
            <w:r>
              <w:t>étapes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r>
              <w:t>Utilisation de la méthode « </w:t>
            </w:r>
            <w:proofErr w:type="spellStart"/>
            <w:r>
              <w:t>etape</w:t>
            </w:r>
            <w:proofErr w:type="spellEnd"/>
            <w:r>
              <w:t> »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12" w:space="0" w:color="auto"/>
            </w:tcBorders>
          </w:tcPr>
          <w:p w:rsidR="00936B36" w:rsidRPr="00153F62" w:rsidRDefault="00936B36" w:rsidP="007A57BE">
            <w:r w:rsidRPr="00153F62">
              <w:t>Composition du HTML</w:t>
            </w:r>
            <w:r>
              <w:t xml:space="preserve"> (</w:t>
            </w:r>
            <w:proofErr w:type="spellStart"/>
            <w:r>
              <w:t>div.</w:t>
            </w:r>
            <w:r>
              <w:t>etapes</w:t>
            </w:r>
            <w:proofErr w:type="spellEnd"/>
            <w:r>
              <w:t>)</w:t>
            </w:r>
          </w:p>
        </w:tc>
      </w:tr>
      <w:tr w:rsidR="00936B36" w:rsidRPr="00153F62" w:rsidTr="007A57BE">
        <w:tc>
          <w:tcPr>
            <w:tcW w:w="950" w:type="pct"/>
            <w:tcBorders>
              <w:top w:val="single" w:sz="12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/8</w:t>
            </w:r>
          </w:p>
        </w:tc>
        <w:tc>
          <w:tcPr>
            <w:tcW w:w="4050" w:type="pct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36B36" w:rsidRPr="00153F62" w:rsidRDefault="00936B36" w:rsidP="007A57BE">
            <w:pPr>
              <w:jc w:val="right"/>
              <w:rPr>
                <w:b/>
              </w:rPr>
            </w:pPr>
            <w:r w:rsidRPr="00153F62">
              <w:rPr>
                <w:b/>
              </w:rPr>
              <w:t>Méthode « affichage</w:t>
            </w:r>
            <w:r>
              <w:rPr>
                <w:b/>
              </w:rPr>
              <w:t> </w:t>
            </w:r>
            <w:r w:rsidRPr="00153F62">
              <w:rPr>
                <w:b/>
              </w:rPr>
              <w:t>»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r w:rsidRPr="00153F62">
              <w:t>Utilisation de « titre »</w:t>
            </w:r>
            <w:r>
              <w:t xml:space="preserve"> et </w:t>
            </w:r>
            <w:r w:rsidRPr="00153F62">
              <w:t>« image »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B90936" w:rsidRDefault="00936B36" w:rsidP="007A57BE">
            <w:r w:rsidRPr="00B90936">
              <w:t>Utilisation de « </w:t>
            </w:r>
            <w:r>
              <w:t>temps</w:t>
            </w:r>
            <w:r>
              <w:t> » (2</w:t>
            </w:r>
            <w:r w:rsidRPr="00B90936">
              <w:t>x)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6" w:space="0" w:color="auto"/>
            </w:tcBorders>
          </w:tcPr>
          <w:p w:rsidR="00936B36" w:rsidRPr="00B90936" w:rsidRDefault="00936B36" w:rsidP="007A57BE">
            <w:r w:rsidRPr="00B90936">
              <w:t>Utilisation de « </w:t>
            </w:r>
            <w:r>
              <w:t>ingrédients » et « </w:t>
            </w:r>
            <w:proofErr w:type="spellStart"/>
            <w:r>
              <w:t>etapes</w:t>
            </w:r>
            <w:proofErr w:type="spellEnd"/>
            <w:r>
              <w:t> »</w:t>
            </w:r>
          </w:p>
        </w:tc>
      </w:tr>
      <w:tr w:rsidR="00936B36" w:rsidRPr="00067713" w:rsidTr="007A57BE">
        <w:tc>
          <w:tcPr>
            <w:tcW w:w="950" w:type="pct"/>
            <w:tcBorders>
              <w:top w:val="single" w:sz="6" w:space="0" w:color="auto"/>
              <w:bottom w:val="single" w:sz="12" w:space="0" w:color="auto"/>
            </w:tcBorders>
          </w:tcPr>
          <w:p w:rsidR="00936B36" w:rsidRPr="00153F62" w:rsidRDefault="00936B36" w:rsidP="007A57BE">
            <w:pPr>
              <w:jc w:val="right"/>
            </w:pPr>
            <w:r w:rsidRPr="00153F62">
              <w:sym w:font="Wingdings" w:char="F080"/>
            </w:r>
            <w:r w:rsidRPr="00153F62">
              <w:sym w:font="Wingdings" w:char="F081"/>
            </w:r>
            <w:r w:rsidRPr="00153F62">
              <w:sym w:font="Wingdings" w:char="F082"/>
            </w:r>
          </w:p>
        </w:tc>
        <w:tc>
          <w:tcPr>
            <w:tcW w:w="4050" w:type="pct"/>
            <w:tcBorders>
              <w:top w:val="single" w:sz="6" w:space="0" w:color="auto"/>
              <w:bottom w:val="single" w:sz="12" w:space="0" w:color="auto"/>
            </w:tcBorders>
          </w:tcPr>
          <w:p w:rsidR="00936B36" w:rsidRPr="00153F62" w:rsidRDefault="00936B36" w:rsidP="007A57BE">
            <w:r w:rsidRPr="00153F62">
              <w:t>Composition du HTML</w:t>
            </w:r>
          </w:p>
        </w:tc>
      </w:tr>
      <w:tr w:rsidR="00936B36" w:rsidRPr="00B90936" w:rsidTr="007A57BE">
        <w:tc>
          <w:tcPr>
            <w:tcW w:w="950" w:type="pct"/>
            <w:tcBorders>
              <w:top w:val="single" w:sz="12" w:space="0" w:color="auto"/>
            </w:tcBorders>
          </w:tcPr>
          <w:p w:rsidR="00936B36" w:rsidRPr="00B90936" w:rsidRDefault="00936B36" w:rsidP="007A57BE">
            <w:pPr>
              <w:jc w:val="right"/>
              <w:rPr>
                <w:b/>
              </w:rPr>
            </w:pPr>
            <w:r>
              <w:rPr>
                <w:b/>
              </w:rPr>
              <w:t>/60</w:t>
            </w:r>
          </w:p>
        </w:tc>
        <w:tc>
          <w:tcPr>
            <w:tcW w:w="4050" w:type="pct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936B36" w:rsidRPr="00B90936" w:rsidRDefault="00936B36" w:rsidP="007A57BE">
            <w:pPr>
              <w:jc w:val="right"/>
              <w:rPr>
                <w:b/>
              </w:rPr>
            </w:pPr>
            <w:r w:rsidRPr="00B90936">
              <w:rPr>
                <w:b/>
              </w:rPr>
              <w:t>Total</w:t>
            </w:r>
          </w:p>
        </w:tc>
      </w:tr>
    </w:tbl>
    <w:p w:rsidR="00FA2FFF" w:rsidRPr="00936B36" w:rsidRDefault="00936B36" w:rsidP="00936B36">
      <w:pPr>
        <w:tabs>
          <w:tab w:val="left" w:pos="2160"/>
          <w:tab w:val="right" w:leader="underscore" w:pos="4860"/>
        </w:tabs>
        <w:spacing w:after="0" w:line="240" w:lineRule="auto"/>
        <w:ind w:left="-86"/>
        <w:jc w:val="right"/>
        <w:rPr>
          <w:b/>
          <w:color w:val="A6A6A6" w:themeColor="background1" w:themeShade="A6"/>
          <w:sz w:val="18"/>
          <w:szCs w:val="18"/>
        </w:rPr>
      </w:pPr>
      <w:r w:rsidRPr="00936B36">
        <w:rPr>
          <w:b/>
          <w:color w:val="A6A6A6" w:themeColor="background1" w:themeShade="A6"/>
          <w:sz w:val="18"/>
          <w:szCs w:val="18"/>
        </w:rPr>
        <w:t>Recettes</w:t>
      </w:r>
    </w:p>
    <w:sectPr w:rsidR="00FA2FFF" w:rsidRPr="00936B36" w:rsidSect="00936B36">
      <w:pgSz w:w="12240" w:h="15840"/>
      <w:pgMar w:top="432" w:right="720" w:bottom="720" w:left="720" w:header="144" w:footer="144" w:gutter="0"/>
      <w:cols w:num="2" w:space="144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59E" w:rsidRDefault="00F5159E" w:rsidP="00936B36">
      <w:pPr>
        <w:spacing w:after="0" w:line="240" w:lineRule="auto"/>
      </w:pPr>
      <w:r>
        <w:separator/>
      </w:r>
    </w:p>
  </w:endnote>
  <w:endnote w:type="continuationSeparator" w:id="0">
    <w:p w:rsidR="00F5159E" w:rsidRDefault="00F5159E" w:rsidP="00936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59E" w:rsidRDefault="00F5159E" w:rsidP="00936B36">
      <w:pPr>
        <w:spacing w:after="0" w:line="240" w:lineRule="auto"/>
      </w:pPr>
      <w:r>
        <w:separator/>
      </w:r>
    </w:p>
  </w:footnote>
  <w:footnote w:type="continuationSeparator" w:id="0">
    <w:p w:rsidR="00F5159E" w:rsidRDefault="00F5159E" w:rsidP="00936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92DF9"/>
    <w:multiLevelType w:val="hybridMultilevel"/>
    <w:tmpl w:val="AAA04B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D4F66"/>
    <w:multiLevelType w:val="hybridMultilevel"/>
    <w:tmpl w:val="942A86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6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E352C"/>
    <w:rsid w:val="000018E5"/>
    <w:rsid w:val="00067713"/>
    <w:rsid w:val="000A5CB7"/>
    <w:rsid w:val="000E352C"/>
    <w:rsid w:val="00153F62"/>
    <w:rsid w:val="00276B9F"/>
    <w:rsid w:val="00316B04"/>
    <w:rsid w:val="00345371"/>
    <w:rsid w:val="003B589A"/>
    <w:rsid w:val="003E49DF"/>
    <w:rsid w:val="00427EE1"/>
    <w:rsid w:val="00484068"/>
    <w:rsid w:val="004C335F"/>
    <w:rsid w:val="005F41C2"/>
    <w:rsid w:val="006637C2"/>
    <w:rsid w:val="0080644C"/>
    <w:rsid w:val="008156D8"/>
    <w:rsid w:val="00936B36"/>
    <w:rsid w:val="00A03022"/>
    <w:rsid w:val="00B77BCD"/>
    <w:rsid w:val="00B90936"/>
    <w:rsid w:val="00D54C02"/>
    <w:rsid w:val="00E238D1"/>
    <w:rsid w:val="00E91370"/>
    <w:rsid w:val="00EB6BF0"/>
    <w:rsid w:val="00EF300D"/>
    <w:rsid w:val="00F5159E"/>
    <w:rsid w:val="00FA2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F62"/>
    <w:rPr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352C"/>
    <w:pPr>
      <w:ind w:left="720"/>
      <w:contextualSpacing/>
    </w:pPr>
  </w:style>
  <w:style w:type="table" w:styleId="Grilledutableau">
    <w:name w:val="Table Grid"/>
    <w:basedOn w:val="TableauNormal"/>
    <w:uiPriority w:val="59"/>
    <w:rsid w:val="00067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936B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36B36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936B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6B36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B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Boudreau</dc:creator>
  <cp:lastModifiedBy>Martin Boudreau</cp:lastModifiedBy>
  <cp:revision>9</cp:revision>
  <cp:lastPrinted>2011-04-12T12:59:00Z</cp:lastPrinted>
  <dcterms:created xsi:type="dcterms:W3CDTF">2011-03-21T07:46:00Z</dcterms:created>
  <dcterms:modified xsi:type="dcterms:W3CDTF">2011-04-12T13:00:00Z</dcterms:modified>
</cp:coreProperties>
</file>