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25800" w14:textId="71B5BF24" w:rsidR="0075234D" w:rsidRPr="00646560" w:rsidRDefault="00646560" w:rsidP="00646560">
      <w:pPr>
        <w:pStyle w:val="a3"/>
        <w:numPr>
          <w:ilvl w:val="0"/>
          <w:numId w:val="3"/>
        </w:numPr>
        <w:rPr>
          <w:color w:val="2F5496" w:themeColor="accent1" w:themeShade="BF"/>
          <w:sz w:val="52"/>
          <w:szCs w:val="52"/>
          <w:rtl/>
        </w:rPr>
      </w:pPr>
      <w:r w:rsidRPr="00646560">
        <w:rPr>
          <w:rFonts w:hint="cs"/>
          <w:b/>
          <w:bCs/>
          <w:color w:val="2F5496" w:themeColor="accent1" w:themeShade="BF"/>
          <w:sz w:val="52"/>
          <w:szCs w:val="52"/>
          <w:shd w:val="clear" w:color="auto" w:fill="CDA467"/>
          <w:rtl/>
          <w:lang w:bidi="ar-SY"/>
        </w:rPr>
        <w:t>المشيئة</w:t>
      </w:r>
    </w:p>
    <w:p w14:paraId="3A6D9F1C" w14:textId="1A7DB670" w:rsidR="00646560" w:rsidRDefault="00646560">
      <w:pPr>
        <w:rPr>
          <w:rtl/>
        </w:rPr>
      </w:pPr>
    </w:p>
    <w:p w14:paraId="018AE814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40"/>
          <w:szCs w:val="40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>......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 xml:space="preserve"> يَعْلَمُ مَا بَيْنَ أَيْدِيهِمْ وَمَا خَلْفَهُمْ وَلاَ يُحِيطُونَ بِشَيْءٍ مِّنْ عِلْمِهِ إِلاَّ بِمَا شَاءَ وَسِعَ كُرْسِيُّهُ السَّمَوَاتِ وَالأَرْضَ وَلاَ يَئُودُهُ حِفْظُهُمَا وَهُوَ العَلِيُّ العَظِيمُ </w:t>
      </w:r>
      <w:r w:rsidRPr="00646560">
        <w:rPr>
          <w:rFonts w:ascii="Times New Roman" w:eastAsia="Times New Roman" w:hAnsi="Times New Roman" w:cs="DecoType Naskh" w:hint="cs"/>
          <w:color w:val="CC0000"/>
          <w:sz w:val="40"/>
          <w:szCs w:val="40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40"/>
          <w:szCs w:val="40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>البقرة آية:(255)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40"/>
          <w:szCs w:val="40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.</w:t>
      </w:r>
    </w:p>
    <w:p w14:paraId="48F6053B" w14:textId="4E50E518" w:rsid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40"/>
          <w:szCs w:val="40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>يَعْلَمُ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 xml:space="preserve"> مَا بَيْنَ أَيْدِيهِمْ وَمَا خَلْفَهُمْ وَلاَ يُحِيطُونَ بِهِ عِلْماً </w:t>
      </w:r>
      <w:r w:rsidRPr="00646560">
        <w:rPr>
          <w:rFonts w:ascii="Times New Roman" w:eastAsia="Times New Roman" w:hAnsi="Times New Roman" w:cs="DecoType Naskh" w:hint="cs"/>
          <w:color w:val="CC0000"/>
          <w:sz w:val="40"/>
          <w:szCs w:val="40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40"/>
          <w:szCs w:val="40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40"/>
          <w:szCs w:val="40"/>
          <w:rtl/>
          <w:lang w:bidi="ar-EG"/>
        </w:rPr>
        <w:t>طه آية:(110)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40"/>
          <w:szCs w:val="40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40"/>
          <w:szCs w:val="40"/>
          <w:rtl/>
          <w:lang w:bidi="ar-EG"/>
        </w:rPr>
        <w:t> .</w:t>
      </w:r>
    </w:p>
    <w:p w14:paraId="10719600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40"/>
          <w:szCs w:val="40"/>
          <w:rtl/>
        </w:rPr>
      </w:pPr>
    </w:p>
    <w:p w14:paraId="21338A98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F5496" w:themeColor="accent1" w:themeShade="BF"/>
          <w:sz w:val="44"/>
          <w:szCs w:val="44"/>
          <w:rtl/>
        </w:rPr>
      </w:pPr>
      <w:r w:rsidRPr="00646560">
        <w:rPr>
          <w:rFonts w:ascii="Times New Roman" w:eastAsia="Times New Roman" w:hAnsi="Times New Roman" w:cs="Times New Roman" w:hint="cs"/>
          <w:color w:val="2F5496" w:themeColor="accent1" w:themeShade="BF"/>
          <w:sz w:val="44"/>
          <w:szCs w:val="44"/>
          <w:rtl/>
          <w:lang w:bidi="ar-SY"/>
        </w:rPr>
        <w:t xml:space="preserve">فكيف للمخلوق أن يعرف مشيئة </w:t>
      </w:r>
      <w:proofErr w:type="gramStart"/>
      <w:r w:rsidRPr="00646560">
        <w:rPr>
          <w:rFonts w:ascii="Times New Roman" w:eastAsia="Times New Roman" w:hAnsi="Times New Roman" w:cs="Times New Roman" w:hint="cs"/>
          <w:color w:val="2F5496" w:themeColor="accent1" w:themeShade="BF"/>
          <w:sz w:val="44"/>
          <w:szCs w:val="44"/>
          <w:rtl/>
          <w:lang w:bidi="ar-SY"/>
        </w:rPr>
        <w:t>الخالق ؟</w:t>
      </w:r>
      <w:proofErr w:type="gramEnd"/>
      <w:r w:rsidRPr="00646560">
        <w:rPr>
          <w:rFonts w:ascii="Times New Roman" w:eastAsia="Times New Roman" w:hAnsi="Times New Roman" w:cs="Times New Roman" w:hint="cs"/>
          <w:color w:val="2F5496" w:themeColor="accent1" w:themeShade="BF"/>
          <w:sz w:val="44"/>
          <w:szCs w:val="44"/>
          <w:rtl/>
          <w:lang w:bidi="ar-SY"/>
        </w:rPr>
        <w:t xml:space="preserve"> ..</w:t>
      </w:r>
    </w:p>
    <w:p w14:paraId="5158A636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 xml:space="preserve">وموضوع المشيئة من </w:t>
      </w:r>
      <w:proofErr w:type="gramStart"/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>أقدم  المواضيع</w:t>
      </w:r>
      <w:proofErr w:type="gramEnd"/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 xml:space="preserve"> التي بحثت في التاريخ ومن أكثر ها جدلا</w:t>
      </w:r>
    </w:p>
    <w:p w14:paraId="50ED39E9" w14:textId="5523326F" w:rsid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 xml:space="preserve">ونحن هنا لن نتطرق للموضوع   بشكل كامل أو شمولي أو فلسفي </w:t>
      </w:r>
      <w:proofErr w:type="gramStart"/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>بل  سنبحث</w:t>
      </w:r>
      <w:proofErr w:type="gramEnd"/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 xml:space="preserve"> بعض الأمور الجزئية في مواضيع محددة تهم الإنسان العادي</w:t>
      </w:r>
      <w:r w:rsidRPr="00646560">
        <w:rPr>
          <w:rFonts w:ascii="Al-QuranAlKareem" w:eastAsia="Times New Roman" w:hAnsi="Al-QuranAlKareem" w:cs="Times New Roman"/>
          <w:color w:val="FF0000"/>
          <w:sz w:val="32"/>
          <w:szCs w:val="32"/>
          <w:rtl/>
          <w:lang w:bidi="ar-SY"/>
        </w:rPr>
        <w:t> </w:t>
      </w: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>مثل ( الرحمة ، الهدى ، العذاب ------)</w:t>
      </w:r>
    </w:p>
    <w:p w14:paraId="4252BEBD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</w:p>
    <w:p w14:paraId="37D386BF" w14:textId="77777777" w:rsidR="00646560" w:rsidRPr="00646560" w:rsidRDefault="00646560" w:rsidP="00646560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206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color w:val="002060"/>
          <w:sz w:val="32"/>
          <w:szCs w:val="32"/>
          <w:rtl/>
          <w:lang w:bidi="ar-SY"/>
        </w:rPr>
        <w:t>وسننطلق في البحث اعتماداً على الآيتين الكريمتين:</w:t>
      </w:r>
    </w:p>
    <w:p w14:paraId="48E524D4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raditional Arabic" w:eastAsia="Times New Roman" w:hAnsi="Traditional Arabic" w:cs="Traditional Arabic"/>
          <w:b/>
          <w:bCs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Traditional Arabic" w:eastAsia="Times New Roman" w:hAnsi="Traditional Arabic" w:cs="Traditional Arabic"/>
          <w:b/>
          <w:bCs/>
          <w:color w:val="CC0000"/>
          <w:sz w:val="32"/>
          <w:szCs w:val="32"/>
          <w:rtl/>
        </w:rPr>
        <w:t> </w:t>
      </w:r>
      <w:r w:rsidRPr="00646560">
        <w:rPr>
          <w:rFonts w:ascii="Al-QuranAlKareem" w:eastAsia="Times New Roman" w:hAnsi="Al-QuranAlKareem" w:cs="Traditional Arabic"/>
          <w:b/>
          <w:bCs/>
          <w:color w:val="333399"/>
          <w:sz w:val="32"/>
          <w:szCs w:val="32"/>
          <w:rtl/>
          <w:lang w:bidi="ar-SY"/>
        </w:rPr>
        <w:t>إِنِّي</w:t>
      </w:r>
      <w:proofErr w:type="gramEnd"/>
      <w:r w:rsidRPr="00646560">
        <w:rPr>
          <w:rFonts w:ascii="Al-QuranAlKareem" w:eastAsia="Times New Roman" w:hAnsi="Al-QuranAlKareem" w:cs="Traditional Arabic"/>
          <w:b/>
          <w:bCs/>
          <w:color w:val="333399"/>
          <w:sz w:val="32"/>
          <w:szCs w:val="32"/>
          <w:rtl/>
          <w:lang w:bidi="ar-SY"/>
        </w:rPr>
        <w:t xml:space="preserve"> تَوَكَّلْتُ عَلَى اللّهِ رَبِّي وَرَبِّكُم مَّا مِن دَآبَّةٍ إِلاَّ هُوَ آخِذٌ بِنَاصِيَتِهَا إِنَّ رَبِّي عَلَى صِرَاطٍ مُّسْتَقِيمٍ </w:t>
      </w:r>
      <w:r w:rsidRPr="00646560">
        <w:rPr>
          <w:rFonts w:ascii="Traditional Arabic" w:eastAsia="Times New Roman" w:hAnsi="Traditional Arabic" w:cs="Traditional Arabic"/>
          <w:b/>
          <w:bCs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raditional Arabic"/>
          <w:b/>
          <w:bCs/>
          <w:color w:val="333399"/>
          <w:sz w:val="32"/>
          <w:szCs w:val="32"/>
          <w:rtl/>
          <w:lang w:bidi="ar-EG"/>
        </w:rPr>
        <w:t> ،  </w:t>
      </w:r>
      <w:r w:rsidRPr="00646560">
        <w:rPr>
          <w:rFonts w:ascii="Al-QuranAlKareem" w:eastAsia="Times New Roman" w:hAnsi="Al-QuranAlKareem" w:cs="Traditional Arabic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raditional Arabic"/>
          <w:b/>
          <w:bCs/>
          <w:color w:val="333399"/>
          <w:sz w:val="32"/>
          <w:szCs w:val="32"/>
          <w:rtl/>
          <w:lang w:bidi="ar-SY"/>
        </w:rPr>
        <w:t>هود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آية:(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</w:rPr>
        <w:t>56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)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</w:rPr>
        <w:t> </w:t>
      </w:r>
      <w:r w:rsidRPr="00646560">
        <w:rPr>
          <w:rFonts w:ascii="Al-QuranAlKareem" w:eastAsia="Times New Roman" w:hAnsi="Al-QuranAlKareem" w:cs="Traditional Arabic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raditional Arabic"/>
          <w:b/>
          <w:bCs/>
          <w:color w:val="008000"/>
          <w:sz w:val="32"/>
          <w:szCs w:val="32"/>
          <w:rtl/>
        </w:rPr>
        <w:t>  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.</w:t>
      </w:r>
    </w:p>
    <w:p w14:paraId="19C2B1E2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SY"/>
        </w:rPr>
        <w:t>ا</w:t>
      </w: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>لتي نفهم منها أن أوامر الله مبنية على منهج واضح وليس أمراً عشوائياً</w:t>
      </w:r>
    </w:p>
    <w:p w14:paraId="5D2EEEE9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SY"/>
        </w:rPr>
        <w:t>والآية الثانية:</w:t>
      </w:r>
    </w:p>
    <w:p w14:paraId="6C90493E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وَمَا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تَشَاءُونَ إِلاَّ أَن يَشَاءَ اللَّهُ رَبُّ العَالَمِينَ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التكوير آية:(29)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7656BF3D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EG"/>
        </w:rPr>
        <w:lastRenderedPageBreak/>
        <w:t>والتي نفهم منها أن مشيئة الإنسان مرتبطة بمشيئة الله </w:t>
      </w: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</w:rPr>
        <w:t>ومن خلالها</w:t>
      </w:r>
      <w:r w:rsidRPr="00646560">
        <w:rPr>
          <w:rFonts w:ascii="Times New Roman" w:eastAsia="Times New Roman" w:hAnsi="Times New Roman" w:cs="Times New Roman" w:hint="cs"/>
          <w:color w:val="000000"/>
          <w:sz w:val="32"/>
          <w:szCs w:val="32"/>
          <w:rtl/>
          <w:lang w:bidi="ar-EG"/>
        </w:rPr>
        <w:t> وليست مستقلة عنها.</w:t>
      </w:r>
    </w:p>
    <w:p w14:paraId="78F380C4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 </w:t>
      </w:r>
    </w:p>
    <w:p w14:paraId="309FD7EA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SY"/>
        </w:rPr>
        <w:t xml:space="preserve">مواضيع </w:t>
      </w:r>
      <w:proofErr w:type="gramStart"/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SY"/>
        </w:rPr>
        <w:t>البحث :</w:t>
      </w:r>
      <w:proofErr w:type="gramEnd"/>
    </w:p>
    <w:p w14:paraId="7F2AF775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SY"/>
        </w:rPr>
        <w:t> 1-</w:t>
      </w:r>
      <w:hyperlink r:id="rId5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  <w:lang w:bidi="ar-SY"/>
          </w:rPr>
          <w:t>الرحمة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SY"/>
        </w:rPr>
        <w:t> :</w:t>
      </w:r>
    </w:p>
    <w:p w14:paraId="2E644056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يَخْتَصُّ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بِرَحْمَتِهِ مَن يَشَاءُ وَاللّهُ ذُو الْفَضْلِ الْعَظِيمِ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 .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آل عمران : 74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</w:p>
    <w:p w14:paraId="5704EE65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2-</w:t>
      </w:r>
      <w:hyperlink r:id="rId6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الهدى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 :</w:t>
      </w:r>
    </w:p>
    <w:p w14:paraId="733A79A5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إِنَّكَ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لاَ تَهْدِي مَنْ أَحْبَبْتَ وَلَكِنَّ اللَّهَ يَهْدِي مَن يَشَاءُ وَهُوَ أَعْلَمُ بِالْمُهْتَدِينَ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القصص آية:(56)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2559B0CB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3-</w:t>
      </w:r>
      <w:hyperlink r:id="rId7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المغفرة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:</w:t>
      </w:r>
    </w:p>
    <w:p w14:paraId="7CE02D57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وَلِلَّهِ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مُلْكُ السَّمَوَاتِ وَالأَرْضِ يَغْفِرُ لِمَن يَشَاءُ وَيُعَذِّبُ مَن يَشَاءُ وَكَانَ اللَّهُ غَفُوراً رَّحِيماً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الفتح آية:(14)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3F385B64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4-</w:t>
      </w:r>
      <w:hyperlink r:id="rId8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التوبة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:</w:t>
      </w:r>
    </w:p>
    <w:p w14:paraId="7016DDAC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وَيُذْهِبْ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غَيْظَ قُلُوبِهِمْ وَيَتُوبُ اللَّهُ عَلَى مَن يَشَاءُ وَاللَّهُ عَلِيمٌ حَكِيمٌ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التوبة آية:(15)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</w:p>
    <w:p w14:paraId="3843013A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5-</w:t>
      </w:r>
      <w:hyperlink r:id="rId9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الضلال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:</w:t>
      </w:r>
    </w:p>
    <w:p w14:paraId="7D92DDB7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..... فَإِنَّ اللَّهَ يُضِلُّ مَن يَشَاءُ وَيَهْدِي مَن يَشَاءُ </w:t>
      </w:r>
      <w:proofErr w:type="gramStart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.......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proofErr w:type="gramEnd"/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فاطر آية:(8)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0650B8E9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6-العذاب:</w:t>
      </w:r>
    </w:p>
    <w:p w14:paraId="61D266D5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يُعَذِّبُ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مَن يَشَاءُ وَيَرْحَمُ مَن يَشَاءُ وَإِلَيْهِ تُقْلَبُونَ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العنكبوت آية:(21)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5FBFEF50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7-</w:t>
      </w:r>
      <w:hyperlink r:id="rId10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  <w:lang w:bidi="ar-EG"/>
          </w:rPr>
          <w:t>مضاعفة الثواب أو العقاب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  <w:lang w:bidi="ar-EG"/>
        </w:rPr>
        <w:t>:</w:t>
      </w:r>
    </w:p>
    <w:p w14:paraId="614CCC84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lastRenderedPageBreak/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مَثَلُ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الَّذِينَ يُنفِقُونَ أَمْوَالَهُمْ فِي سَبِيلِ اللَّهِ كَمَثَلِ حَبَّةٍ أَنْبَتَتْ سَبْعَ سَنَابِلَ فِي كُلِّ سُنْبُلَةٍ مِّائَةُ حَبَّةٍ وَاللَّهُ يُضَاعِفُ لِمَن يَشَاءُ وَاللَّهُ وَاسِعٌ عَلِيمٌ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البقرة آية:(261)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5A4ED8D7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8- </w:t>
      </w:r>
      <w:hyperlink r:id="rId11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الرزق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:</w:t>
      </w:r>
    </w:p>
    <w:p w14:paraId="1DE197BC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...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إِنَّ اللَّهَ يَرْزُقُ مَن يَشَاءُ بِغَيْرِ حِسَابٍ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آل عمران آية:(37)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7286C2CA" w14:textId="77777777" w:rsidR="00646560" w:rsidRPr="00646560" w:rsidRDefault="00646560" w:rsidP="006465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9-</w:t>
      </w:r>
      <w:hyperlink r:id="rId12" w:history="1">
        <w:r w:rsidRPr="00646560">
          <w:rPr>
            <w:rFonts w:ascii="Times New Roman" w:eastAsia="Times New Roman" w:hAnsi="Times New Roman" w:cs="Times New Roman" w:hint="cs"/>
            <w:b/>
            <w:bCs/>
            <w:color w:val="0000FF"/>
            <w:sz w:val="32"/>
            <w:szCs w:val="32"/>
            <w:u w:val="single"/>
            <w:rtl/>
          </w:rPr>
          <w:t>النصر</w:t>
        </w:r>
      </w:hyperlink>
      <w:r w:rsidRPr="00646560">
        <w:rPr>
          <w:rFonts w:ascii="Times New Roman" w:eastAsia="Times New Roman" w:hAnsi="Times New Roman" w:cs="Times New Roman" w:hint="cs"/>
          <w:b/>
          <w:bCs/>
          <w:color w:val="000000"/>
          <w:sz w:val="32"/>
          <w:szCs w:val="32"/>
          <w:rtl/>
        </w:rPr>
        <w:t>:</w:t>
      </w:r>
    </w:p>
    <w:p w14:paraId="36EBA1C4" w14:textId="77777777" w:rsidR="00646560" w:rsidRPr="00646560" w:rsidRDefault="00646560" w:rsidP="00646560">
      <w:pPr>
        <w:spacing w:before="100" w:beforeAutospacing="1" w:after="100" w:afterAutospacing="1" w:line="520" w:lineRule="atLeast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rtl/>
        </w:rPr>
      </w:pPr>
      <w:proofErr w:type="gramStart"/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{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بِنَصْرِ</w:t>
      </w:r>
      <w:proofErr w:type="gramEnd"/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 xml:space="preserve"> اللَّهِ يَنصُرُ مَن يَشَاءُ وَهُوَ العَزِيزُ الرَّحِيمُ </w:t>
      </w:r>
      <w:r w:rsidRPr="00646560">
        <w:rPr>
          <w:rFonts w:ascii="Times New Roman" w:eastAsia="Times New Roman" w:hAnsi="Times New Roman" w:cs="DecoType Naskh" w:hint="cs"/>
          <w:color w:val="CC0000"/>
          <w:sz w:val="32"/>
          <w:szCs w:val="32"/>
          <w:rtl/>
          <w:lang w:bidi="ar-EG"/>
        </w:rPr>
        <w:t>}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،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[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Traditional Arabic" w:eastAsia="Times New Roman" w:hAnsi="Traditional Arabic" w:cs="Traditional Arabic"/>
          <w:b/>
          <w:bCs/>
          <w:color w:val="333399"/>
          <w:sz w:val="32"/>
          <w:szCs w:val="32"/>
          <w:rtl/>
          <w:lang w:bidi="ar-EG"/>
        </w:rPr>
        <w:t>الروم آية:(5)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</w:t>
      </w:r>
      <w:r w:rsidRPr="00646560">
        <w:rPr>
          <w:rFonts w:ascii="Al-QuranAlKareem" w:eastAsia="Times New Roman" w:hAnsi="Al-QuranAlKareem" w:cs="Times New Roman"/>
          <w:b/>
          <w:bCs/>
          <w:color w:val="008000"/>
          <w:sz w:val="32"/>
          <w:szCs w:val="32"/>
          <w:rtl/>
          <w:lang w:bidi="ar-EG"/>
        </w:rPr>
        <w:t>]</w:t>
      </w:r>
      <w:r w:rsidRPr="00646560">
        <w:rPr>
          <w:rFonts w:ascii="Al-QuranAlKareem" w:eastAsia="Times New Roman" w:hAnsi="Al-QuranAlKareem" w:cs="Times New Roman"/>
          <w:b/>
          <w:bCs/>
          <w:color w:val="333399"/>
          <w:sz w:val="32"/>
          <w:szCs w:val="32"/>
          <w:rtl/>
          <w:lang w:bidi="ar-EG"/>
        </w:rPr>
        <w:t> .</w:t>
      </w:r>
    </w:p>
    <w:p w14:paraId="63CCA22E" w14:textId="77777777" w:rsidR="00646560" w:rsidRDefault="00646560"/>
    <w:sectPr w:rsidR="00646560" w:rsidSect="00E6483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coType Naskh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l-QuranAlKareem">
    <w:panose1 w:val="00000000000000000000"/>
    <w:charset w:val="00"/>
    <w:family w:val="roman"/>
    <w:notTrueType/>
    <w:pitch w:val="default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C5D84"/>
    <w:multiLevelType w:val="hybridMultilevel"/>
    <w:tmpl w:val="F6D605E6"/>
    <w:lvl w:ilvl="0" w:tplc="04090009">
      <w:start w:val="1"/>
      <w:numFmt w:val="bullet"/>
      <w:lvlText w:val=""/>
      <w:lvlJc w:val="left"/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8" w:hanging="360"/>
      </w:pPr>
      <w:rPr>
        <w:rFonts w:ascii="Wingdings" w:hAnsi="Wingdings" w:hint="default"/>
      </w:rPr>
    </w:lvl>
  </w:abstractNum>
  <w:abstractNum w:abstractNumId="1" w15:restartNumberingAfterBreak="0">
    <w:nsid w:val="633C35CC"/>
    <w:multiLevelType w:val="hybridMultilevel"/>
    <w:tmpl w:val="1A082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A414B"/>
    <w:multiLevelType w:val="hybridMultilevel"/>
    <w:tmpl w:val="2376D1BC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 w:tentative="1">
      <w:start w:val="1"/>
      <w:numFmt w:val="lowerLetter"/>
      <w:lvlText w:val="%2."/>
      <w:lvlJc w:val="left"/>
      <w:pPr>
        <w:ind w:left="1799" w:hanging="360"/>
      </w:pPr>
    </w:lvl>
    <w:lvl w:ilvl="2" w:tplc="0409001B" w:tentative="1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6F9"/>
    <w:rsid w:val="000546F9"/>
    <w:rsid w:val="00646560"/>
    <w:rsid w:val="00687A5D"/>
    <w:rsid w:val="0075234D"/>
    <w:rsid w:val="00E6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BC2FEC"/>
  <w15:chartTrackingRefBased/>
  <w15:docId w15:val="{CD5ED8AA-397B-45A1-9BEB-7E079491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46560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646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1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taopa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magfira.html" TargetMode="External"/><Relationship Id="rId12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nas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hoda.html" TargetMode="External"/><Relationship Id="rId11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rezk.html" TargetMode="External"/><Relationship Id="rId5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rahma.html" TargetMode="External"/><Relationship Id="rId10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udaef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%D8%B4%D8%BA%D9%84\%D9%85%D9%84%D9%81%20%D9%83%D8%A7%D9%85%D9%84%20%D8%A7%D9%84%D8%A3%D8%A8%D8%AD%D8%A7%D8%AB%20%D9%8A%D9%84%D8%BA%D9%89%20%D8%A8%D8%B9%D8%AF%20%D8%A5%D9%86%D9%87%D8%A7%D8%B1%20%D9%85%D8%AC%D9%84%D8%AF%2025-5-2021\%D8%A7%D9%84%D8%A3%D8%A8%D8%AD%D8%A7%D8%AB%20%D8%A7%D9%84%D9%85%D9%81%D8%B1%D9%88%D8%B2%D8%A9\%D8%A3%D8%A8%D8%AD%D8%A7%D8%AB%20%D9%84%D9%85%20%D8%AA%D9%86%D8%AA%D9%87%D9%8A\quran%20%D9%86%D9%81%D8%B3%20%D8%A7%D9%84%D9%85%D9%88%D9%82%D8%B9\dalal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nazer</dc:creator>
  <cp:keywords/>
  <dc:description/>
  <cp:lastModifiedBy>nazer</cp:lastModifiedBy>
  <cp:revision>2</cp:revision>
  <dcterms:created xsi:type="dcterms:W3CDTF">2022-04-19T09:49:00Z</dcterms:created>
  <dcterms:modified xsi:type="dcterms:W3CDTF">2022-04-19T09:52:00Z</dcterms:modified>
</cp:coreProperties>
</file>