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329B" w14:textId="532ABCF7" w:rsidR="00940FB0" w:rsidRDefault="00A634A1" w:rsidP="00A634A1">
      <w:pPr>
        <w:jc w:val="center"/>
        <w:rPr>
          <w:b/>
          <w:color w:val="00B0F0"/>
          <w:sz w:val="56"/>
          <w:szCs w:val="5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34A1">
        <w:rPr>
          <w:rFonts w:hint="cs"/>
          <w:b/>
          <w:bCs/>
          <w:color w:val="00B0F0"/>
          <w:sz w:val="56"/>
          <w:szCs w:val="56"/>
          <w:highlight w:val="black"/>
          <w:shd w:val="clear" w:color="auto" w:fill="CDA467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الهلاك</w:t>
      </w:r>
    </w:p>
    <w:p w14:paraId="29A03449" w14:textId="0202A539" w:rsidR="00A634A1" w:rsidRDefault="00A634A1" w:rsidP="00A634A1">
      <w:pPr>
        <w:jc w:val="center"/>
        <w:rPr>
          <w:b/>
          <w:color w:val="00B0F0"/>
          <w:sz w:val="56"/>
          <w:szCs w:val="56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F177D64" w14:textId="77777777" w:rsidR="00A634A1" w:rsidRPr="00A634A1" w:rsidRDefault="00A634A1" w:rsidP="00A634A1">
      <w:pPr>
        <w:spacing w:before="100" w:beforeAutospacing="1" w:after="100" w:afterAutospacing="1" w:line="240" w:lineRule="auto"/>
        <w:ind w:left="2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 xml:space="preserve">لقد أشار القرآن الكريم في مواضع عدة إلى أقوام أهلكهم وجعلهم عبرة لمن بعدهم على مر العصور وسنحاول دراسة بعض آيات القرآن التي تتعلق بموضوع الهلاك وربطها بعضاً ببعض لنحصل </w:t>
      </w:r>
      <w:proofErr w:type="gramStart"/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على  صورة</w:t>
      </w:r>
      <w:proofErr w:type="gramEnd"/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 xml:space="preserve"> واضحة عن هذا الموضوع وسنقسمه كالتالي :</w:t>
      </w:r>
    </w:p>
    <w:p w14:paraId="0332397A" w14:textId="77777777" w:rsidR="00A634A1" w:rsidRPr="00A634A1" w:rsidRDefault="00A634A1" w:rsidP="00A634A1">
      <w:pPr>
        <w:spacing w:before="100" w:beforeAutospacing="1" w:after="100" w:afterAutospacing="1" w:line="240" w:lineRule="auto"/>
        <w:ind w:left="2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 </w:t>
      </w:r>
      <w:r w:rsidRPr="00A634A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1.</w:t>
      </w:r>
      <w:r w:rsidRPr="00A634A1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</w:t>
      </w:r>
      <w:hyperlink r:id="rId4" w:history="1">
        <w:r w:rsidRPr="00A634A1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</w:rPr>
          <w:t>الهلاك و الأسباب الموجبة للهلاك .</w:t>
        </w:r>
      </w:hyperlink>
    </w:p>
    <w:p w14:paraId="38D3B01F" w14:textId="77777777" w:rsidR="00A634A1" w:rsidRPr="00A634A1" w:rsidRDefault="00A634A1" w:rsidP="00A634A1">
      <w:pPr>
        <w:spacing w:before="100" w:beforeAutospacing="1" w:after="100" w:afterAutospacing="1" w:line="240" w:lineRule="auto"/>
        <w:ind w:left="2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 </w:t>
      </w:r>
      <w:r w:rsidRPr="00A634A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2.</w:t>
      </w:r>
      <w:r w:rsidRPr="00A634A1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</w:t>
      </w:r>
      <w:hyperlink r:id="rId5" w:history="1">
        <w:r w:rsidRPr="00A634A1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</w:rPr>
          <w:t>الأسباب الخاصة الموجبة للهلاك .</w:t>
        </w:r>
      </w:hyperlink>
    </w:p>
    <w:p w14:paraId="2C1874F3" w14:textId="77777777" w:rsidR="00A634A1" w:rsidRPr="00A634A1" w:rsidRDefault="00A634A1" w:rsidP="00A634A1">
      <w:pPr>
        <w:spacing w:before="100" w:beforeAutospacing="1" w:after="100" w:afterAutospacing="1" w:line="240" w:lineRule="auto"/>
        <w:ind w:left="2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 </w:t>
      </w:r>
      <w:r w:rsidRPr="00A634A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3.</w:t>
      </w:r>
      <w:r w:rsidRPr="00A634A1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</w:t>
      </w:r>
      <w:hyperlink r:id="rId6" w:history="1">
        <w:r w:rsidRPr="00A634A1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</w:rPr>
          <w:t>أمثلة على الأقوام المهلكة .</w:t>
        </w:r>
      </w:hyperlink>
    </w:p>
    <w:p w14:paraId="414B5708" w14:textId="77777777" w:rsidR="00A634A1" w:rsidRPr="00A634A1" w:rsidRDefault="00A634A1" w:rsidP="00A634A1">
      <w:pPr>
        <w:spacing w:before="100" w:beforeAutospacing="1" w:after="100" w:afterAutospacing="1" w:line="240" w:lineRule="auto"/>
        <w:ind w:left="2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 </w:t>
      </w:r>
      <w:r w:rsidRPr="00A634A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4.</w:t>
      </w:r>
      <w:r w:rsidRPr="00A634A1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>       </w:t>
      </w:r>
      <w:hyperlink r:id="rId7" w:history="1">
        <w:r w:rsidRPr="00A634A1">
          <w:rPr>
            <w:rFonts w:ascii="Times New Roman" w:eastAsia="Times New Roman" w:hAnsi="Times New Roman" w:cs="Times New Roman" w:hint="cs"/>
            <w:color w:val="0000FF"/>
            <w:sz w:val="32"/>
            <w:szCs w:val="32"/>
            <w:u w:val="single"/>
            <w:rtl/>
          </w:rPr>
          <w:t>دراسة قرآنية على ضوء البحث للآية</w:t>
        </w:r>
      </w:hyperlink>
      <w:r w:rsidRPr="00A634A1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 : </w:t>
      </w:r>
      <w:r w:rsidRPr="00A634A1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A634A1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وَإِذَا أَرَدْنَا أَن نُّهْلِكَ قَرْيَةً أَمَرْنَا مُتْرَفِيهَا فَفَسَقُوا فِيهَا فَحَقَّ عَلَيْهَا القَوْلُ فَدَمَّرْنَاهَا تَدْمِيراً </w:t>
      </w:r>
      <w:r w:rsidRPr="00A634A1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A634A1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، </w:t>
      </w:r>
      <w:r w:rsidRPr="00A634A1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A634A1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الإسراء آية:(16) </w:t>
      </w:r>
      <w:r w:rsidRPr="00A634A1">
        <w:rPr>
          <w:rFonts w:ascii="Traditional Arabic" w:eastAsia="Times New Roman" w:hAnsi="Traditional Arabic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A634A1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 .</w:t>
      </w:r>
    </w:p>
    <w:p w14:paraId="3A8920DF" w14:textId="77777777" w:rsidR="00A634A1" w:rsidRPr="00A634A1" w:rsidRDefault="00A634A1" w:rsidP="00A634A1">
      <w:pPr>
        <w:jc w:val="center"/>
        <w:rPr>
          <w:rFonts w:hint="cs"/>
          <w:b/>
          <w:color w:val="00B0F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A634A1" w:rsidRPr="00A634A1" w:rsidSect="00E648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77"/>
    <w:rsid w:val="00687A5D"/>
    <w:rsid w:val="00940FB0"/>
    <w:rsid w:val="00A634A1"/>
    <w:rsid w:val="00C95577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628DF"/>
  <w15:chartTrackingRefBased/>
  <w15:docId w15:val="{32E42D2F-7AF9-4932-8690-41ECA197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634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alhalak%2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alhalak%202.html" TargetMode="External"/><Relationship Id="rId5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alhalak%203.html" TargetMode="External"/><Relationship Id="rId4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alhalak%20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</dc:creator>
  <cp:keywords/>
  <dc:description/>
  <cp:lastModifiedBy>nazer</cp:lastModifiedBy>
  <cp:revision>2</cp:revision>
  <dcterms:created xsi:type="dcterms:W3CDTF">2022-04-19T09:53:00Z</dcterms:created>
  <dcterms:modified xsi:type="dcterms:W3CDTF">2022-04-19T09:55:00Z</dcterms:modified>
</cp:coreProperties>
</file>