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1FC" w:rsidRPr="004A71FC" w:rsidRDefault="004A71FC" w:rsidP="004A71FC">
      <w:pPr>
        <w:bidi/>
        <w:rPr>
          <w:rFonts w:asciiTheme="minorBidi" w:hAnsiTheme="minorBidi" w:cstheme="minorBidi"/>
          <w:sz w:val="28"/>
          <w:szCs w:val="28"/>
        </w:rPr>
      </w:pPr>
      <w:bookmarkStart w:id="0" w:name="_GoBack"/>
      <w:bookmarkEnd w:id="0"/>
      <w:r w:rsidRPr="004A71FC">
        <w:rPr>
          <w:rFonts w:asciiTheme="minorBidi" w:hAnsiTheme="minorBidi" w:cstheme="minorBidi"/>
          <w:sz w:val="28"/>
          <w:szCs w:val="28"/>
          <w:rtl/>
        </w:rPr>
        <w:t>مقدمة بحث الاسلام بشقيه والتوراة والقرآن</w:t>
      </w:r>
      <w:r w:rsidRPr="004A71FC">
        <w:rPr>
          <w:rFonts w:asciiTheme="minorBidi" w:hAnsiTheme="minorBidi" w:cstheme="minorBidi"/>
          <w:sz w:val="28"/>
          <w:szCs w:val="28"/>
          <w:cs/>
        </w:rPr>
        <w:t>‎</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مقدمة بحث الاسلام بشقيه والتوراة والقرآن</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كثيرا ما يطرح السؤال التالي</w:t>
      </w:r>
      <w:r w:rsidRPr="004A71FC">
        <w:rPr>
          <w:rFonts w:asciiTheme="minorBidi" w:hAnsiTheme="minorBidi" w:cstheme="minorBidi"/>
          <w:sz w:val="28"/>
          <w:szCs w:val="28"/>
        </w:rPr>
        <w:t>:</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لماذا يرد ذكر </w:t>
      </w:r>
      <w:proofErr w:type="gramStart"/>
      <w:r w:rsidRPr="004A71FC">
        <w:rPr>
          <w:rFonts w:asciiTheme="minorBidi" w:hAnsiTheme="minorBidi" w:cstheme="minorBidi"/>
          <w:sz w:val="28"/>
          <w:szCs w:val="28"/>
          <w:rtl/>
        </w:rPr>
        <w:t>موسى  كثيرا</w:t>
      </w:r>
      <w:proofErr w:type="gramEnd"/>
      <w:r w:rsidRPr="004A71FC">
        <w:rPr>
          <w:rFonts w:asciiTheme="minorBidi" w:hAnsiTheme="minorBidi" w:cstheme="minorBidi"/>
          <w:sz w:val="28"/>
          <w:szCs w:val="28"/>
          <w:rtl/>
        </w:rPr>
        <w:t xml:space="preserve"> في القرآن باللفظ</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وهل أنوذلك بسبب وجود أهل الكتاب في الجزيرة العربية</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أو أن الرسول قد تعلم من أحد من أهل الكتاب وأراد أن يسير على نهجه</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وهل أن هذين الكتابين هما من عند الله أم من صنع بشر</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وهل تأثر القرآن بالتوراة أو العهد القديم والجديد</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وهل كانوالقرآن يمدح أهل الكتاب في البداية ثم انقلب عليهم</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هذه الاسئلة وكثير غيرها تطرح وسنحاول الإجابة عليها اهتمادا على القرآن ومن ثم سنحاول أن نأتي بما ورد في التوراة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وسيكون البحث مطولا وسنصل بنهايته كيف ينبغي التعامل بين الفرق المختلفة من كل الشرائع السماوية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ولكي نبدأ سنحاول ان نورد بعض </w:t>
      </w:r>
      <w:proofErr w:type="gramStart"/>
      <w:r w:rsidRPr="004A71FC">
        <w:rPr>
          <w:rFonts w:asciiTheme="minorBidi" w:hAnsiTheme="minorBidi" w:cstheme="minorBidi"/>
          <w:sz w:val="28"/>
          <w:szCs w:val="28"/>
          <w:rtl/>
        </w:rPr>
        <w:t>الآيات  ونستخلص</w:t>
      </w:r>
      <w:proofErr w:type="gramEnd"/>
      <w:r w:rsidRPr="004A71FC">
        <w:rPr>
          <w:rFonts w:asciiTheme="minorBidi" w:hAnsiTheme="minorBidi" w:cstheme="minorBidi"/>
          <w:sz w:val="28"/>
          <w:szCs w:val="28"/>
          <w:rtl/>
        </w:rPr>
        <w:t xml:space="preserve"> منها الافكار الريئسية للبحث</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 xml:space="preserve"> </w:t>
      </w:r>
      <w:r w:rsidRPr="004A71FC">
        <w:rPr>
          <w:rFonts w:asciiTheme="minorBidi" w:hAnsiTheme="minorBidi" w:cstheme="minorBidi"/>
          <w:sz w:val="28"/>
          <w:szCs w:val="28"/>
          <w:rtl/>
        </w:rPr>
        <w:t>أهدى منهما</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 xml:space="preserve"> </w:t>
      </w:r>
      <w:r w:rsidRPr="004A71FC">
        <w:rPr>
          <w:rFonts w:asciiTheme="minorBidi" w:hAnsiTheme="minorBidi" w:cstheme="minorBidi"/>
          <w:sz w:val="28"/>
          <w:szCs w:val="28"/>
          <w:rtl/>
        </w:rPr>
        <w:t>ما قدروا</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على قدر</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اصطنعتك لنفسي</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لتصنع على عينيي</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فاسال من ارسلنا قبلك</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فاسأل الذين يقرؤون الكتاب</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فإنك بأعينا</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وابعث فيهم رسولا منهم</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ومن ذريتي أمة مسلمة لك</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lastRenderedPageBreak/>
        <w:t>هذه الآيات هي التي ستدلنا على طريق البحث وغيرها لإعطاء البحث الشكل الأشمل</w:t>
      </w: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وهل كل التوراة محرفة ام بها شيء من الصحة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كيف وصل أهل الكتاب إلى ما وصلوا عليه وهل سنصل نحن إلى مشابه</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المخرج والحل</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وضوح الرؤية إلى انحافهم. ولكن هل نحن ننحرف مثلهم أم ما ذلنا على المحجة البيضاء</w:t>
      </w: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فكرة عدم وجود توراة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عدم معرفة ما يريده الله منا ما </w:t>
      </w:r>
      <w:proofErr w:type="gramStart"/>
      <w:r w:rsidRPr="004A71FC">
        <w:rPr>
          <w:rFonts w:asciiTheme="minorBidi" w:hAnsiTheme="minorBidi" w:cstheme="minorBidi"/>
          <w:sz w:val="28"/>
          <w:szCs w:val="28"/>
          <w:rtl/>
        </w:rPr>
        <w:t>ارسل</w:t>
      </w:r>
      <w:proofErr w:type="gramEnd"/>
      <w:r w:rsidRPr="004A71FC">
        <w:rPr>
          <w:rFonts w:asciiTheme="minorBidi" w:hAnsiTheme="minorBidi" w:cstheme="minorBidi"/>
          <w:sz w:val="28"/>
          <w:szCs w:val="28"/>
          <w:rtl/>
        </w:rPr>
        <w:t xml:space="preserve"> من وحي</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الغاء وجود فكر لرسالة سماوية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كيف </w:t>
      </w:r>
      <w:proofErr w:type="gramStart"/>
      <w:r w:rsidRPr="004A71FC">
        <w:rPr>
          <w:rFonts w:asciiTheme="minorBidi" w:hAnsiTheme="minorBidi" w:cstheme="minorBidi"/>
          <w:sz w:val="28"/>
          <w:szCs w:val="28"/>
          <w:rtl/>
        </w:rPr>
        <w:t>اصبح</w:t>
      </w:r>
      <w:proofErr w:type="gramEnd"/>
      <w:r w:rsidRPr="004A71FC">
        <w:rPr>
          <w:rFonts w:asciiTheme="minorBidi" w:hAnsiTheme="minorBidi" w:cstheme="minorBidi"/>
          <w:sz w:val="28"/>
          <w:szCs w:val="28"/>
          <w:rtl/>
        </w:rPr>
        <w:t xml:space="preserve"> اهل الكتاب فرقا وكيف تعامل مع الجميع كفكر وليس كسلوك فقد حاربهم وقبلهم كمنحرفين وكذلك في الاسلام</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وضوح الرؤية عن انحرافاتهم فماذا عنا</w:t>
      </w: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proofErr w:type="gramStart"/>
      <w:r w:rsidRPr="004A71FC">
        <w:rPr>
          <w:rFonts w:asciiTheme="minorBidi" w:hAnsiTheme="minorBidi" w:cstheme="minorBidi"/>
          <w:sz w:val="28"/>
          <w:szCs w:val="28"/>
          <w:rtl/>
        </w:rPr>
        <w:t>تمة</w:t>
      </w:r>
      <w:proofErr w:type="gramEnd"/>
      <w:r w:rsidRPr="004A71FC">
        <w:rPr>
          <w:rFonts w:asciiTheme="minorBidi" w:hAnsiTheme="minorBidi" w:cstheme="minorBidi"/>
          <w:sz w:val="28"/>
          <w:szCs w:val="28"/>
          <w:rtl/>
        </w:rPr>
        <w:t xml:space="preserve"> بحث الاسلام بشقيه</w:t>
      </w:r>
      <w:r w:rsidRPr="004A71FC">
        <w:rPr>
          <w:rFonts w:asciiTheme="minorBidi" w:hAnsiTheme="minorBidi" w:cstheme="minorBidi"/>
          <w:sz w:val="28"/>
          <w:szCs w:val="28"/>
          <w:cs/>
        </w:rPr>
        <w:t>‎</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ab/>
      </w: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ab/>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ab/>
      </w:r>
      <w:r w:rsidRPr="004A71FC">
        <w:rPr>
          <w:rFonts w:asciiTheme="minorBidi" w:hAnsiTheme="minorBidi" w:cstheme="minorBidi"/>
          <w:sz w:val="28"/>
          <w:szCs w:val="28"/>
        </w:rPr>
        <w:tab/>
      </w:r>
      <w:r w:rsidRPr="004A71FC">
        <w:rPr>
          <w:rFonts w:asciiTheme="minorBidi" w:hAnsiTheme="minorBidi" w:cstheme="minorBidi"/>
          <w:sz w:val="28"/>
          <w:szCs w:val="28"/>
        </w:rPr>
        <w:tab/>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ab/>
      </w:r>
    </w:p>
    <w:p w:rsidR="004A71FC" w:rsidRPr="004A71FC" w:rsidRDefault="004A71FC" w:rsidP="004A71FC">
      <w:pPr>
        <w:bidi/>
        <w:rPr>
          <w:rFonts w:asciiTheme="minorBidi" w:hAnsiTheme="minorBidi" w:cstheme="minorBidi"/>
          <w:sz w:val="28"/>
          <w:szCs w:val="28"/>
        </w:rPr>
      </w:pPr>
      <w:proofErr w:type="gramStart"/>
      <w:r w:rsidRPr="004A71FC">
        <w:rPr>
          <w:rFonts w:asciiTheme="minorBidi" w:hAnsiTheme="minorBidi" w:cstheme="minorBidi"/>
          <w:sz w:val="28"/>
          <w:szCs w:val="28"/>
          <w:rtl/>
        </w:rPr>
        <w:lastRenderedPageBreak/>
        <w:t>تمة</w:t>
      </w:r>
      <w:proofErr w:type="gramEnd"/>
      <w:r w:rsidRPr="004A71FC">
        <w:rPr>
          <w:rFonts w:asciiTheme="minorBidi" w:hAnsiTheme="minorBidi" w:cstheme="minorBidi"/>
          <w:sz w:val="28"/>
          <w:szCs w:val="28"/>
          <w:rtl/>
        </w:rPr>
        <w:t xml:space="preserve"> بحث الاسلام بشقيه</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ماحدث سابقا وما سيحدث من فرق هناك تشابه</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من الايات سورة النور ٥٢</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لستخلفنكم</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فينظر كيف تعملون</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سيحدث انحرافات</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من ثتليث وغلف</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وعحل ولكنوالعقوبة من الله وليس القتل</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في بحث بني اسرائيل شقين شق قتال خارجي</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كما في الارض التي كتبها الله وبها قوم جبارين ثم طالوت وداوود ومن بعده سليمان ومملكة سبأ وبها قوم يعبدون من دون الله الشمس ولها بحث خاص إن شاء الله وهناك انحرافات وخلافات داخلية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 xml:space="preserve"> </w:t>
      </w:r>
      <w:r w:rsidRPr="004A71FC">
        <w:rPr>
          <w:rFonts w:asciiTheme="minorBidi" w:hAnsiTheme="minorBidi" w:cstheme="minorBidi"/>
          <w:sz w:val="28"/>
          <w:szCs w:val="28"/>
          <w:rtl/>
        </w:rPr>
        <w:t>منها اجعل لنا الها</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لا عقوبة من الحاكم</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العجل اقتلوا انفسكم بحث خاص ولم يعاقب السامري وايضا لهم ذلة وصغار</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 xml:space="preserve"> </w:t>
      </w:r>
      <w:r w:rsidRPr="004A71FC">
        <w:rPr>
          <w:rFonts w:asciiTheme="minorBidi" w:hAnsiTheme="minorBidi" w:cstheme="minorBidi"/>
          <w:sz w:val="28"/>
          <w:szCs w:val="28"/>
          <w:rtl/>
        </w:rPr>
        <w:t>القرية يسبتون عقوبة الهية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قطعناهم امما</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 xml:space="preserve"> </w:t>
      </w:r>
      <w:r w:rsidRPr="004A71FC">
        <w:rPr>
          <w:rFonts w:asciiTheme="minorBidi" w:hAnsiTheme="minorBidi" w:cstheme="minorBidi"/>
          <w:sz w:val="28"/>
          <w:szCs w:val="28"/>
          <w:rtl/>
        </w:rPr>
        <w:t>ومن قوم موسى امة يعدلون</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منهم الفاسقون</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 xml:space="preserve"> </w:t>
      </w:r>
      <w:r w:rsidRPr="004A71FC">
        <w:rPr>
          <w:rFonts w:asciiTheme="minorBidi" w:hAnsiTheme="minorBidi" w:cstheme="minorBidi"/>
          <w:sz w:val="28"/>
          <w:szCs w:val="28"/>
          <w:rtl/>
        </w:rPr>
        <w:t>منهم مقتصد</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الذلة بما عصوا</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فرقوا دينهم شيعا</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عدم طاعة الاوامر</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عدم الثبات بالقتال والهروب مثل من مع طالوت</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lastRenderedPageBreak/>
        <w:t>عدم الصبر على الطعام</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خلف اتبع الشهوات</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تفريق في الارض</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العداوة والبغضاء</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ايقاد نار الحرب</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 xml:space="preserve"> </w:t>
      </w:r>
      <w:r w:rsidRPr="004A71FC">
        <w:rPr>
          <w:rFonts w:asciiTheme="minorBidi" w:hAnsiTheme="minorBidi" w:cstheme="minorBidi"/>
          <w:sz w:val="28"/>
          <w:szCs w:val="28"/>
          <w:rtl/>
        </w:rPr>
        <w:t>لا يوجد قتال او قتل داخلي رغم وجود انبياء</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النصارى</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ثلاثة انتهوا</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المسيح </w:t>
      </w:r>
      <w:proofErr w:type="gramStart"/>
      <w:r w:rsidRPr="004A71FC">
        <w:rPr>
          <w:rFonts w:asciiTheme="minorBidi" w:hAnsiTheme="minorBidi" w:cstheme="minorBidi"/>
          <w:sz w:val="28"/>
          <w:szCs w:val="28"/>
          <w:rtl/>
        </w:rPr>
        <w:t>اله</w:t>
      </w:r>
      <w:proofErr w:type="gramEnd"/>
      <w:r w:rsidRPr="004A71FC">
        <w:rPr>
          <w:rFonts w:asciiTheme="minorBidi" w:hAnsiTheme="minorBidi" w:cstheme="minorBidi"/>
          <w:sz w:val="28"/>
          <w:szCs w:val="28"/>
          <w:rtl/>
        </w:rPr>
        <w:t xml:space="preserve"> او ابن الله او الله</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يشرك بالله فقد حرم</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لا يوجد قتل</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بل اغرينا بينهم العداوة والبغضاء</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وعند الاسلام كلهم اهل كتاب وجزية من الذين كفروا من اهل الكتاب سواء يهود</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او نصارى</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ولكن لايوجد اقتلوهم</w:t>
      </w: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باسهم شديد بينهم باس قلوبهم شتى</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وكذلك في المسلمين شيعا </w:t>
      </w:r>
      <w:proofErr w:type="gramStart"/>
      <w:r w:rsidRPr="004A71FC">
        <w:rPr>
          <w:rFonts w:asciiTheme="minorBidi" w:hAnsiTheme="minorBidi" w:cstheme="minorBidi"/>
          <w:sz w:val="28"/>
          <w:szCs w:val="28"/>
          <w:rtl/>
        </w:rPr>
        <w:t>وباس  بينهم</w:t>
      </w:r>
      <w:proofErr w:type="gramEnd"/>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ولكن لا يوجد عقوبة داخلية لمن خالفهم من الطوائف المختلفة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 xml:space="preserve"> </w:t>
      </w:r>
      <w:r w:rsidRPr="004A71FC">
        <w:rPr>
          <w:rFonts w:asciiTheme="minorBidi" w:hAnsiTheme="minorBidi" w:cstheme="minorBidi"/>
          <w:sz w:val="28"/>
          <w:szCs w:val="28"/>
          <w:rtl/>
        </w:rPr>
        <w:t>واله اعلم</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نمل ٧٦ وما بعدها</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خلاف بتيةاسرائيل جوابه في القرآن</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ولكن الحق الحقيقي مع الرسول بعد التوكل</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lastRenderedPageBreak/>
        <w:t>خلاف بني اسرائل يجري بحكم الله وليس هناك اعدام قتل</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رغم ان كتاب موسى امام ورغم اسال من ارسلنا واسال الذين يتلون الكتاب لكن الجواب بالقرآن</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والحكم لاختلافهم بينهم عندالله</w:t>
      </w: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البحث المهم</w:t>
      </w:r>
      <w:r w:rsidRPr="004A71FC">
        <w:rPr>
          <w:rFonts w:asciiTheme="minorBidi" w:hAnsiTheme="minorBidi" w:cstheme="minorBidi"/>
          <w:sz w:val="28"/>
          <w:szCs w:val="28"/>
          <w:cs/>
        </w:rPr>
        <w:t>‎</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ab/>
      </w: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ab/>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ab/>
      </w:r>
      <w:r w:rsidRPr="004A71FC">
        <w:rPr>
          <w:rFonts w:asciiTheme="minorBidi" w:hAnsiTheme="minorBidi" w:cstheme="minorBidi"/>
          <w:sz w:val="28"/>
          <w:szCs w:val="28"/>
        </w:rPr>
        <w:tab/>
      </w:r>
      <w:r w:rsidRPr="004A71FC">
        <w:rPr>
          <w:rFonts w:asciiTheme="minorBidi" w:hAnsiTheme="minorBidi" w:cstheme="minorBidi"/>
          <w:sz w:val="28"/>
          <w:szCs w:val="28"/>
        </w:rPr>
        <w:tab/>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ab/>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البحث المهم</w:t>
      </w:r>
    </w:p>
    <w:p w:rsidR="004A71FC" w:rsidRPr="004A71FC" w:rsidRDefault="004A71FC" w:rsidP="004A71FC">
      <w:pPr>
        <w:bidi/>
        <w:rPr>
          <w:rFonts w:asciiTheme="minorBidi" w:hAnsiTheme="minorBidi" w:cstheme="minorBidi"/>
          <w:sz w:val="28"/>
          <w:szCs w:val="28"/>
        </w:rPr>
      </w:pPr>
      <w:proofErr w:type="gramStart"/>
      <w:r w:rsidRPr="004A71FC">
        <w:rPr>
          <w:rFonts w:asciiTheme="minorBidi" w:hAnsiTheme="minorBidi" w:cstheme="minorBidi"/>
          <w:sz w:val="28"/>
          <w:szCs w:val="28"/>
          <w:rtl/>
        </w:rPr>
        <w:t>تبدا</w:t>
      </w:r>
      <w:proofErr w:type="gramEnd"/>
      <w:r w:rsidRPr="004A71FC">
        <w:rPr>
          <w:rFonts w:asciiTheme="minorBidi" w:hAnsiTheme="minorBidi" w:cstheme="minorBidi"/>
          <w:sz w:val="28"/>
          <w:szCs w:val="28"/>
          <w:rtl/>
        </w:rPr>
        <w:t xml:space="preserve"> قصة يعقوب ويوسف</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الله بالغ امره اعلم ما لا تعلمون حتى يصبح يوسف ملكا</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ولكن هناك الاهم انه ذهب باخوته ليصبحوا امة عظيمة عانت كثيرا حتى جاء موسى</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ولتصنع على عيني واصطنعتك بعيني وجئت على قدر ياموسى</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لينال الكتاب الذي هو هدى لكل البشرية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ثم ياتي الكتاب المصدق والمهيمن والخاتم</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فكل ديانات التوحيد منبعما منهما</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جزء سكن في واد غير ذي زرع وفرع سكن في بلاد فيها خيرات لكن استعبد وعانى</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فرع </w:t>
      </w:r>
      <w:proofErr w:type="gramStart"/>
      <w:r w:rsidRPr="004A71FC">
        <w:rPr>
          <w:rFonts w:asciiTheme="minorBidi" w:hAnsiTheme="minorBidi" w:cstheme="minorBidi"/>
          <w:sz w:val="28"/>
          <w:szCs w:val="28"/>
          <w:rtl/>
        </w:rPr>
        <w:t>انتج</w:t>
      </w:r>
      <w:proofErr w:type="gramEnd"/>
      <w:r w:rsidRPr="004A71FC">
        <w:rPr>
          <w:rFonts w:asciiTheme="minorBidi" w:hAnsiTheme="minorBidi" w:cstheme="minorBidi"/>
          <w:sz w:val="28"/>
          <w:szCs w:val="28"/>
          <w:rtl/>
        </w:rPr>
        <w:t xml:space="preserve"> موسى اميرا ثم اجيرا وفرع انتج محمد يتيما وعاملا</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 xml:space="preserve"> </w:t>
      </w:r>
      <w:r w:rsidRPr="004A71FC">
        <w:rPr>
          <w:rFonts w:asciiTheme="minorBidi" w:hAnsiTheme="minorBidi" w:cstheme="minorBidi"/>
          <w:sz w:val="28"/>
          <w:szCs w:val="28"/>
          <w:rtl/>
        </w:rPr>
        <w:t>ثم قاد كل منهما امة لنشر التوحيد في العالم كله</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وعانى كل منهما وحاولوا تغيير الرسالة او مفاهيمها</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lastRenderedPageBreak/>
        <w:t>لذلك قصة يعقوب لا تنتهي بتولية يوسف على العرش وارتداد بصر يعقوب</w:t>
      </w: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ذريته الكتاب والنبوة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ومن ذريتي</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فخلف من بعدهم</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اصطفينا</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وتترا</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الكتاب المستبن</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اورثنا الكتاب</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لتكن امة مسلمة من هنا البداية</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للناس اماما ومن ذريته</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سماكم المسلمين من قبل للطرفين يعقوب مسل وكذلك اسحق ويوسف</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فرع بقي في البداوة لاجيال كثيرة ومئات </w:t>
      </w:r>
      <w:proofErr w:type="gramStart"/>
      <w:r w:rsidRPr="004A71FC">
        <w:rPr>
          <w:rFonts w:asciiTheme="minorBidi" w:hAnsiTheme="minorBidi" w:cstheme="minorBidi"/>
          <w:sz w:val="28"/>
          <w:szCs w:val="28"/>
          <w:rtl/>
        </w:rPr>
        <w:t>السنين  لا</w:t>
      </w:r>
      <w:proofErr w:type="gramEnd"/>
      <w:r w:rsidRPr="004A71FC">
        <w:rPr>
          <w:rFonts w:asciiTheme="minorBidi" w:hAnsiTheme="minorBidi" w:cstheme="minorBidi"/>
          <w:sz w:val="28"/>
          <w:szCs w:val="28"/>
          <w:rtl/>
        </w:rPr>
        <w:t xml:space="preserve"> يوجد كتاب</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لاتتلو من كتاب ولا تخطه في الاميين مارسلنا فيهم من رسول</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حكم </w:t>
      </w:r>
      <w:proofErr w:type="gramStart"/>
      <w:r w:rsidRPr="004A71FC">
        <w:rPr>
          <w:rFonts w:asciiTheme="minorBidi" w:hAnsiTheme="minorBidi" w:cstheme="minorBidi"/>
          <w:sz w:val="28"/>
          <w:szCs w:val="28"/>
          <w:rtl/>
        </w:rPr>
        <w:t>الجاهلية  يعلمكم</w:t>
      </w:r>
      <w:proofErr w:type="gramEnd"/>
      <w:r w:rsidRPr="004A71FC">
        <w:rPr>
          <w:rFonts w:asciiTheme="minorBidi" w:hAnsiTheme="minorBidi" w:cstheme="minorBidi"/>
          <w:sz w:val="28"/>
          <w:szCs w:val="28"/>
          <w:rtl/>
        </w:rPr>
        <w:t xml:space="preserve"> الحكمة</w:t>
      </w: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حتى يبقى تقاء الفكر وحمل الرسالة دون تحريف</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ةيصبح عودة الروح سهرة</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فرع بدو ثم حضر على </w:t>
      </w:r>
      <w:proofErr w:type="gramStart"/>
      <w:r w:rsidRPr="004A71FC">
        <w:rPr>
          <w:rFonts w:asciiTheme="minorBidi" w:hAnsiTheme="minorBidi" w:cstheme="minorBidi"/>
          <w:sz w:val="28"/>
          <w:szCs w:val="28"/>
          <w:rtl/>
        </w:rPr>
        <w:t>ارقى</w:t>
      </w:r>
      <w:proofErr w:type="gramEnd"/>
      <w:r w:rsidRPr="004A71FC">
        <w:rPr>
          <w:rFonts w:asciiTheme="minorBidi" w:hAnsiTheme="minorBidi" w:cstheme="minorBidi"/>
          <w:sz w:val="28"/>
          <w:szCs w:val="28"/>
          <w:rtl/>
        </w:rPr>
        <w:t xml:space="preserve"> المستويات ثم تهميش واستعباد ليكونوا جاهزين لحمل الرسالة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اسكنوا الارض نشر توحيد م</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م</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يصل الامر الى دواود وسليمان فضلنا على كثير من المؤمنين</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ثم سليمان مع ملكة سبأ أسلمت مع سليمان اي دعوة للاسلام</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lastRenderedPageBreak/>
        <w:t>هنا مقارنة بين التوراة والقرآن هدى للناس للمتقين بصائر</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نقل اختيار بني اسرائيل على علم وفضلناهم للبادية الفرعةالثاني</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لم يكن لدى الفرع البدوي في بداياته خلاف حول مفتهيم العرش الكرسي الاستواء القدرة</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ربما اختلفوا سباسبا على الحكم</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ولكن اليهود المقيمون معهم وفيهم الاحبار </w:t>
      </w:r>
      <w:proofErr w:type="gramStart"/>
      <w:r w:rsidRPr="004A71FC">
        <w:rPr>
          <w:rFonts w:asciiTheme="minorBidi" w:hAnsiTheme="minorBidi" w:cstheme="minorBidi"/>
          <w:sz w:val="28"/>
          <w:szCs w:val="28"/>
          <w:rtl/>
        </w:rPr>
        <w:t>خالفوا  القرآن</w:t>
      </w:r>
      <w:proofErr w:type="gramEnd"/>
      <w:r w:rsidRPr="004A71FC">
        <w:rPr>
          <w:rFonts w:asciiTheme="minorBidi" w:hAnsiTheme="minorBidi" w:cstheme="minorBidi"/>
          <w:sz w:val="28"/>
          <w:szCs w:val="28"/>
          <w:rtl/>
        </w:rPr>
        <w:t xml:space="preserve">  وهم اهل علم يستفتحون عليهم</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وكان الخطاب في القرآن يتلف عن الخطاب للبداوى والأعراب ولذلك قال لهم قولوا </w:t>
      </w:r>
      <w:proofErr w:type="gramStart"/>
      <w:r w:rsidRPr="004A71FC">
        <w:rPr>
          <w:rFonts w:asciiTheme="minorBidi" w:hAnsiTheme="minorBidi" w:cstheme="minorBidi"/>
          <w:sz w:val="28"/>
          <w:szCs w:val="28"/>
          <w:rtl/>
        </w:rPr>
        <w:t>اسلمنا</w:t>
      </w:r>
      <w:proofErr w:type="gramEnd"/>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اليهود ساروا على نهج آبائه وكانوا يحفظون التوراة</w:t>
      </w:r>
    </w:p>
    <w:p w:rsidR="004A71FC" w:rsidRPr="004A71FC" w:rsidRDefault="004A71FC" w:rsidP="004A71FC">
      <w:pPr>
        <w:bidi/>
        <w:rPr>
          <w:rFonts w:asciiTheme="minorBidi" w:hAnsiTheme="minorBidi" w:cstheme="minorBidi"/>
          <w:sz w:val="28"/>
          <w:szCs w:val="28"/>
        </w:rPr>
      </w:pPr>
      <w:proofErr w:type="gramStart"/>
      <w:r w:rsidRPr="004A71FC">
        <w:rPr>
          <w:rFonts w:asciiTheme="minorBidi" w:hAnsiTheme="minorBidi" w:cstheme="minorBidi"/>
          <w:sz w:val="28"/>
          <w:szCs w:val="28"/>
          <w:rtl/>
        </w:rPr>
        <w:t>يحرفون  يكتمون</w:t>
      </w:r>
      <w:proofErr w:type="gramEnd"/>
      <w:r w:rsidRPr="004A71FC">
        <w:rPr>
          <w:rFonts w:asciiTheme="minorBidi" w:hAnsiTheme="minorBidi" w:cstheme="minorBidi"/>
          <w:sz w:val="28"/>
          <w:szCs w:val="28"/>
          <w:rtl/>
        </w:rPr>
        <w:t xml:space="preserve"> يلوون السنتهم</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الآن بكل الكرة الارضية</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مفهوم </w:t>
      </w:r>
      <w:proofErr w:type="gramStart"/>
      <w:r w:rsidRPr="004A71FC">
        <w:rPr>
          <w:rFonts w:asciiTheme="minorBidi" w:hAnsiTheme="minorBidi" w:cstheme="minorBidi"/>
          <w:sz w:val="28"/>
          <w:szCs w:val="28"/>
          <w:rtl/>
        </w:rPr>
        <w:t>عبادة  إله</w:t>
      </w:r>
      <w:proofErr w:type="gramEnd"/>
      <w:r w:rsidRPr="004A71FC">
        <w:rPr>
          <w:rFonts w:asciiTheme="minorBidi" w:hAnsiTheme="minorBidi" w:cstheme="minorBidi"/>
          <w:sz w:val="28"/>
          <w:szCs w:val="28"/>
          <w:rtl/>
        </w:rPr>
        <w:t xml:space="preserve"> موجود لدى اكثر البشر وكتوحيد لدى كثير من الناس</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ولكن كتوحيد مع حمل رسالة بشكل اساسي موجود لدي اتباع التوراة مع فرعها المسيحي والانجيل </w:t>
      </w:r>
      <w:proofErr w:type="gramStart"/>
      <w:r w:rsidRPr="004A71FC">
        <w:rPr>
          <w:rFonts w:asciiTheme="minorBidi" w:hAnsiTheme="minorBidi" w:cstheme="minorBidi"/>
          <w:sz w:val="28"/>
          <w:szCs w:val="28"/>
          <w:rtl/>
        </w:rPr>
        <w:t>ورغم  وجود</w:t>
      </w:r>
      <w:proofErr w:type="gramEnd"/>
      <w:r w:rsidRPr="004A71FC">
        <w:rPr>
          <w:rFonts w:asciiTheme="minorBidi" w:hAnsiTheme="minorBidi" w:cstheme="minorBidi"/>
          <w:sz w:val="28"/>
          <w:szCs w:val="28"/>
          <w:rtl/>
        </w:rPr>
        <w:t xml:space="preserve"> فكرة الثالوث وغيرها الا انها تحوي قكرة اله ارسل رسلا لهداية البشر وسيحاسبهم في الاخرة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او من القرآن على اختلاف المذاهب في الاسلامني</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وهل يوجد من الديانات من لم يعتمد عليهم او ادعى مثلهم او لديه كتاب يدعي انه انزل من عند الله الآية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سنبحث البوذية وتاو وكونفوشيوس الهندوس</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وسنفهم معنى فسال من ارسلنا</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اسالوا اهل الذكر</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كيف تعامل اليهود مع الكتب</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ثم كيف تعامل يهود ايام البعثة وكيف شابهوا الماضين</w:t>
      </w: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الايات في سورة البقرة يمكن فرزها لنوعين خطاب لبني اسرائيل المعاصرين ومنهجهم في التعامل</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 xml:space="preserve">وخطاب لقدامى بني اسرائيل ثم هناك احيانا ربط </w:t>
      </w:r>
      <w:proofErr w:type="gramStart"/>
      <w:r w:rsidRPr="004A71FC">
        <w:rPr>
          <w:rFonts w:asciiTheme="minorBidi" w:hAnsiTheme="minorBidi" w:cstheme="minorBidi"/>
          <w:sz w:val="28"/>
          <w:szCs w:val="28"/>
          <w:rtl/>
        </w:rPr>
        <w:t>بانهم</w:t>
      </w:r>
      <w:proofErr w:type="gramEnd"/>
      <w:r w:rsidRPr="004A71FC">
        <w:rPr>
          <w:rFonts w:asciiTheme="minorBidi" w:hAnsiTheme="minorBidi" w:cstheme="minorBidi"/>
          <w:sz w:val="28"/>
          <w:szCs w:val="28"/>
          <w:rtl/>
        </w:rPr>
        <w:t xml:space="preserve"> في بعض الامور على نفس النهج</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كتاب موس والقران مقارنة هدى بصائر للناس للمتقين</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lastRenderedPageBreak/>
        <w:t>هناك مرحلة وسطى لليهود تحايل</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 xml:space="preserve"> </w:t>
      </w:r>
      <w:r w:rsidRPr="004A71FC">
        <w:rPr>
          <w:rFonts w:asciiTheme="minorBidi" w:hAnsiTheme="minorBidi" w:cstheme="minorBidi"/>
          <w:sz w:val="28"/>
          <w:szCs w:val="28"/>
          <w:rtl/>
        </w:rPr>
        <w:t>الاعراب اشد كفرا نفاقا لا يعلمون لاينفقون لا يقاتلون</w:t>
      </w: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لو الغينا كل وجود للاسلام واليهودية والمسيحية من الارض ماهي الاديان الباقية</w:t>
      </w: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سورة البقرة ١٧٤</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يكتمون البينات</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لاهل الكتاب ولكل المذاهب</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مافعله بني اسرائيل ومانفعله</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تغييبهم لذكر الآخرة</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يوسف درب وابالي بايام العز بالنساء والنعيم وابتلي بالسجن والنسيان والاهمال</w:t>
      </w:r>
    </w:p>
    <w:p w:rsidR="004A71FC" w:rsidRPr="004A71FC" w:rsidRDefault="004A71FC" w:rsidP="004A71FC">
      <w:pPr>
        <w:bidi/>
        <w:rPr>
          <w:rFonts w:asciiTheme="minorBidi" w:hAnsiTheme="minorBidi" w:cstheme="minorBidi"/>
          <w:sz w:val="28"/>
          <w:szCs w:val="28"/>
        </w:rPr>
      </w:pPr>
      <w:proofErr w:type="gramStart"/>
      <w:r w:rsidRPr="004A71FC">
        <w:rPr>
          <w:rFonts w:asciiTheme="minorBidi" w:hAnsiTheme="minorBidi" w:cstheme="minorBidi"/>
          <w:sz w:val="28"/>
          <w:szCs w:val="28"/>
          <w:rtl/>
        </w:rPr>
        <w:t>اصبح</w:t>
      </w:r>
      <w:proofErr w:type="gramEnd"/>
      <w:r w:rsidRPr="004A71FC">
        <w:rPr>
          <w:rFonts w:asciiTheme="minorBidi" w:hAnsiTheme="minorBidi" w:cstheme="minorBidi"/>
          <w:sz w:val="28"/>
          <w:szCs w:val="28"/>
          <w:rtl/>
        </w:rPr>
        <w:t xml:space="preserve"> قادرا على العفو و العدل والاحسان والملك دون طغيان</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الملك راى رؤيا مما مهد لاتمام الامر</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tl/>
        </w:rPr>
        <w:t>ابتلاء يوسف ليس من اجله فقط فهو نبي وعصم من المراة وسيعصم من املك ولكن نموذج ودرس ومثل لكل الناس الا يطغوا في الملك والمسامحة وعدم الغرق في الملذات</w:t>
      </w:r>
    </w:p>
    <w:p w:rsidR="004A71FC" w:rsidRPr="004A71FC" w:rsidRDefault="004A71FC" w:rsidP="004A71FC">
      <w:pPr>
        <w:bidi/>
        <w:rPr>
          <w:rFonts w:asciiTheme="minorBidi" w:hAnsiTheme="minorBidi" w:cstheme="minorBidi"/>
          <w:sz w:val="28"/>
          <w:szCs w:val="28"/>
        </w:rPr>
      </w:pPr>
      <w:r w:rsidRPr="004A71FC">
        <w:rPr>
          <w:rFonts w:asciiTheme="minorBidi" w:hAnsiTheme="minorBidi" w:cstheme="minorBidi"/>
          <w:sz w:val="28"/>
          <w:szCs w:val="28"/>
        </w:rPr>
        <w:t xml:space="preserve"> </w:t>
      </w: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p>
    <w:p w:rsidR="004A71FC" w:rsidRPr="004A71FC" w:rsidRDefault="004A71FC" w:rsidP="004A71FC">
      <w:pPr>
        <w:bidi/>
        <w:rPr>
          <w:rFonts w:asciiTheme="minorBidi" w:hAnsiTheme="minorBidi" w:cstheme="minorBidi"/>
          <w:sz w:val="28"/>
          <w:szCs w:val="28"/>
        </w:rPr>
      </w:pPr>
    </w:p>
    <w:p w:rsidR="00D44B91" w:rsidRPr="004A71FC" w:rsidRDefault="00DB4533" w:rsidP="004A71FC">
      <w:pPr>
        <w:bidi/>
        <w:rPr>
          <w:rFonts w:asciiTheme="minorBidi" w:hAnsiTheme="minorBidi" w:cstheme="minorBidi"/>
          <w:sz w:val="28"/>
          <w:szCs w:val="28"/>
        </w:rPr>
      </w:pPr>
    </w:p>
    <w:sectPr w:rsidR="00D44B91" w:rsidRPr="004A71FC" w:rsidSect="001C6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1FC"/>
    <w:rsid w:val="001C631D"/>
    <w:rsid w:val="002B2933"/>
    <w:rsid w:val="002E0EBA"/>
    <w:rsid w:val="004A71FC"/>
    <w:rsid w:val="007C293D"/>
    <w:rsid w:val="00811517"/>
    <w:rsid w:val="00982825"/>
    <w:rsid w:val="00DB45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4EAC67-8951-4214-8C8E-0D44BB70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EB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By DR.Ahmed Saker 2o1O ;)</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Lenovo</cp:lastModifiedBy>
  <cp:revision>2</cp:revision>
  <dcterms:created xsi:type="dcterms:W3CDTF">2017-04-25T01:12:00Z</dcterms:created>
  <dcterms:modified xsi:type="dcterms:W3CDTF">2017-04-25T01:12:00Z</dcterms:modified>
</cp:coreProperties>
</file>