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432FB4" wp14:paraId="3132903F" wp14:textId="652BCAE6">
      <w:pPr>
        <w:pStyle w:val="Heading3"/>
        <w:shd w:val="clear" w:color="auto" w:fill="FFFFFF" w:themeFill="background1"/>
        <w:spacing w:before="0" w:beforeAutospacing="off" w:after="300" w:afterAutospacing="off"/>
        <w:jc w:val="center"/>
        <w:rPr>
          <w:rFonts w:ascii="Fira Sans" w:hAnsi="Fira Sans" w:eastAsia="Fira Sans" w:cs="Fira Sans"/>
          <w:b w:val="0"/>
          <w:bCs w:val="0"/>
          <w:i w:val="0"/>
          <w:iCs w:val="0"/>
          <w:caps w:val="0"/>
          <w:smallCaps w:val="0"/>
          <w:noProof w:val="0"/>
          <w:color w:val="A51C30"/>
          <w:sz w:val="48"/>
          <w:szCs w:val="48"/>
          <w:lang w:val="en-US"/>
        </w:rPr>
      </w:pPr>
      <w:r w:rsidRPr="62432FB4" w:rsidR="6BF09DBF">
        <w:rPr>
          <w:rFonts w:ascii="Fira Sans" w:hAnsi="Fira Sans" w:eastAsia="Fira Sans" w:cs="Fira Sans"/>
          <w:b w:val="0"/>
          <w:bCs w:val="0"/>
          <w:i w:val="0"/>
          <w:iCs w:val="0"/>
          <w:caps w:val="0"/>
          <w:smallCaps w:val="0"/>
          <w:noProof w:val="0"/>
          <w:color w:val="A51C30"/>
          <w:sz w:val="44"/>
          <w:szCs w:val="44"/>
          <w:lang w:val="en-US"/>
        </w:rPr>
        <w:t>Message from HOD</w:t>
      </w:r>
    </w:p>
    <w:p xmlns:wp14="http://schemas.microsoft.com/office/word/2010/wordml" w:rsidP="574185AE" wp14:paraId="565C33D7" wp14:textId="61C49158">
      <w:pPr>
        <w:pStyle w:val="Normal"/>
        <w:jc w:val="both"/>
        <w:rPr>
          <w:rFonts w:ascii="Fira Sans" w:hAnsi="Fira Sans" w:eastAsia="Fira Sans" w:cs="Fira Sans"/>
          <w:noProof w:val="0"/>
          <w:sz w:val="30"/>
          <w:szCs w:val="30"/>
          <w:lang w:val="en-US"/>
        </w:rPr>
      </w:pPr>
      <w:r w:rsidRPr="574185AE" w:rsidR="6BF09DBF">
        <w:rPr>
          <w:rFonts w:ascii="Fira Sans" w:hAnsi="Fira Sans" w:eastAsia="Fira Sans" w:cs="Fira Sans"/>
          <w:b w:val="0"/>
          <w:bCs w:val="0"/>
          <w:i w:val="0"/>
          <w:iCs w:val="0"/>
          <w:caps w:val="0"/>
          <w:smallCaps w:val="0"/>
          <w:noProof w:val="0"/>
          <w:color w:val="6F1312"/>
          <w:sz w:val="30"/>
          <w:szCs w:val="30"/>
          <w:lang w:val="en-US"/>
        </w:rPr>
        <w:t xml:space="preserve">  </w:t>
      </w:r>
      <w:r w:rsidRPr="574185AE" w:rsidR="732C5261">
        <w:rPr>
          <w:rFonts w:ascii="Fira Sans" w:hAnsi="Fira Sans" w:eastAsia="Fira Sans" w:cs="Fira Sans"/>
          <w:b w:val="0"/>
          <w:bCs w:val="0"/>
          <w:i w:val="0"/>
          <w:iCs w:val="0"/>
          <w:caps w:val="0"/>
          <w:smallCaps w:val="0"/>
          <w:noProof w:val="0"/>
          <w:color w:val="6F1312"/>
          <w:sz w:val="30"/>
          <w:szCs w:val="30"/>
          <w:lang w:val="en-US"/>
        </w:rPr>
        <w:t xml:space="preserve">Photo: </w:t>
      </w:r>
      <w:hyperlink r:id="Rc69cbb5b8e53453a">
        <w:r w:rsidRPr="574185AE" w:rsidR="732C5261">
          <w:rPr>
            <w:rStyle w:val="Hyperlink"/>
            <w:rFonts w:ascii="Fira Sans" w:hAnsi="Fira Sans" w:eastAsia="Fira Sans" w:cs="Fira Sans"/>
            <w:noProof w:val="0"/>
            <w:sz w:val="30"/>
            <w:szCs w:val="30"/>
            <w:lang w:val="en-US"/>
          </w:rPr>
          <w:t>hod sir.png</w:t>
        </w:r>
      </w:hyperlink>
    </w:p>
    <w:p xmlns:wp14="http://schemas.microsoft.com/office/word/2010/wordml" w:rsidP="4F28308D" wp14:paraId="2C078E63" wp14:textId="6E4B65B2">
      <w:pPr>
        <w:pStyle w:val="Normal"/>
        <w:jc w:val="both"/>
        <w:rPr>
          <w:rFonts w:ascii="Aptos" w:hAnsi="Aptos" w:eastAsia="Aptos" w:cs="Aptos"/>
          <w:noProof w:val="0"/>
          <w:sz w:val="24"/>
          <w:szCs w:val="24"/>
          <w:lang w:val="en-US"/>
        </w:rPr>
      </w:pPr>
      <w:r w:rsidRPr="574185AE" w:rsidR="6BF09DBF">
        <w:rPr>
          <w:rFonts w:ascii="Fira Sans" w:hAnsi="Fira Sans" w:eastAsia="Fira Sans" w:cs="Fira Sans"/>
          <w:b w:val="0"/>
          <w:bCs w:val="0"/>
          <w:i w:val="0"/>
          <w:iCs w:val="0"/>
          <w:caps w:val="0"/>
          <w:smallCaps w:val="0"/>
          <w:noProof w:val="0"/>
          <w:color w:val="6F1312"/>
          <w:sz w:val="30"/>
          <w:szCs w:val="30"/>
          <w:lang w:val="en-US"/>
        </w:rPr>
        <w:t>“Today’s emerging technologies become a legacy solution after the period of COVID</w:t>
      </w:r>
      <w:r w:rsidRPr="574185AE" w:rsidR="6BF09DBF">
        <w:rPr>
          <w:rFonts w:ascii="Fira Sans" w:hAnsi="Fira Sans" w:eastAsia="Fira Sans" w:cs="Fira Sans"/>
          <w:b w:val="0"/>
          <w:bCs w:val="0"/>
          <w:i w:val="0"/>
          <w:iCs w:val="0"/>
          <w:caps w:val="0"/>
          <w:smallCaps w:val="0"/>
          <w:noProof w:val="0"/>
          <w:color w:val="6F1312"/>
          <w:sz w:val="30"/>
          <w:szCs w:val="30"/>
          <w:lang w:val="en-US"/>
        </w:rPr>
        <w:t>.</w:t>
      </w:r>
      <w:r>
        <w:br/>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Every domain in any </w:t>
      </w:r>
      <w:r w:rsidRPr="574185AE" w:rsidR="22010FD5">
        <w:rPr>
          <w:rFonts w:ascii="Fira Sans" w:hAnsi="Fira Sans" w:eastAsia="Fira Sans" w:cs="Fira Sans"/>
          <w:b w:val="0"/>
          <w:bCs w:val="0"/>
          <w:i w:val="0"/>
          <w:iCs w:val="0"/>
          <w:caps w:val="0"/>
          <w:smallCaps w:val="0"/>
          <w:noProof w:val="0"/>
          <w:color w:val="6F1312"/>
          <w:sz w:val="30"/>
          <w:szCs w:val="30"/>
          <w:lang w:val="en-US"/>
        </w:rPr>
        <w:t>organizati</w:t>
      </w:r>
      <w:r w:rsidRPr="574185AE" w:rsidR="22010FD5">
        <w:rPr>
          <w:rFonts w:ascii="Fira Sans" w:hAnsi="Fira Sans" w:eastAsia="Fira Sans" w:cs="Fira Sans"/>
          <w:b w:val="0"/>
          <w:bCs w:val="0"/>
          <w:i w:val="0"/>
          <w:iCs w:val="0"/>
          <w:caps w:val="0"/>
          <w:smallCaps w:val="0"/>
          <w:noProof w:val="0"/>
          <w:color w:val="6F1312"/>
          <w:sz w:val="30"/>
          <w:szCs w:val="30"/>
          <w:lang w:val="en-US"/>
        </w:rPr>
        <w:t>on</w:t>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 </w:t>
      </w:r>
      <w:r w:rsidRPr="574185AE" w:rsidR="6BF09DBF">
        <w:rPr>
          <w:rFonts w:ascii="Fira Sans" w:hAnsi="Fira Sans" w:eastAsia="Fira Sans" w:cs="Fira Sans"/>
          <w:b w:val="0"/>
          <w:bCs w:val="0"/>
          <w:i w:val="0"/>
          <w:iCs w:val="0"/>
          <w:caps w:val="0"/>
          <w:smallCaps w:val="0"/>
          <w:noProof w:val="0"/>
          <w:color w:val="6F1312"/>
          <w:sz w:val="30"/>
          <w:szCs w:val="30"/>
          <w:lang w:val="en-US"/>
        </w:rPr>
        <w:t>is</w:t>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 co</w:t>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 related to t</w:t>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he </w:t>
      </w:r>
      <w:r w:rsidRPr="574185AE" w:rsidR="6BF09DBF">
        <w:rPr>
          <w:rFonts w:ascii="Fira Sans" w:hAnsi="Fira Sans" w:eastAsia="Fira Sans" w:cs="Fira Sans"/>
          <w:b w:val="0"/>
          <w:bCs w:val="0"/>
          <w:i w:val="0"/>
          <w:iCs w:val="0"/>
          <w:caps w:val="0"/>
          <w:smallCaps w:val="0"/>
          <w:noProof w:val="0"/>
          <w:color w:val="6F1312"/>
          <w:sz w:val="30"/>
          <w:szCs w:val="30"/>
          <w:lang w:val="en-US"/>
        </w:rPr>
        <w:t>object</w:t>
      </w:r>
      <w:r w:rsidRPr="574185AE" w:rsidR="6BF09DBF">
        <w:rPr>
          <w:rFonts w:ascii="Fira Sans" w:hAnsi="Fira Sans" w:eastAsia="Fira Sans" w:cs="Fira Sans"/>
          <w:b w:val="0"/>
          <w:bCs w:val="0"/>
          <w:i w:val="0"/>
          <w:iCs w:val="0"/>
          <w:caps w:val="0"/>
          <w:smallCaps w:val="0"/>
          <w:noProof w:val="0"/>
          <w:color w:val="6F1312"/>
          <w:sz w:val="30"/>
          <w:szCs w:val="30"/>
          <w:lang w:val="en-US"/>
        </w:rPr>
        <w:t>ive</w:t>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 of moving ahead towards automation through data analytics and other emergi</w:t>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ng </w:t>
      </w:r>
      <w:r w:rsidRPr="574185AE" w:rsidR="6BF09DBF">
        <w:rPr>
          <w:rFonts w:ascii="Fira Sans" w:hAnsi="Fira Sans" w:eastAsia="Fira Sans" w:cs="Fira Sans"/>
          <w:b w:val="0"/>
          <w:bCs w:val="0"/>
          <w:i w:val="0"/>
          <w:iCs w:val="0"/>
          <w:caps w:val="0"/>
          <w:smallCaps w:val="0"/>
          <w:noProof w:val="0"/>
          <w:color w:val="6F1312"/>
          <w:sz w:val="30"/>
          <w:szCs w:val="30"/>
          <w:lang w:val="en-US"/>
        </w:rPr>
        <w:t>way</w:t>
      </w:r>
      <w:r w:rsidRPr="574185AE" w:rsidR="6BF09DBF">
        <w:rPr>
          <w:rFonts w:ascii="Fira Sans" w:hAnsi="Fira Sans" w:eastAsia="Fira Sans" w:cs="Fira Sans"/>
          <w:b w:val="0"/>
          <w:bCs w:val="0"/>
          <w:i w:val="0"/>
          <w:iCs w:val="0"/>
          <w:caps w:val="0"/>
          <w:smallCaps w:val="0"/>
          <w:noProof w:val="0"/>
          <w:color w:val="6F1312"/>
          <w:sz w:val="30"/>
          <w:szCs w:val="30"/>
          <w:lang w:val="en-US"/>
        </w:rPr>
        <w:t xml:space="preserve"> of learning technologie</w:t>
      </w:r>
      <w:r w:rsidRPr="574185AE" w:rsidR="6BF09DBF">
        <w:rPr>
          <w:rFonts w:ascii="Fira Sans" w:hAnsi="Fira Sans" w:eastAsia="Fira Sans" w:cs="Fira Sans"/>
          <w:b w:val="0"/>
          <w:bCs w:val="0"/>
          <w:i w:val="0"/>
          <w:iCs w:val="0"/>
          <w:caps w:val="0"/>
          <w:smallCaps w:val="0"/>
          <w:noProof w:val="0"/>
          <w:color w:val="6F1312"/>
          <w:sz w:val="30"/>
          <w:szCs w:val="30"/>
          <w:lang w:val="en-US"/>
        </w:rPr>
        <w:t>s. In this direction, the Department of CSE-DS provides a track to following the way of emerging technologies.</w:t>
      </w:r>
      <w:r>
        <w:br/>
      </w:r>
      <w:r w:rsidRPr="574185AE" w:rsidR="6BF09DBF">
        <w:rPr>
          <w:rFonts w:ascii="Fira Sans" w:hAnsi="Fira Sans" w:eastAsia="Fira Sans" w:cs="Fira Sans"/>
          <w:b w:val="0"/>
          <w:bCs w:val="0"/>
          <w:i w:val="0"/>
          <w:iCs w:val="0"/>
          <w:caps w:val="0"/>
          <w:smallCaps w:val="0"/>
          <w:noProof w:val="0"/>
          <w:color w:val="6F1312"/>
          <w:sz w:val="30"/>
          <w:szCs w:val="30"/>
          <w:lang w:val="en-US"/>
        </w:rPr>
        <w:t>A warm and affectionate welcome from the Computer Science &amp; Engineering Data Science (CSE-DS) Department!!! “</w:t>
      </w:r>
    </w:p>
    <w:p w:rsidR="6BF09DBF" w:rsidP="62432FB4" w:rsidRDefault="6BF09DBF" w14:paraId="74C8E1A5" w14:textId="6042D788">
      <w:pPr>
        <w:pStyle w:val="Normal"/>
        <w:jc w:val="both"/>
        <w:rPr>
          <w:rFonts w:ascii="Aptos" w:hAnsi="Aptos" w:eastAsia="Aptos" w:cs="Aptos"/>
          <w:noProof w:val="0"/>
          <w:sz w:val="24"/>
          <w:szCs w:val="24"/>
          <w:lang w:val="en-US"/>
        </w:rPr>
      </w:pP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Established in the year 2020, the CSE-DS Department has been growing in all dimensions of industry requirements. The department has excellent and diverse faculty with research and education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expertise</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in the traditional and emerging computer science and engineering data science fields. Taking academics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on</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priority, the blended learning environment is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established</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through a way of learning track by model of industries set of requirements. Examinations and assessments are the parameters through which the learning can be tested, and it has been on top among all the affiliated institutions of Dr. APJ AKTU.</w:t>
      </w:r>
      <w:r>
        <w:br/>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Department of CSE-DS indulged students in the training module designed and structured on industry parameters of hiring and preparing a resource for industry at ABESEC. Students are given the environment to excel in their competitive Coding skills through various societies and competitions. Students are active learners of various coding platforms like Code chef, Code forces, Leet Code, interview bit, Geeks for Geeks, etc.</w:t>
      </w:r>
      <w:r>
        <w:br/>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Department of CSE-DS highly focused on the overall growth of students as well as on the highly industry trained faculty. In this model</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department</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focused on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the practical</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learning by making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project</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on different aspects of industry as well real time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problem</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faced by students to resolved by indulged technology.</w:t>
      </w:r>
      <w:r>
        <w:br/>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We focused on the various Hackathon to give students overall experience of resolving real time problems and grabbing high level offers. The aspects and provide a vision to every student department provide students platform at college to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participate</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in different extract curriculum activities in every domain to earn the achievements at state or national level.</w:t>
      </w:r>
      <w:r>
        <w:br/>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With this motive of career development and providing every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possible platform</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for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our all</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wings of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department</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including student, </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faculty</w:t>
      </w:r>
      <w:r w:rsidRPr="4F28308D" w:rsidR="6BF09DBF">
        <w:rPr>
          <w:rFonts w:ascii="Fira Sans" w:hAnsi="Fira Sans" w:eastAsia="Fira Sans" w:cs="Fira Sans"/>
          <w:b w:val="0"/>
          <w:bCs w:val="0"/>
          <w:i w:val="0"/>
          <w:iCs w:val="0"/>
          <w:caps w:val="0"/>
          <w:smallCaps w:val="0"/>
          <w:noProof w:val="0"/>
          <w:color w:val="000000" w:themeColor="text1" w:themeTint="FF" w:themeShade="FF"/>
          <w:sz w:val="22"/>
          <w:szCs w:val="22"/>
          <w:lang w:val="en-US"/>
        </w:rPr>
        <w:t xml:space="preserve"> and staff we designed our mission and vision.</w:t>
      </w:r>
    </w:p>
    <w:p w:rsidR="4F28308D" w:rsidP="4F28308D" w:rsidRDefault="4F28308D" w14:paraId="406ADA54" w14:textId="6E2F2EA2">
      <w:pPr>
        <w:pStyle w:val="Normal"/>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p>
    <w:p w:rsidR="4F28308D" w:rsidP="4F28308D" w:rsidRDefault="4F28308D" w14:paraId="0BF80236" w14:textId="282852EC">
      <w:pPr>
        <w:pStyle w:val="Normal"/>
        <w:jc w:val="both"/>
        <w:rPr>
          <w:rFonts w:ascii="Fira Sans" w:hAnsi="Fira Sans" w:eastAsia="Fira Sans" w:cs="Fira Sans"/>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DEFF78"/>
    <w:rsid w:val="08015A00"/>
    <w:rsid w:val="22010FD5"/>
    <w:rsid w:val="3B94CD96"/>
    <w:rsid w:val="4F28308D"/>
    <w:rsid w:val="574185AE"/>
    <w:rsid w:val="62432FB4"/>
    <w:rsid w:val="67DEFF78"/>
    <w:rsid w:val="6BF09DBF"/>
    <w:rsid w:val="732C5261"/>
    <w:rsid w:val="77A6E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FF78"/>
  <w15:chartTrackingRefBased/>
  <w15:docId w15:val="{B0DDE425-DB6D-46D8-AADA-6FCCB37ACB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bes365-my.sharepoint.com/:i:/g/personal/mimansha_singh_abes_ac_in/EaEYr2hwdetPrrQYLctM0U0BqgG3ZwgT6JmW5lSBb-6jww?e=9OfudB" TargetMode="External" Id="Rc69cbb5b8e5345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2024-04-16T10:58:13.4448872Z</dcterms:created>
  <dcterms:modified xsi:type="dcterms:W3CDTF">2024-05-02T10:32:21.1654913Z</dcterms:modified>
  <dc:creator>mimansha Singh DS</dc:creator>
  <lastModifiedBy>mimansha Singh DS</lastModifiedBy>
</coreProperties>
</file>