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EC" w:rsidRDefault="00383AEC" w:rsidP="00383AEC">
      <w:pPr>
        <w:pStyle w:val="Heading2"/>
        <w:tabs>
          <w:tab w:val="left" w:pos="490"/>
        </w:tabs>
        <w:spacing w:before="0"/>
        <w:ind w:left="489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Policy for </w:t>
      </w:r>
      <w:r w:rsidRPr="00383AEC">
        <w:rPr>
          <w:sz w:val="32"/>
          <w:szCs w:val="32"/>
        </w:rPr>
        <w:t>External</w:t>
      </w:r>
      <w:r w:rsidRPr="00383AEC">
        <w:rPr>
          <w:spacing w:val="-5"/>
          <w:sz w:val="32"/>
          <w:szCs w:val="32"/>
        </w:rPr>
        <w:t xml:space="preserve"> </w:t>
      </w:r>
      <w:r w:rsidRPr="00383AEC">
        <w:rPr>
          <w:sz w:val="32"/>
          <w:szCs w:val="32"/>
        </w:rPr>
        <w:t>Funded</w:t>
      </w:r>
      <w:r w:rsidRPr="00383AEC">
        <w:rPr>
          <w:spacing w:val="-5"/>
          <w:sz w:val="32"/>
          <w:szCs w:val="32"/>
        </w:rPr>
        <w:t xml:space="preserve"> </w:t>
      </w:r>
      <w:r w:rsidRPr="00383AEC">
        <w:rPr>
          <w:sz w:val="32"/>
          <w:szCs w:val="32"/>
        </w:rPr>
        <w:t>Projects</w:t>
      </w:r>
    </w:p>
    <w:p w:rsidR="00383AEC" w:rsidRPr="00383AEC" w:rsidRDefault="00383AEC" w:rsidP="00383AEC">
      <w:pPr>
        <w:pStyle w:val="Heading2"/>
        <w:tabs>
          <w:tab w:val="left" w:pos="490"/>
        </w:tabs>
        <w:spacing w:before="0"/>
        <w:ind w:left="489" w:firstLine="0"/>
        <w:jc w:val="center"/>
        <w:rPr>
          <w:sz w:val="32"/>
          <w:szCs w:val="32"/>
        </w:rPr>
      </w:pPr>
    </w:p>
    <w:p w:rsidR="00383AEC" w:rsidRDefault="00383AEC" w:rsidP="00383AEC">
      <w:pPr>
        <w:pStyle w:val="BodyText"/>
        <w:spacing w:before="1" w:line="360" w:lineRule="auto"/>
        <w:ind w:left="220" w:right="121"/>
        <w:jc w:val="both"/>
        <w:rPr>
          <w:sz w:val="28"/>
        </w:rPr>
      </w:pPr>
      <w:r>
        <w:t>In order to motivate our faculty members, incentives will be given during the financial year under</w:t>
      </w:r>
      <w:r>
        <w:rPr>
          <w:spacing w:val="1"/>
        </w:rPr>
        <w:t xml:space="preserve"> </w:t>
      </w:r>
      <w:r>
        <w:t>consideration. The incentive will be released during the financial year subject to the submission of</w:t>
      </w:r>
      <w:r>
        <w:rPr>
          <w:spacing w:val="1"/>
        </w:rPr>
        <w:t xml:space="preserve"> </w:t>
      </w:r>
      <w:r>
        <w:t>Utility Certificate.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DST</w:t>
      </w:r>
      <w:r>
        <w:rPr>
          <w:spacing w:val="1"/>
        </w:rPr>
        <w:t xml:space="preserve"> </w:t>
      </w:r>
      <w:r>
        <w:t>INSPIRE,</w:t>
      </w:r>
      <w:r>
        <w:rPr>
          <w:spacing w:val="1"/>
        </w:rPr>
        <w:t xml:space="preserve"> </w:t>
      </w:r>
      <w:r>
        <w:t>National Post-Doctoral Fellowship</w:t>
      </w:r>
      <w:r>
        <w:rPr>
          <w:spacing w:val="1"/>
        </w:rPr>
        <w:t xml:space="preserve"> </w:t>
      </w:r>
      <w:r>
        <w:t>(NPDF)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kind</w:t>
      </w:r>
      <w:r>
        <w:rPr>
          <w:spacing w:val="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fellowships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Associate awards</w:t>
      </w:r>
      <w:r>
        <w:rPr>
          <w:sz w:val="28"/>
        </w:rPr>
        <w:t>.</w:t>
      </w:r>
    </w:p>
    <w:p w:rsidR="00383AEC" w:rsidRPr="00383AEC" w:rsidRDefault="00383AEC" w:rsidP="009C7964">
      <w:pPr>
        <w:pStyle w:val="Heading3"/>
        <w:spacing w:before="234" w:line="360" w:lineRule="auto"/>
        <w:ind w:left="220" w:right="239"/>
        <w:jc w:val="both"/>
        <w:rPr>
          <w:rFonts w:ascii="Times New Roman" w:eastAsia="Times New Roman" w:hAnsi="Times New Roman" w:cs="Times New Roman"/>
          <w:color w:val="auto"/>
          <w:szCs w:val="24"/>
          <w:lang w:val="en-US" w:bidi="ar-SA"/>
        </w:rPr>
      </w:pPr>
      <w:r w:rsidRPr="00383AEC">
        <w:rPr>
          <w:rFonts w:ascii="Times New Roman" w:eastAsia="Times New Roman" w:hAnsi="Times New Roman" w:cs="Times New Roman"/>
          <w:color w:val="auto"/>
          <w:szCs w:val="24"/>
          <w:lang w:val="en-US" w:bidi="ar-SA"/>
        </w:rPr>
        <w:t>Incentive Distribution in %age (excluding the expenses incurred during the implementation of project):</w:t>
      </w:r>
    </w:p>
    <w:p w:rsidR="00383AEC" w:rsidRDefault="00383AEC" w:rsidP="00383AEC">
      <w:pPr>
        <w:pStyle w:val="BodyText"/>
        <w:spacing w:after="1"/>
        <w:rPr>
          <w:b/>
          <w:sz w:val="16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1"/>
        <w:gridCol w:w="3975"/>
      </w:tblGrid>
      <w:tr w:rsidR="00383AEC" w:rsidTr="008401C4">
        <w:trPr>
          <w:trHeight w:val="378"/>
        </w:trPr>
        <w:tc>
          <w:tcPr>
            <w:tcW w:w="3961" w:type="dxa"/>
          </w:tcPr>
          <w:p w:rsidR="00383AEC" w:rsidRDefault="00383AEC" w:rsidP="008401C4">
            <w:pPr>
              <w:pStyle w:val="TableParagraph"/>
              <w:spacing w:before="1"/>
              <w:ind w:left="1329"/>
              <w:rPr>
                <w:b/>
              </w:rPr>
            </w:pPr>
            <w:r>
              <w:rPr>
                <w:b/>
              </w:rPr>
              <w:t>PI</w:t>
            </w:r>
          </w:p>
        </w:tc>
        <w:tc>
          <w:tcPr>
            <w:tcW w:w="3975" w:type="dxa"/>
          </w:tcPr>
          <w:p w:rsidR="00383AEC" w:rsidRDefault="00383AEC" w:rsidP="008401C4">
            <w:pPr>
              <w:pStyle w:val="TableParagraph"/>
              <w:spacing w:before="1"/>
              <w:ind w:left="1141" w:right="2220"/>
              <w:jc w:val="center"/>
              <w:rPr>
                <w:b/>
              </w:rPr>
            </w:pPr>
            <w:r>
              <w:rPr>
                <w:b/>
              </w:rPr>
              <w:t>Co-PI</w:t>
            </w:r>
          </w:p>
        </w:tc>
      </w:tr>
      <w:tr w:rsidR="00383AEC" w:rsidTr="008401C4">
        <w:trPr>
          <w:trHeight w:val="383"/>
        </w:trPr>
        <w:tc>
          <w:tcPr>
            <w:tcW w:w="3961" w:type="dxa"/>
          </w:tcPr>
          <w:p w:rsidR="00383AEC" w:rsidRDefault="00383AEC" w:rsidP="008401C4">
            <w:pPr>
              <w:pStyle w:val="TableParagraph"/>
              <w:spacing w:before="1"/>
              <w:ind w:left="1329"/>
            </w:pPr>
            <w:r>
              <w:t>70</w:t>
            </w:r>
          </w:p>
        </w:tc>
        <w:tc>
          <w:tcPr>
            <w:tcW w:w="3975" w:type="dxa"/>
          </w:tcPr>
          <w:p w:rsidR="00383AEC" w:rsidRDefault="00383AEC" w:rsidP="008401C4">
            <w:pPr>
              <w:pStyle w:val="TableParagraph"/>
              <w:spacing w:before="1"/>
              <w:ind w:left="1141" w:right="2203"/>
              <w:jc w:val="center"/>
            </w:pPr>
            <w:r>
              <w:t>30</w:t>
            </w:r>
          </w:p>
        </w:tc>
      </w:tr>
    </w:tbl>
    <w:p w:rsidR="00383AEC" w:rsidRDefault="00383AEC" w:rsidP="00383AEC">
      <w:pPr>
        <w:pStyle w:val="BodyText"/>
        <w:spacing w:before="4"/>
        <w:rPr>
          <w:b/>
          <w:sz w:val="27"/>
        </w:rPr>
      </w:pPr>
    </w:p>
    <w:p w:rsidR="00383AEC" w:rsidRDefault="00383AEC" w:rsidP="00383AEC">
      <w:pPr>
        <w:pStyle w:val="BodyText"/>
        <w:spacing w:before="90" w:line="360" w:lineRule="auto"/>
        <w:ind w:left="220" w:right="285"/>
      </w:pPr>
      <w:r>
        <w:t>In case of more than one Co- PIs,30% of the total fund allotted for the CO-PI will be shared equally</w:t>
      </w:r>
      <w:r>
        <w:rPr>
          <w:spacing w:val="-57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Co-PIs.</w:t>
      </w:r>
      <w:bookmarkStart w:id="0" w:name="_GoBack"/>
      <w:bookmarkEnd w:id="0"/>
    </w:p>
    <w:sectPr w:rsidR="0038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C42"/>
    <w:multiLevelType w:val="hybridMultilevel"/>
    <w:tmpl w:val="2FB6D6BC"/>
    <w:lvl w:ilvl="0" w:tplc="960CB68E">
      <w:numFmt w:val="bullet"/>
      <w:lvlText w:val="*"/>
      <w:lvlJc w:val="left"/>
      <w:pPr>
        <w:ind w:left="359" w:hanging="139"/>
      </w:pPr>
      <w:rPr>
        <w:rFonts w:hint="default"/>
        <w:b/>
        <w:bCs/>
        <w:w w:val="101"/>
        <w:lang w:val="en-US" w:eastAsia="en-US" w:bidi="ar-SA"/>
      </w:rPr>
    </w:lvl>
    <w:lvl w:ilvl="1" w:tplc="D5D61CEC">
      <w:numFmt w:val="bullet"/>
      <w:lvlText w:val="•"/>
      <w:lvlJc w:val="left"/>
      <w:pPr>
        <w:ind w:left="1334" w:hanging="139"/>
      </w:pPr>
      <w:rPr>
        <w:rFonts w:hint="default"/>
        <w:lang w:val="en-US" w:eastAsia="en-US" w:bidi="ar-SA"/>
      </w:rPr>
    </w:lvl>
    <w:lvl w:ilvl="2" w:tplc="0FE2BEBE">
      <w:numFmt w:val="bullet"/>
      <w:lvlText w:val="•"/>
      <w:lvlJc w:val="left"/>
      <w:pPr>
        <w:ind w:left="2308" w:hanging="139"/>
      </w:pPr>
      <w:rPr>
        <w:rFonts w:hint="default"/>
        <w:lang w:val="en-US" w:eastAsia="en-US" w:bidi="ar-SA"/>
      </w:rPr>
    </w:lvl>
    <w:lvl w:ilvl="3" w:tplc="06DC8618">
      <w:numFmt w:val="bullet"/>
      <w:lvlText w:val="•"/>
      <w:lvlJc w:val="left"/>
      <w:pPr>
        <w:ind w:left="3283" w:hanging="139"/>
      </w:pPr>
      <w:rPr>
        <w:rFonts w:hint="default"/>
        <w:lang w:val="en-US" w:eastAsia="en-US" w:bidi="ar-SA"/>
      </w:rPr>
    </w:lvl>
    <w:lvl w:ilvl="4" w:tplc="E0CEE84C">
      <w:numFmt w:val="bullet"/>
      <w:lvlText w:val="•"/>
      <w:lvlJc w:val="left"/>
      <w:pPr>
        <w:ind w:left="4257" w:hanging="139"/>
      </w:pPr>
      <w:rPr>
        <w:rFonts w:hint="default"/>
        <w:lang w:val="en-US" w:eastAsia="en-US" w:bidi="ar-SA"/>
      </w:rPr>
    </w:lvl>
    <w:lvl w:ilvl="5" w:tplc="533A2BE4">
      <w:numFmt w:val="bullet"/>
      <w:lvlText w:val="•"/>
      <w:lvlJc w:val="left"/>
      <w:pPr>
        <w:ind w:left="5232" w:hanging="139"/>
      </w:pPr>
      <w:rPr>
        <w:rFonts w:hint="default"/>
        <w:lang w:val="en-US" w:eastAsia="en-US" w:bidi="ar-SA"/>
      </w:rPr>
    </w:lvl>
    <w:lvl w:ilvl="6" w:tplc="3822D942">
      <w:numFmt w:val="bullet"/>
      <w:lvlText w:val="•"/>
      <w:lvlJc w:val="left"/>
      <w:pPr>
        <w:ind w:left="6206" w:hanging="139"/>
      </w:pPr>
      <w:rPr>
        <w:rFonts w:hint="default"/>
        <w:lang w:val="en-US" w:eastAsia="en-US" w:bidi="ar-SA"/>
      </w:rPr>
    </w:lvl>
    <w:lvl w:ilvl="7" w:tplc="51A0E9D0">
      <w:numFmt w:val="bullet"/>
      <w:lvlText w:val="•"/>
      <w:lvlJc w:val="left"/>
      <w:pPr>
        <w:ind w:left="7180" w:hanging="139"/>
      </w:pPr>
      <w:rPr>
        <w:rFonts w:hint="default"/>
        <w:lang w:val="en-US" w:eastAsia="en-US" w:bidi="ar-SA"/>
      </w:rPr>
    </w:lvl>
    <w:lvl w:ilvl="8" w:tplc="7E56518C">
      <w:numFmt w:val="bullet"/>
      <w:lvlText w:val="•"/>
      <w:lvlJc w:val="left"/>
      <w:pPr>
        <w:ind w:left="8155" w:hanging="139"/>
      </w:pPr>
      <w:rPr>
        <w:rFonts w:hint="default"/>
        <w:lang w:val="en-US" w:eastAsia="en-US" w:bidi="ar-SA"/>
      </w:rPr>
    </w:lvl>
  </w:abstractNum>
  <w:abstractNum w:abstractNumId="1" w15:restartNumberingAfterBreak="0">
    <w:nsid w:val="5D4A2F77"/>
    <w:multiLevelType w:val="hybridMultilevel"/>
    <w:tmpl w:val="31084712"/>
    <w:lvl w:ilvl="0" w:tplc="078607CE">
      <w:start w:val="1"/>
      <w:numFmt w:val="lowerLetter"/>
      <w:lvlText w:val="%1."/>
      <w:lvlJc w:val="left"/>
      <w:pPr>
        <w:ind w:left="4239" w:hanging="2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E065454">
      <w:numFmt w:val="bullet"/>
      <w:lvlText w:val="•"/>
      <w:lvlJc w:val="left"/>
      <w:pPr>
        <w:ind w:left="1442" w:hanging="269"/>
      </w:pPr>
      <w:rPr>
        <w:rFonts w:hint="default"/>
        <w:lang w:val="en-US" w:eastAsia="en-US" w:bidi="ar-SA"/>
      </w:rPr>
    </w:lvl>
    <w:lvl w:ilvl="2" w:tplc="81647132">
      <w:numFmt w:val="bullet"/>
      <w:lvlText w:val="•"/>
      <w:lvlJc w:val="left"/>
      <w:pPr>
        <w:ind w:left="2404" w:hanging="269"/>
      </w:pPr>
      <w:rPr>
        <w:rFonts w:hint="default"/>
        <w:lang w:val="en-US" w:eastAsia="en-US" w:bidi="ar-SA"/>
      </w:rPr>
    </w:lvl>
    <w:lvl w:ilvl="3" w:tplc="F31C0670">
      <w:numFmt w:val="bullet"/>
      <w:lvlText w:val="•"/>
      <w:lvlJc w:val="left"/>
      <w:pPr>
        <w:ind w:left="3367" w:hanging="269"/>
      </w:pPr>
      <w:rPr>
        <w:rFonts w:hint="default"/>
        <w:lang w:val="en-US" w:eastAsia="en-US" w:bidi="ar-SA"/>
      </w:rPr>
    </w:lvl>
    <w:lvl w:ilvl="4" w:tplc="3A5C54E2">
      <w:numFmt w:val="bullet"/>
      <w:lvlText w:val="•"/>
      <w:lvlJc w:val="left"/>
      <w:pPr>
        <w:ind w:left="4329" w:hanging="269"/>
      </w:pPr>
      <w:rPr>
        <w:rFonts w:hint="default"/>
        <w:lang w:val="en-US" w:eastAsia="en-US" w:bidi="ar-SA"/>
      </w:rPr>
    </w:lvl>
    <w:lvl w:ilvl="5" w:tplc="E844FB22">
      <w:numFmt w:val="bullet"/>
      <w:lvlText w:val="•"/>
      <w:lvlJc w:val="left"/>
      <w:pPr>
        <w:ind w:left="5292" w:hanging="269"/>
      </w:pPr>
      <w:rPr>
        <w:rFonts w:hint="default"/>
        <w:lang w:val="en-US" w:eastAsia="en-US" w:bidi="ar-SA"/>
      </w:rPr>
    </w:lvl>
    <w:lvl w:ilvl="6" w:tplc="DEF01BDA">
      <w:numFmt w:val="bullet"/>
      <w:lvlText w:val="•"/>
      <w:lvlJc w:val="left"/>
      <w:pPr>
        <w:ind w:left="6254" w:hanging="269"/>
      </w:pPr>
      <w:rPr>
        <w:rFonts w:hint="default"/>
        <w:lang w:val="en-US" w:eastAsia="en-US" w:bidi="ar-SA"/>
      </w:rPr>
    </w:lvl>
    <w:lvl w:ilvl="7" w:tplc="FDDEC94A">
      <w:numFmt w:val="bullet"/>
      <w:lvlText w:val="•"/>
      <w:lvlJc w:val="left"/>
      <w:pPr>
        <w:ind w:left="7216" w:hanging="269"/>
      </w:pPr>
      <w:rPr>
        <w:rFonts w:hint="default"/>
        <w:lang w:val="en-US" w:eastAsia="en-US" w:bidi="ar-SA"/>
      </w:rPr>
    </w:lvl>
    <w:lvl w:ilvl="8" w:tplc="98A69280">
      <w:numFmt w:val="bullet"/>
      <w:lvlText w:val="•"/>
      <w:lvlJc w:val="left"/>
      <w:pPr>
        <w:ind w:left="8179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EC"/>
    <w:rsid w:val="00383AEC"/>
    <w:rsid w:val="007304D2"/>
    <w:rsid w:val="009C7964"/>
    <w:rsid w:val="00F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693F5-549C-4091-AB8D-7FF9095C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383AEC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83AEC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AEC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BodyText">
    <w:name w:val="Body Text"/>
    <w:basedOn w:val="Normal"/>
    <w:link w:val="BodyTextChar"/>
    <w:uiPriority w:val="1"/>
    <w:qFormat/>
    <w:rsid w:val="00383A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83AEC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383A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9C7964"/>
    <w:pPr>
      <w:widowControl w:val="0"/>
      <w:autoSpaceDE w:val="0"/>
      <w:autoSpaceDN w:val="0"/>
      <w:spacing w:after="0" w:line="240" w:lineRule="auto"/>
      <w:ind w:left="1301" w:hanging="721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>HP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3</cp:revision>
  <dcterms:created xsi:type="dcterms:W3CDTF">2024-05-21T14:15:00Z</dcterms:created>
  <dcterms:modified xsi:type="dcterms:W3CDTF">2024-05-21T14:28:00Z</dcterms:modified>
</cp:coreProperties>
</file>