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C3A" w:rsidRPr="00C90C3A" w:rsidRDefault="00C90C3A" w:rsidP="00E26807">
      <w:pPr>
        <w:rPr>
          <w:rFonts w:ascii="Arial" w:eastAsia="Times New Roman" w:hAnsi="Arial" w:cs="Arial"/>
          <w:b/>
          <w:bCs/>
          <w:color w:val="000000"/>
          <w:sz w:val="30"/>
          <w:szCs w:val="30"/>
          <w:lang w:eastAsia="ru-RU"/>
        </w:rPr>
      </w:pPr>
      <w:r w:rsidRPr="00C90C3A">
        <w:rPr>
          <w:rFonts w:ascii="Arial" w:eastAsia="Times New Roman" w:hAnsi="Arial" w:cs="Arial"/>
          <w:b/>
          <w:bCs/>
          <w:color w:val="000000"/>
          <w:sz w:val="30"/>
          <w:szCs w:val="30"/>
          <w:lang w:eastAsia="ru-RU"/>
        </w:rPr>
        <w:t>Политика конфиденциальности и обработки персональных данных</w:t>
      </w:r>
    </w:p>
    <w:p w:rsidR="00C90C3A" w:rsidRPr="00C90C3A" w:rsidRDefault="00C90C3A" w:rsidP="00C90C3A">
      <w:pPr>
        <w:rPr>
          <w:rFonts w:ascii="FuturaPT" w:eastAsia="Times New Roman" w:hAnsi="FuturaPT" w:cs="Times New Roman"/>
          <w:color w:val="000000"/>
          <w:sz w:val="27"/>
          <w:szCs w:val="27"/>
          <w:lang w:eastAsia="ru-RU"/>
        </w:rPr>
      </w:pPr>
      <w:r w:rsidRPr="00C90C3A">
        <w:rPr>
          <w:rFonts w:ascii="FuturaPT" w:eastAsia="Times New Roman" w:hAnsi="FuturaPT" w:cs="Times New Roman"/>
          <w:b/>
          <w:bCs/>
          <w:color w:val="000000"/>
          <w:sz w:val="27"/>
          <w:szCs w:val="27"/>
          <w:lang w:eastAsia="ru-RU"/>
        </w:rPr>
        <w:t>1. Общие положения, стороны, цель документа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1.1.</w:t>
      </w:r>
      <w:r w:rsidRPr="00C90C3A">
        <w:rPr>
          <w:rFonts w:ascii="FuturaPT" w:eastAsia="Times New Roman" w:hAnsi="FuturaPT" w:cs="Times New Roman"/>
          <w:color w:val="000000"/>
          <w:sz w:val="27"/>
          <w:szCs w:val="27"/>
          <w:lang w:eastAsia="ru-RU"/>
        </w:rPr>
        <w:t>Настоящая Политика конфиденциальности и обработки персональных данных (далее – </w:t>
      </w:r>
      <w:r w:rsidRPr="00C90C3A">
        <w:rPr>
          <w:rFonts w:ascii="FuturaPT" w:eastAsia="Times New Roman" w:hAnsi="FuturaPT" w:cs="Times New Roman"/>
          <w:b/>
          <w:bCs/>
          <w:color w:val="000000"/>
          <w:sz w:val="27"/>
          <w:szCs w:val="27"/>
          <w:lang w:eastAsia="ru-RU"/>
        </w:rPr>
        <w:t>«Политика»</w:t>
      </w:r>
      <w:r w:rsidRPr="00C90C3A">
        <w:rPr>
          <w:rFonts w:ascii="FuturaPT" w:eastAsia="Times New Roman" w:hAnsi="FuturaPT" w:cs="Times New Roman"/>
          <w:color w:val="000000"/>
          <w:sz w:val="27"/>
          <w:szCs w:val="27"/>
          <w:lang w:eastAsia="ru-RU"/>
        </w:rPr>
        <w:t>) определяет порядок и условия обработки </w:t>
      </w:r>
      <w:r w:rsidR="00E26807">
        <w:rPr>
          <w:rFonts w:ascii="FuturaPT" w:eastAsia="Times New Roman" w:hAnsi="FuturaPT" w:cs="Times New Roman"/>
          <w:b/>
          <w:bCs/>
          <w:color w:val="000000"/>
          <w:sz w:val="27"/>
          <w:szCs w:val="27"/>
          <w:lang w:eastAsia="ru-RU"/>
        </w:rPr>
        <w:t>ООО «Супер Эго Казань»</w:t>
      </w:r>
      <w:r w:rsidRPr="00C90C3A">
        <w:rPr>
          <w:rFonts w:ascii="FuturaPT" w:eastAsia="Times New Roman" w:hAnsi="FuturaPT" w:cs="Times New Roman"/>
          <w:color w:val="000000"/>
          <w:sz w:val="27"/>
          <w:szCs w:val="27"/>
          <w:lang w:eastAsia="ru-RU"/>
        </w:rPr>
        <w:t>, действующ</w:t>
      </w:r>
      <w:r w:rsidR="00957405">
        <w:rPr>
          <w:rFonts w:ascii="FuturaPT" w:eastAsia="Times New Roman" w:hAnsi="FuturaPT" w:cs="Times New Roman"/>
          <w:color w:val="000000"/>
          <w:sz w:val="27"/>
          <w:szCs w:val="27"/>
          <w:lang w:eastAsia="ru-RU"/>
        </w:rPr>
        <w:t>им</w:t>
      </w:r>
      <w:r w:rsidRPr="00C90C3A">
        <w:rPr>
          <w:rFonts w:ascii="FuturaPT" w:eastAsia="Times New Roman" w:hAnsi="FuturaPT" w:cs="Times New Roman"/>
          <w:color w:val="000000"/>
          <w:sz w:val="27"/>
          <w:szCs w:val="27"/>
          <w:lang w:eastAsia="ru-RU"/>
        </w:rPr>
        <w:t xml:space="preserve"> </w:t>
      </w:r>
      <w:r w:rsidR="00E26807">
        <w:rPr>
          <w:rFonts w:ascii="FuturaPT" w:eastAsia="Times New Roman" w:hAnsi="FuturaPT" w:cs="Times New Roman"/>
          <w:color w:val="000000"/>
          <w:sz w:val="27"/>
          <w:szCs w:val="27"/>
          <w:lang w:eastAsia="ru-RU"/>
        </w:rPr>
        <w:t>на основании Устава</w:t>
      </w:r>
      <w:r w:rsidRPr="00C90C3A">
        <w:rPr>
          <w:rFonts w:ascii="FuturaPT" w:eastAsia="Times New Roman" w:hAnsi="FuturaPT" w:cs="Times New Roman"/>
          <w:color w:val="000000"/>
          <w:sz w:val="27"/>
          <w:szCs w:val="27"/>
          <w:lang w:eastAsia="ru-RU"/>
        </w:rPr>
        <w:t xml:space="preserve"> (далее - </w:t>
      </w:r>
      <w:r w:rsidRPr="00C90C3A">
        <w:rPr>
          <w:rFonts w:ascii="FuturaPT" w:eastAsia="Times New Roman" w:hAnsi="FuturaPT" w:cs="Times New Roman"/>
          <w:b/>
          <w:bCs/>
          <w:color w:val="000000"/>
          <w:sz w:val="27"/>
          <w:szCs w:val="27"/>
          <w:lang w:eastAsia="ru-RU"/>
        </w:rPr>
        <w:t>«Оператор» </w:t>
      </w:r>
      <w:r w:rsidRPr="00C90C3A">
        <w:rPr>
          <w:rFonts w:ascii="FuturaPT" w:eastAsia="Times New Roman" w:hAnsi="FuturaPT" w:cs="Times New Roman"/>
          <w:color w:val="000000"/>
          <w:sz w:val="27"/>
          <w:szCs w:val="27"/>
          <w:lang w:eastAsia="ru-RU"/>
        </w:rPr>
        <w:t>либо </w:t>
      </w:r>
      <w:r w:rsidRPr="00C90C3A">
        <w:rPr>
          <w:rFonts w:ascii="FuturaPT" w:eastAsia="Times New Roman" w:hAnsi="FuturaPT" w:cs="Times New Roman"/>
          <w:b/>
          <w:bCs/>
          <w:color w:val="000000"/>
          <w:sz w:val="27"/>
          <w:szCs w:val="27"/>
          <w:lang w:eastAsia="ru-RU"/>
        </w:rPr>
        <w:t>«Мы»</w:t>
      </w:r>
      <w:r w:rsidRPr="00C90C3A">
        <w:rPr>
          <w:rFonts w:ascii="FuturaPT" w:eastAsia="Times New Roman" w:hAnsi="FuturaPT" w:cs="Times New Roman"/>
          <w:color w:val="000000"/>
          <w:sz w:val="27"/>
          <w:szCs w:val="27"/>
          <w:lang w:eastAsia="ru-RU"/>
        </w:rPr>
        <w:t>), информации о физическом лице, которая может быть получена Оператором от этого физического лица либо от его законного представителя (далее –</w:t>
      </w:r>
      <w:r w:rsidRPr="00C90C3A">
        <w:rPr>
          <w:rFonts w:ascii="FuturaPT" w:eastAsia="Times New Roman" w:hAnsi="FuturaPT" w:cs="Times New Roman"/>
          <w:b/>
          <w:bCs/>
          <w:color w:val="000000"/>
          <w:sz w:val="27"/>
          <w:szCs w:val="27"/>
          <w:lang w:eastAsia="ru-RU"/>
        </w:rPr>
        <w:t> «Пользователь»</w:t>
      </w:r>
      <w:r w:rsidRPr="00C90C3A">
        <w:rPr>
          <w:rFonts w:ascii="FuturaPT" w:eastAsia="Times New Roman" w:hAnsi="FuturaPT" w:cs="Times New Roman"/>
          <w:color w:val="000000"/>
          <w:sz w:val="27"/>
          <w:szCs w:val="27"/>
          <w:lang w:eastAsia="ru-RU"/>
        </w:rPr>
        <w:t>, </w:t>
      </w:r>
      <w:r w:rsidRPr="00C90C3A">
        <w:rPr>
          <w:rFonts w:ascii="FuturaPT" w:eastAsia="Times New Roman" w:hAnsi="FuturaPT" w:cs="Times New Roman"/>
          <w:b/>
          <w:bCs/>
          <w:color w:val="000000"/>
          <w:sz w:val="27"/>
          <w:szCs w:val="27"/>
          <w:lang w:eastAsia="ru-RU"/>
        </w:rPr>
        <w:t>«Субъект персональных данных» </w:t>
      </w:r>
      <w:r w:rsidRPr="00C90C3A">
        <w:rPr>
          <w:rFonts w:ascii="FuturaPT" w:eastAsia="Times New Roman" w:hAnsi="FuturaPT" w:cs="Times New Roman"/>
          <w:color w:val="000000"/>
          <w:sz w:val="27"/>
          <w:szCs w:val="27"/>
          <w:lang w:eastAsia="ru-RU"/>
        </w:rPr>
        <w:t>либо</w:t>
      </w:r>
      <w:r w:rsidRPr="00C90C3A">
        <w:rPr>
          <w:rFonts w:ascii="FuturaPT" w:eastAsia="Times New Roman" w:hAnsi="FuturaPT" w:cs="Times New Roman"/>
          <w:b/>
          <w:bCs/>
          <w:color w:val="000000"/>
          <w:sz w:val="27"/>
          <w:szCs w:val="27"/>
          <w:lang w:eastAsia="ru-RU"/>
        </w:rPr>
        <w:t> «Вы»</w:t>
      </w:r>
      <w:r w:rsidRPr="00C90C3A">
        <w:rPr>
          <w:rFonts w:ascii="FuturaPT" w:eastAsia="Times New Roman" w:hAnsi="FuturaPT" w:cs="Times New Roman"/>
          <w:color w:val="000000"/>
          <w:sz w:val="27"/>
          <w:szCs w:val="27"/>
          <w:lang w:eastAsia="ru-RU"/>
        </w:rPr>
        <w:t>), при возникновении следующих отношений с Субъектом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а) при использовании функций сайта https://</w:t>
      </w:r>
      <w:r w:rsidR="00E26807">
        <w:rPr>
          <w:rFonts w:ascii="FuturaPT" w:eastAsia="Times New Roman" w:hAnsi="FuturaPT" w:cs="Times New Roman"/>
          <w:color w:val="000000"/>
          <w:sz w:val="27"/>
          <w:szCs w:val="27"/>
          <w:lang w:val="en-US" w:eastAsia="ru-RU"/>
        </w:rPr>
        <w:t>yuliayakimova</w:t>
      </w:r>
      <w:r w:rsidRPr="00C90C3A">
        <w:rPr>
          <w:rFonts w:ascii="FuturaPT" w:eastAsia="Times New Roman" w:hAnsi="FuturaPT" w:cs="Times New Roman"/>
          <w:color w:val="000000"/>
          <w:sz w:val="27"/>
          <w:szCs w:val="27"/>
          <w:lang w:eastAsia="ru-RU"/>
        </w:rPr>
        <w:t>.</w:t>
      </w:r>
      <w:r w:rsidR="00E26807">
        <w:rPr>
          <w:rFonts w:ascii="FuturaPT" w:eastAsia="Times New Roman" w:hAnsi="FuturaPT" w:cs="Times New Roman"/>
          <w:color w:val="000000"/>
          <w:sz w:val="27"/>
          <w:szCs w:val="27"/>
          <w:lang w:val="en-US" w:eastAsia="ru-RU"/>
        </w:rPr>
        <w:t>com</w:t>
      </w:r>
      <w:r w:rsidRPr="00C90C3A">
        <w:rPr>
          <w:rFonts w:ascii="FuturaPT" w:eastAsia="Times New Roman" w:hAnsi="FuturaPT" w:cs="Times New Roman"/>
          <w:color w:val="000000"/>
          <w:sz w:val="27"/>
          <w:szCs w:val="27"/>
          <w:lang w:eastAsia="ru-RU"/>
        </w:rPr>
        <w:t xml:space="preserve">, включая все его домены, </w:t>
      </w:r>
      <w:proofErr w:type="spellStart"/>
      <w:r w:rsidRPr="00C90C3A">
        <w:rPr>
          <w:rFonts w:ascii="FuturaPT" w:eastAsia="Times New Roman" w:hAnsi="FuturaPT" w:cs="Times New Roman"/>
          <w:color w:val="000000"/>
          <w:sz w:val="27"/>
          <w:szCs w:val="27"/>
          <w:lang w:eastAsia="ru-RU"/>
        </w:rPr>
        <w:t>поддомены</w:t>
      </w:r>
      <w:proofErr w:type="spellEnd"/>
      <w:r w:rsidRPr="00C90C3A">
        <w:rPr>
          <w:rFonts w:ascii="FuturaPT" w:eastAsia="Times New Roman" w:hAnsi="FuturaPT" w:cs="Times New Roman"/>
          <w:color w:val="000000"/>
          <w:sz w:val="27"/>
          <w:szCs w:val="27"/>
          <w:lang w:eastAsia="ru-RU"/>
        </w:rPr>
        <w:t xml:space="preserve"> и страницы, их содержимое, а также интернет-сервисы и программное обеспечение, предлагаемые Оператором к использованию на этом сайте (далее вместе – </w:t>
      </w:r>
      <w:r w:rsidRPr="00C90C3A">
        <w:rPr>
          <w:rFonts w:ascii="FuturaPT" w:eastAsia="Times New Roman" w:hAnsi="FuturaPT" w:cs="Times New Roman"/>
          <w:b/>
          <w:bCs/>
          <w:color w:val="000000"/>
          <w:sz w:val="27"/>
          <w:szCs w:val="27"/>
          <w:lang w:eastAsia="ru-RU"/>
        </w:rPr>
        <w:t>«Сайт»</w:t>
      </w:r>
      <w:r w:rsidRPr="00C90C3A">
        <w:rPr>
          <w:rFonts w:ascii="FuturaPT" w:eastAsia="Times New Roman" w:hAnsi="FuturaPT" w:cs="Times New Roman"/>
          <w:color w:val="000000"/>
          <w:sz w:val="27"/>
          <w:szCs w:val="27"/>
          <w:lang w:eastAsia="ru-RU"/>
        </w:rPr>
        <w:t>);</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б) при осуществлении Оператором прав и обязанностей, установленных соглашениями/договорами, заключенными между Оператором и Пользователем;</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в) при обработке обращений, жалоб, запросов, сообщений, направляемых Оператором и Пользователем друг другу.</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1.2.</w:t>
      </w:r>
      <w:r w:rsidRPr="00C90C3A">
        <w:rPr>
          <w:rFonts w:ascii="FuturaPT" w:eastAsia="Times New Roman" w:hAnsi="FuturaPT" w:cs="Times New Roman"/>
          <w:color w:val="000000"/>
          <w:sz w:val="27"/>
          <w:szCs w:val="27"/>
          <w:lang w:eastAsia="ru-RU"/>
        </w:rPr>
        <w:t>Целью и назначением Политики является обеспечение надлежащего правового режима персональных данных. Политика не может содержать положения, ограничивающие права и свободы субъекта персональных данных, устанавливающие случаи обработки персональных данных несовершеннолетних, если иное не предусмотрено законодательством Российской Федерации, а также положения, допускающие в качестве условия заключения договора/выражения согласия бездействие субъекта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2. Правовое основание обработки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2.1.</w:t>
      </w:r>
      <w:r w:rsidRPr="00C90C3A">
        <w:rPr>
          <w:rFonts w:ascii="FuturaPT" w:eastAsia="Times New Roman" w:hAnsi="FuturaPT" w:cs="Times New Roman"/>
          <w:color w:val="000000"/>
          <w:sz w:val="27"/>
          <w:szCs w:val="27"/>
          <w:lang w:eastAsia="ru-RU"/>
        </w:rPr>
        <w:t>Правовыми основаниями обработки персональных данных являются:</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 xml:space="preserve">а) согласие на обработку персональных данных, выраженное </w:t>
      </w:r>
      <w:r w:rsidRPr="00C90C3A">
        <w:rPr>
          <w:rFonts w:ascii="FuturaPT" w:eastAsia="Times New Roman" w:hAnsi="FuturaPT" w:cs="Times New Roman"/>
          <w:color w:val="000000"/>
          <w:sz w:val="27"/>
          <w:szCs w:val="27"/>
          <w:lang w:eastAsia="ru-RU"/>
        </w:rPr>
        <w:lastRenderedPageBreak/>
        <w:t>способом, установленным законом и настоящей Политикой;</w:t>
      </w:r>
      <w:r w:rsidRPr="00C90C3A">
        <w:rPr>
          <w:rFonts w:ascii="FuturaPT" w:eastAsia="Times New Roman" w:hAnsi="FuturaPT" w:cs="Times New Roman"/>
          <w:color w:val="000000"/>
          <w:sz w:val="27"/>
          <w:szCs w:val="27"/>
          <w:lang w:eastAsia="ru-RU"/>
        </w:rPr>
        <w:br/>
        <w:t>б) соглашения, заключаемые между Оператором и Пользователем;</w:t>
      </w:r>
      <w:r w:rsidRPr="00C90C3A">
        <w:rPr>
          <w:rFonts w:ascii="FuturaPT" w:eastAsia="Times New Roman" w:hAnsi="FuturaPT" w:cs="Times New Roman"/>
          <w:color w:val="000000"/>
          <w:sz w:val="27"/>
          <w:szCs w:val="27"/>
          <w:lang w:eastAsia="ru-RU"/>
        </w:rPr>
        <w:br/>
        <w:t>в) локальные нормативные акты Оператора в области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2.2.</w:t>
      </w:r>
      <w:r w:rsidRPr="00C90C3A">
        <w:rPr>
          <w:rFonts w:ascii="FuturaPT" w:eastAsia="Times New Roman" w:hAnsi="FuturaPT" w:cs="Times New Roman"/>
          <w:color w:val="000000"/>
          <w:sz w:val="27"/>
          <w:szCs w:val="27"/>
          <w:lang w:eastAsia="ru-RU"/>
        </w:rPr>
        <w:t>Субъект персональных данных принимает решение о предоставлении его персональных данных и дает согласие на их обработку свободно, своей волей и в своем интересе. Бездействие субъекта персональных данных не может пониматься как согласие. Согласие на обработку персональных данных должно быть конкретным, предметным, информированным, сознательным и однозначным. Согласие с условиями Политики может быть выражено субъектом персональных данных через совершение любого из следующих действий:</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 xml:space="preserve">а) заключение с Оператором договора, такого как, например, договор-оферта об оказании платных </w:t>
      </w:r>
      <w:r w:rsidR="00475225">
        <w:rPr>
          <w:rFonts w:ascii="FuturaPT" w:eastAsia="Times New Roman" w:hAnsi="FuturaPT" w:cs="Times New Roman"/>
          <w:color w:val="000000"/>
          <w:sz w:val="27"/>
          <w:szCs w:val="27"/>
          <w:lang w:eastAsia="ru-RU"/>
        </w:rPr>
        <w:t>консультационных</w:t>
      </w:r>
      <w:r w:rsidRPr="00C90C3A">
        <w:rPr>
          <w:rFonts w:ascii="FuturaPT" w:eastAsia="Times New Roman" w:hAnsi="FuturaPT" w:cs="Times New Roman"/>
          <w:color w:val="000000"/>
          <w:sz w:val="27"/>
          <w:szCs w:val="27"/>
          <w:lang w:eastAsia="ru-RU"/>
        </w:rPr>
        <w:t xml:space="preserve"> услуг; при условии, что Пользователю в каждом месте сбора персональных данных предоставлена возможность ознакомиться с полным текстом настоящей Политики;</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либо</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б) простановка символа в чек-боксе (в поле для ввода) на Сайте рядом с текстом вида: «Я даю согласие на обработку персональных данных на условиях Политики конфиденциальности», при условии, что Пользователю в каждом месте сбора персональных данных предоставлена возможность ознакомиться с полным текстом настоящей Политики.</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 Правила обработки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3.1.Цель обработки персональных данных, категории и перечень обрабатываемых персональных данных, категории субъектов, персональные данные которых обрабатываются, способы и сроки обработки и хранения, порядок уничтожения персональных данных при достижении целей их обработки или при наступлении иных законных оснований</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3.1.1. Цель:</w:t>
      </w:r>
      <w:r w:rsidRPr="00C90C3A">
        <w:rPr>
          <w:rFonts w:ascii="FuturaPT" w:eastAsia="Times New Roman" w:hAnsi="FuturaPT" w:cs="Times New Roman"/>
          <w:color w:val="000000"/>
          <w:sz w:val="27"/>
          <w:szCs w:val="27"/>
          <w:lang w:eastAsia="ru-RU"/>
        </w:rPr>
        <w:t> аутентификация субъекта персональных данных для заключения договора оказания</w:t>
      </w:r>
      <w:r w:rsidR="00475225">
        <w:rPr>
          <w:rFonts w:ascii="FuturaPT" w:eastAsia="Times New Roman" w:hAnsi="FuturaPT" w:cs="Times New Roman"/>
          <w:color w:val="000000"/>
          <w:sz w:val="27"/>
          <w:szCs w:val="27"/>
          <w:lang w:eastAsia="ru-RU"/>
        </w:rPr>
        <w:t xml:space="preserve"> соответствующих</w:t>
      </w:r>
      <w:r w:rsidRPr="00C90C3A">
        <w:rPr>
          <w:rFonts w:ascii="FuturaPT" w:eastAsia="Times New Roman" w:hAnsi="FuturaPT" w:cs="Times New Roman"/>
          <w:color w:val="000000"/>
          <w:sz w:val="27"/>
          <w:szCs w:val="27"/>
          <w:lang w:eastAsia="ru-RU"/>
        </w:rPr>
        <w:t xml:space="preserve"> услуг.</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lastRenderedPageBreak/>
        <w:t>Категории и перечень обрабатываемых данных: фамилия, имя, телефон, электронная почта.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Категории субъектов, персональные данные которых обрабатываются: субъекты персональных данных - Пользователи Сайта.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Способы обработки: сбор, запись, систематизация, накопление, хранение, уточнение (обновление, изменение), извлечение, использование, обезличивание, передача (доступ, предоставление), блокирование, удаление, уничтожение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Срок обработки и хранения: до получения от субъекта персональных данных требования о прекращении обработки/отзыва согласия либо 10 (десять) лет.</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Порядок уничтожения персональных данных при достижении цели их обработки или при наступлении иных законных оснований: лицо, ответственное за обработку персональных данных, производит стирание данных методом перезаписи (замена всех единиц хранения информации на «0») с составлением акта об уничтожении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3.1.2. Цель</w:t>
      </w:r>
      <w:r w:rsidRPr="00C90C3A">
        <w:rPr>
          <w:rFonts w:ascii="FuturaPT" w:eastAsia="Times New Roman" w:hAnsi="FuturaPT" w:cs="Times New Roman"/>
          <w:color w:val="000000"/>
          <w:sz w:val="27"/>
          <w:szCs w:val="27"/>
          <w:lang w:eastAsia="ru-RU"/>
        </w:rPr>
        <w:t>: связь с Пользователем, направление Пользователю сообщений, уведомлений, запросов, ответов, документов, сообщений рекламного или информационного характера. </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Категории и перечень обрабатываемых данных: имя, фамилия, телефон, электронная почта.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Категории субъектов, персональные данные которых обрабатываются: субъекты персональных данных - Пользователи Сайта.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Способы обработки: сбор, запись, систематизация, накопление, хранение, уточнение (обновление, изменение), извлечение, использование, обезличивание, блокирование, удаление, уничтожение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Срок обработки и хранения: до получения от субъекта персональных данных требования о прекращении обработки/отзыва согласия либо 10 (десять) лет.</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lastRenderedPageBreak/>
        <w:t>Порядок уничтожения персональных данных при достижении цели их обработки или при наступлении иных законных оснований: лицо, ответственное за обработку персональных данных, производит стирание данных методом перезаписи (замена всех единиц хранения информации на «0») с составлением акта об уничтожении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3.1.3. Цель:</w:t>
      </w:r>
      <w:r w:rsidRPr="00C90C3A">
        <w:rPr>
          <w:rFonts w:ascii="FuturaPT" w:eastAsia="Times New Roman" w:hAnsi="FuturaPT" w:cs="Times New Roman"/>
          <w:color w:val="000000"/>
          <w:sz w:val="27"/>
          <w:szCs w:val="27"/>
          <w:lang w:eastAsia="ru-RU"/>
        </w:rPr>
        <w:t> обработка обращений, жалоб, запросов, сообщений, направляемых Оператором и Пользователем друг другу.</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Категории и перечень обрабатываемых данных: фамилия, имя, телефон, электронная почта, текст сообщения (если текст сообщения содержит персональные данные).</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Категории субъектов, персональные данные которых обрабатываются: субъекты персональных данных - Пользователи Сайта.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Способы обработки: сбор, запись, систематизация, накопление, хранение, уточнение (обновление, изменение), извлечение, использование, обезличивание, передача (доступ, предоставление) блокирование, удаление, уничтожение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Срок обработки и хранения: до получения от субъекта персональных данных требования о прекращении обработки/отзыва согласия либо 10 (десять) лет.</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Порядок уничтожения персональных данных при достижении цели их обработки или при наступлении иных законных оснований: лицо, ответственное за обработку персональных данных, производит стирание данных методом перезаписи (замена всех единиц хранения информации на «0») с составлением акта об уничтожении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3.1.4. Цель:</w:t>
      </w:r>
      <w:r w:rsidRPr="00C90C3A">
        <w:rPr>
          <w:rFonts w:ascii="FuturaPT" w:eastAsia="Times New Roman" w:hAnsi="FuturaPT" w:cs="Times New Roman"/>
          <w:color w:val="000000"/>
          <w:sz w:val="27"/>
          <w:szCs w:val="27"/>
          <w:lang w:eastAsia="ru-RU"/>
        </w:rPr>
        <w:t> </w:t>
      </w:r>
      <w:r w:rsidR="00475225" w:rsidRPr="00C90C3A">
        <w:rPr>
          <w:rFonts w:ascii="FuturaPT" w:eastAsia="Times New Roman" w:hAnsi="FuturaPT" w:cs="Times New Roman"/>
          <w:color w:val="000000"/>
          <w:sz w:val="27"/>
          <w:szCs w:val="27"/>
          <w:lang w:eastAsia="ru-RU"/>
        </w:rPr>
        <w:t xml:space="preserve"> </w:t>
      </w:r>
      <w:r w:rsidRPr="00C90C3A">
        <w:rPr>
          <w:rFonts w:ascii="FuturaPT" w:eastAsia="Times New Roman" w:hAnsi="FuturaPT" w:cs="Times New Roman"/>
          <w:color w:val="000000"/>
          <w:sz w:val="27"/>
          <w:szCs w:val="27"/>
          <w:lang w:eastAsia="ru-RU"/>
        </w:rPr>
        <w:t>оставление Пользователем отзывов об услугах Оператора.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 xml:space="preserve">Категории и перечень обрабатываемых данных: фамилия, имя, текст сообщения (если текст сообщения содержит персональные данные), данные аккаунтов социальных сетей Пользователя, данные об образе: фотографии, видеозаписи, иная техническая </w:t>
      </w:r>
      <w:r w:rsidRPr="00C90C3A">
        <w:rPr>
          <w:rFonts w:ascii="FuturaPT" w:eastAsia="Times New Roman" w:hAnsi="FuturaPT" w:cs="Times New Roman"/>
          <w:color w:val="000000"/>
          <w:sz w:val="27"/>
          <w:szCs w:val="27"/>
          <w:lang w:eastAsia="ru-RU"/>
        </w:rPr>
        <w:lastRenderedPageBreak/>
        <w:t>фиксация образов лица и тела.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Категории субъектов, персональные данные которых обрабатываются: субъекты персональных данных - Пользователи Сайта.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Способы обработки: сбор, запись, систематизация, накопление, хранение, уточнение (обновление, изменение), извлечение, использование, обезличивание, передача (доступ, предоставление) блокирование, удаление, уничтожение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Срок обработки и хранения: до получения от субъекта персональных данных требования о прекращении обработки/отзыва согласия либо 10 (десять) лет.</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Порядок уничтожения персональных данных при достижении цели их обработки или при наступлении иных законных оснований: лицо, ответственное за обработку персональных данных, производит стирание данных методом перезаписи (замена всех единиц хранения информации на «0») с составлением акта об уничтожении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3.1.</w:t>
      </w:r>
      <w:r w:rsidR="00475225">
        <w:rPr>
          <w:rFonts w:ascii="FuturaPT" w:eastAsia="Times New Roman" w:hAnsi="FuturaPT" w:cs="Times New Roman"/>
          <w:b/>
          <w:bCs/>
          <w:color w:val="000000"/>
          <w:sz w:val="27"/>
          <w:szCs w:val="27"/>
          <w:lang w:eastAsia="ru-RU"/>
        </w:rPr>
        <w:t>5</w:t>
      </w:r>
      <w:r w:rsidRPr="00C90C3A">
        <w:rPr>
          <w:rFonts w:ascii="FuturaPT" w:eastAsia="Times New Roman" w:hAnsi="FuturaPT" w:cs="Times New Roman"/>
          <w:b/>
          <w:bCs/>
          <w:color w:val="000000"/>
          <w:sz w:val="27"/>
          <w:szCs w:val="27"/>
          <w:lang w:eastAsia="ru-RU"/>
        </w:rPr>
        <w:t>. </w:t>
      </w:r>
      <w:r w:rsidRPr="00C90C3A">
        <w:rPr>
          <w:rFonts w:ascii="FuturaPT" w:eastAsia="Times New Roman" w:hAnsi="FuturaPT" w:cs="Times New Roman"/>
          <w:color w:val="000000"/>
          <w:sz w:val="27"/>
          <w:szCs w:val="27"/>
          <w:lang w:eastAsia="ru-RU"/>
        </w:rPr>
        <w:t>Обработка персональных данных будет ограничиваться достижением этих конкретных, заранее определенных и законных целей. Не допускается обработка персональных данных, несовместимая с целью обработки.</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 xml:space="preserve">3.1.7. О технологии </w:t>
      </w:r>
      <w:proofErr w:type="spellStart"/>
      <w:r w:rsidRPr="00C90C3A">
        <w:rPr>
          <w:rFonts w:ascii="FuturaPT" w:eastAsia="Times New Roman" w:hAnsi="FuturaPT" w:cs="Times New Roman"/>
          <w:b/>
          <w:bCs/>
          <w:color w:val="000000"/>
          <w:sz w:val="27"/>
          <w:szCs w:val="27"/>
          <w:lang w:eastAsia="ru-RU"/>
        </w:rPr>
        <w:t>куки</w:t>
      </w:r>
      <w:proofErr w:type="spellEnd"/>
      <w:r w:rsidRPr="00C90C3A">
        <w:rPr>
          <w:rFonts w:ascii="FuturaPT" w:eastAsia="Times New Roman" w:hAnsi="FuturaPT" w:cs="Times New Roman"/>
          <w:b/>
          <w:bCs/>
          <w:color w:val="000000"/>
          <w:sz w:val="27"/>
          <w:szCs w:val="27"/>
          <w:lang w:eastAsia="ru-RU"/>
        </w:rPr>
        <w:t xml:space="preserve"> (</w:t>
      </w:r>
      <w:proofErr w:type="spellStart"/>
      <w:r w:rsidRPr="00C90C3A">
        <w:rPr>
          <w:rFonts w:ascii="FuturaPT" w:eastAsia="Times New Roman" w:hAnsi="FuturaPT" w:cs="Times New Roman"/>
          <w:b/>
          <w:bCs/>
          <w:color w:val="000000"/>
          <w:sz w:val="27"/>
          <w:szCs w:val="27"/>
          <w:lang w:eastAsia="ru-RU"/>
        </w:rPr>
        <w:t>cookie</w:t>
      </w:r>
      <w:proofErr w:type="spellEnd"/>
      <w:r w:rsidRPr="00C90C3A">
        <w:rPr>
          <w:rFonts w:ascii="FuturaPT" w:eastAsia="Times New Roman" w:hAnsi="FuturaPT" w:cs="Times New Roman"/>
          <w:b/>
          <w:bCs/>
          <w:color w:val="000000"/>
          <w:sz w:val="27"/>
          <w:szCs w:val="27"/>
          <w:lang w:eastAsia="ru-RU"/>
        </w:rPr>
        <w:t>): </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3.1.7.1.</w:t>
      </w:r>
      <w:r w:rsidRPr="00C90C3A">
        <w:rPr>
          <w:rFonts w:ascii="FuturaPT" w:eastAsia="Times New Roman" w:hAnsi="FuturaPT" w:cs="Times New Roman"/>
          <w:color w:val="000000"/>
          <w:sz w:val="27"/>
          <w:szCs w:val="27"/>
          <w:lang w:eastAsia="ru-RU"/>
        </w:rPr>
        <w:t>Куки (</w:t>
      </w:r>
      <w:proofErr w:type="spellStart"/>
      <w:r w:rsidRPr="00C90C3A">
        <w:rPr>
          <w:rFonts w:ascii="FuturaPT" w:eastAsia="Times New Roman" w:hAnsi="FuturaPT" w:cs="Times New Roman"/>
          <w:color w:val="000000"/>
          <w:sz w:val="27"/>
          <w:szCs w:val="27"/>
          <w:lang w:eastAsia="ru-RU"/>
        </w:rPr>
        <w:t>cookie</w:t>
      </w:r>
      <w:proofErr w:type="spellEnd"/>
      <w:r w:rsidRPr="00C90C3A">
        <w:rPr>
          <w:rFonts w:ascii="FuturaPT" w:eastAsia="Times New Roman" w:hAnsi="FuturaPT" w:cs="Times New Roman"/>
          <w:color w:val="000000"/>
          <w:sz w:val="27"/>
          <w:szCs w:val="27"/>
          <w:lang w:eastAsia="ru-RU"/>
        </w:rPr>
        <w:t>):</w:t>
      </w:r>
      <w:r w:rsidRPr="00C90C3A">
        <w:rPr>
          <w:rFonts w:ascii="FuturaPT" w:eastAsia="Times New Roman" w:hAnsi="FuturaPT" w:cs="Times New Roman"/>
          <w:b/>
          <w:bCs/>
          <w:color w:val="000000"/>
          <w:sz w:val="27"/>
          <w:szCs w:val="27"/>
          <w:lang w:eastAsia="ru-RU"/>
        </w:rPr>
        <w:t> </w:t>
      </w:r>
      <w:r w:rsidRPr="00C90C3A">
        <w:rPr>
          <w:rFonts w:ascii="FuturaPT" w:eastAsia="Times New Roman" w:hAnsi="FuturaPT" w:cs="Times New Roman"/>
          <w:color w:val="000000"/>
          <w:sz w:val="27"/>
          <w:szCs w:val="27"/>
          <w:lang w:eastAsia="ru-RU"/>
        </w:rPr>
        <w:t>– это фрагмент данных, отправленный сервером Оператора и хранимый на устройстве Субъекта персональных данных. Содержимое такого файла может как относиться, так и не относиться к персональным данным, в зависимости от того, содержит ли такой файл персональные данные или содержит обезличенные технические данные. </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3.1.7.2.</w:t>
      </w:r>
      <w:r w:rsidRPr="00C90C3A">
        <w:rPr>
          <w:rFonts w:ascii="FuturaPT" w:eastAsia="Times New Roman" w:hAnsi="FuturaPT" w:cs="Times New Roman"/>
          <w:color w:val="000000"/>
          <w:sz w:val="27"/>
          <w:szCs w:val="27"/>
          <w:lang w:eastAsia="ru-RU"/>
        </w:rPr>
        <w:t xml:space="preserve">Субъект персональных данных вправе запретить своему оборудованию прием этих данных или ограничить прием этих данных. При отказе от получения таких данных или при ограничении приема данных некоторые функции Сайта могут работать некорректно. Субъект персональных данных обязуется сам настроить свое оборудование таким способом, чтобы оно обеспечивало адекватный его желаниям режим работы и уровень </w:t>
      </w:r>
      <w:r w:rsidRPr="00C90C3A">
        <w:rPr>
          <w:rFonts w:ascii="FuturaPT" w:eastAsia="Times New Roman" w:hAnsi="FuturaPT" w:cs="Times New Roman"/>
          <w:color w:val="000000"/>
          <w:sz w:val="27"/>
          <w:szCs w:val="27"/>
          <w:lang w:eastAsia="ru-RU"/>
        </w:rPr>
        <w:lastRenderedPageBreak/>
        <w:t xml:space="preserve">защиты данных </w:t>
      </w:r>
      <w:proofErr w:type="spellStart"/>
      <w:r w:rsidRPr="00C90C3A">
        <w:rPr>
          <w:rFonts w:ascii="FuturaPT" w:eastAsia="Times New Roman" w:hAnsi="FuturaPT" w:cs="Times New Roman"/>
          <w:color w:val="000000"/>
          <w:sz w:val="27"/>
          <w:szCs w:val="27"/>
          <w:lang w:eastAsia="ru-RU"/>
        </w:rPr>
        <w:t>куки</w:t>
      </w:r>
      <w:proofErr w:type="spellEnd"/>
      <w:r w:rsidRPr="00C90C3A">
        <w:rPr>
          <w:rFonts w:ascii="FuturaPT" w:eastAsia="Times New Roman" w:hAnsi="FuturaPT" w:cs="Times New Roman"/>
          <w:color w:val="000000"/>
          <w:sz w:val="27"/>
          <w:szCs w:val="27"/>
          <w:lang w:eastAsia="ru-RU"/>
        </w:rPr>
        <w:t xml:space="preserve"> (</w:t>
      </w:r>
      <w:proofErr w:type="spellStart"/>
      <w:r w:rsidRPr="00C90C3A">
        <w:rPr>
          <w:rFonts w:ascii="FuturaPT" w:eastAsia="Times New Roman" w:hAnsi="FuturaPT" w:cs="Times New Roman"/>
          <w:color w:val="000000"/>
          <w:sz w:val="27"/>
          <w:szCs w:val="27"/>
          <w:lang w:eastAsia="ru-RU"/>
        </w:rPr>
        <w:t>cookie</w:t>
      </w:r>
      <w:proofErr w:type="spellEnd"/>
      <w:r w:rsidRPr="00C90C3A">
        <w:rPr>
          <w:rFonts w:ascii="FuturaPT" w:eastAsia="Times New Roman" w:hAnsi="FuturaPT" w:cs="Times New Roman"/>
          <w:color w:val="000000"/>
          <w:sz w:val="27"/>
          <w:szCs w:val="27"/>
          <w:lang w:eastAsia="ru-RU"/>
        </w:rPr>
        <w:t>), а Оператор не предоставляет технологических и правовых консультаций на темы подобного характера.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3.2.Порядок и условия обработки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3.2.1. </w:t>
      </w:r>
      <w:r w:rsidRPr="00C90C3A">
        <w:rPr>
          <w:rFonts w:ascii="FuturaPT" w:eastAsia="Times New Roman" w:hAnsi="FuturaPT" w:cs="Times New Roman"/>
          <w:color w:val="000000"/>
          <w:sz w:val="27"/>
          <w:szCs w:val="27"/>
          <w:lang w:eastAsia="ru-RU"/>
        </w:rPr>
        <w:t>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уничтожение персональных данных. В настоящей Политике устанавливаются цели обработки персональных данных, категории и перечень обрабатываемых персональных данных, категории субъектов, персональные данные которых обрабатываются, способы и сроки обработки и хранения, порядок уничтожения персональных данных при достижении целей их обработки или при наступлении иных законных оснований для каждой цели обработки.</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3.2.2. </w:t>
      </w:r>
      <w:r w:rsidRPr="00C90C3A">
        <w:rPr>
          <w:rFonts w:ascii="FuturaPT" w:eastAsia="Times New Roman" w:hAnsi="FuturaPT" w:cs="Times New Roman"/>
          <w:color w:val="000000"/>
          <w:sz w:val="27"/>
          <w:szCs w:val="27"/>
          <w:lang w:eastAsia="ru-RU"/>
        </w:rPr>
        <w:t>Оператор может обрабатывать данные указанными способами (операциями) как в информационных системах персональных данных, так и без использования средств автоматизации. </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3.2.3. </w:t>
      </w:r>
      <w:r w:rsidRPr="00C90C3A">
        <w:rPr>
          <w:rFonts w:ascii="FuturaPT" w:eastAsia="Times New Roman" w:hAnsi="FuturaPT" w:cs="Times New Roman"/>
          <w:color w:val="000000"/>
          <w:sz w:val="27"/>
          <w:szCs w:val="27"/>
          <w:lang w:eastAsia="ru-RU"/>
        </w:rPr>
        <w:t>Оператор будет обрабатывать персональные данные столько времени, сколько это необходимо для достижения конкретной цели обработки.</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3.2.4. </w:t>
      </w:r>
      <w:r w:rsidRPr="00C90C3A">
        <w:rPr>
          <w:rFonts w:ascii="FuturaPT" w:eastAsia="Times New Roman" w:hAnsi="FuturaPT" w:cs="Times New Roman"/>
          <w:color w:val="000000"/>
          <w:sz w:val="27"/>
          <w:szCs w:val="27"/>
          <w:lang w:eastAsia="ru-RU"/>
        </w:rPr>
        <w:t>В случае отзыва субъектом персональных данных согласия на обработку персональных данных или истечения срока действия согласия, направления субъектом персональных данных требования о прекращении обработки персональных данных, Оператор вправе заблокировать данные и обрабатывать их в архивном виде в течение 3 (трёх) лет.</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3.3.Меры по защите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3.3.1. </w:t>
      </w:r>
      <w:r w:rsidRPr="00C90C3A">
        <w:rPr>
          <w:rFonts w:ascii="FuturaPT" w:eastAsia="Times New Roman" w:hAnsi="FuturaPT" w:cs="Times New Roman"/>
          <w:color w:val="000000"/>
          <w:sz w:val="27"/>
          <w:szCs w:val="27"/>
          <w:lang w:eastAsia="ru-RU"/>
        </w:rPr>
        <w:t>Оператор принимает все необходимые меры для защиты персональных данных от несанкционированного, случайного или незаконного уничтожения, потери, изменения, недобросовестного использования, раскрытия или доступа, а также иных незаконных форм обработки.</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lastRenderedPageBreak/>
        <w:t>3.3.2. </w:t>
      </w:r>
      <w:r w:rsidRPr="00C90C3A">
        <w:rPr>
          <w:rFonts w:ascii="FuturaPT" w:eastAsia="Times New Roman" w:hAnsi="FuturaPT" w:cs="Times New Roman"/>
          <w:color w:val="000000"/>
          <w:sz w:val="27"/>
          <w:szCs w:val="27"/>
          <w:lang w:eastAsia="ru-RU"/>
        </w:rPr>
        <w:t>По умолчанию персональная информация обрабатывается автоматическим оборудованием без доступа к ней кого-либо. В случае если такой доступ понадобится, то Оператор предоставляет доступ к персональным данным только тем лицам, которым эта информация необходима для обеспечения Цели обработки. Для защиты и обеспечения конфиденциальности данных такие лица должны обязаться соблюдать внутренние правовые правила и процедуры, технические и организационные меры безопасности в отношении обработки персональной информации.</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3.3.3. </w:t>
      </w:r>
      <w:r w:rsidRPr="00C90C3A">
        <w:rPr>
          <w:rFonts w:ascii="FuturaPT" w:eastAsia="Times New Roman" w:hAnsi="FuturaPT" w:cs="Times New Roman"/>
          <w:color w:val="000000"/>
          <w:sz w:val="27"/>
          <w:szCs w:val="27"/>
          <w:lang w:eastAsia="ru-RU"/>
        </w:rPr>
        <w:t>Как при обработке персональных данных без использования средств автоматизации, так и при автоматизированной обработке обеспечивается достаточная безопасность места, где происходит обработка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3.3.4. </w:t>
      </w:r>
      <w:r w:rsidRPr="00C90C3A">
        <w:rPr>
          <w:rFonts w:ascii="FuturaPT" w:eastAsia="Times New Roman" w:hAnsi="FuturaPT" w:cs="Times New Roman"/>
          <w:color w:val="000000"/>
          <w:sz w:val="27"/>
          <w:szCs w:val="27"/>
          <w:lang w:eastAsia="ru-RU"/>
        </w:rPr>
        <w:t>Раскрытие персональных данных может быть произведено лишь в соответствии с действующим законодательством Российской Федерации по требованию суда, правоохранительных органов, и в иных предусмотренных законодательством Российской Федерации случаях. </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3.3.5. </w:t>
      </w:r>
      <w:r w:rsidRPr="00C90C3A">
        <w:rPr>
          <w:rFonts w:ascii="FuturaPT" w:eastAsia="Times New Roman" w:hAnsi="FuturaPT" w:cs="Times New Roman"/>
          <w:color w:val="000000"/>
          <w:sz w:val="27"/>
          <w:szCs w:val="27"/>
          <w:lang w:eastAsia="ru-RU"/>
        </w:rPr>
        <w:t>Оператор не проверяет достоверность информации, предоставляемой Субъектом персональных данных, и исходит из того, что Субъект персональных данных в порядке принципа добросовестности и требований ст. 19 Гражданского кодекса РФ предоставляет достоверную и достаточную информацию, заботится о своевременности внесения изменений в ранее предоставленную информацию, актуализирует информацию.</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3.4. Передача персональных данных третьим лицам и распространение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3.4.1. </w:t>
      </w:r>
      <w:r w:rsidRPr="00C90C3A">
        <w:rPr>
          <w:rFonts w:ascii="FuturaPT" w:eastAsia="Times New Roman" w:hAnsi="FuturaPT" w:cs="Times New Roman"/>
          <w:color w:val="000000"/>
          <w:sz w:val="27"/>
          <w:szCs w:val="27"/>
          <w:lang w:eastAsia="ru-RU"/>
        </w:rPr>
        <w:t>Оператор вправе осуществить передачу (способом доступа и предоставления) персональных данных следующим третьим лицам:</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а) в отношении которых произведена уступка (перевод) прав или обязанностей, либо новация по соответствующему соглашению (например, при правопреемстве, при продаже или ином отчуждении бизнеса в целом или части бизнеса);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б) любому регулирующему органу, правоохранительным органам, центральным или местным органам власти, другим официальным или государственным органам или судам, которым Оператор обязан по запросу предоставлять информацию в соответствии с применимым законодательством; </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lastRenderedPageBreak/>
        <w:br/>
        <w:t>в) лицам, осуществляющим обеспечение правовой защиты Оператора или третьих лиц при нарушении их прав либо угрозе нарушения их прав, включая нарушение законов или регулирующих документов;</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 xml:space="preserve">г) в случае если Субъект персональных данных сам выразил согласие на передачу персональных данных третьему лицу, либо передача персональных данных требуется для исполнения соглашения или договора, заключенного с Субъектом персональных данных. Сюда относятся в том числе случаи, когда Пользователь разрешил своему оборудованию прием, передачу и хранение файлов технологии </w:t>
      </w:r>
      <w:proofErr w:type="spellStart"/>
      <w:r w:rsidRPr="00C90C3A">
        <w:rPr>
          <w:rFonts w:ascii="FuturaPT" w:eastAsia="Times New Roman" w:hAnsi="FuturaPT" w:cs="Times New Roman"/>
          <w:color w:val="000000"/>
          <w:sz w:val="27"/>
          <w:szCs w:val="27"/>
          <w:lang w:eastAsia="ru-RU"/>
        </w:rPr>
        <w:t>куки</w:t>
      </w:r>
      <w:proofErr w:type="spellEnd"/>
      <w:r w:rsidRPr="00C90C3A">
        <w:rPr>
          <w:rFonts w:ascii="FuturaPT" w:eastAsia="Times New Roman" w:hAnsi="FuturaPT" w:cs="Times New Roman"/>
          <w:color w:val="000000"/>
          <w:sz w:val="27"/>
          <w:szCs w:val="27"/>
          <w:lang w:eastAsia="ru-RU"/>
        </w:rPr>
        <w:t xml:space="preserve"> (</w:t>
      </w:r>
      <w:proofErr w:type="spellStart"/>
      <w:r w:rsidRPr="00C90C3A">
        <w:rPr>
          <w:rFonts w:ascii="FuturaPT" w:eastAsia="Times New Roman" w:hAnsi="FuturaPT" w:cs="Times New Roman"/>
          <w:color w:val="000000"/>
          <w:sz w:val="27"/>
          <w:szCs w:val="27"/>
          <w:lang w:eastAsia="ru-RU"/>
        </w:rPr>
        <w:t>cookie</w:t>
      </w:r>
      <w:proofErr w:type="spellEnd"/>
      <w:r w:rsidRPr="00C90C3A">
        <w:rPr>
          <w:rFonts w:ascii="FuturaPT" w:eastAsia="Times New Roman" w:hAnsi="FuturaPT" w:cs="Times New Roman"/>
          <w:color w:val="000000"/>
          <w:sz w:val="27"/>
          <w:szCs w:val="27"/>
          <w:lang w:eastAsia="ru-RU"/>
        </w:rPr>
        <w:t>), если такой файл содержит персональные данные. </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3.4.2. </w:t>
      </w:r>
      <w:r w:rsidRPr="00C90C3A">
        <w:rPr>
          <w:rFonts w:ascii="FuturaPT" w:eastAsia="Times New Roman" w:hAnsi="FuturaPT" w:cs="Times New Roman"/>
          <w:color w:val="000000"/>
          <w:sz w:val="27"/>
          <w:szCs w:val="27"/>
          <w:lang w:eastAsia="ru-RU"/>
        </w:rPr>
        <w:t>Оператор вправе осуществить передачу (способом распространения неограниченному кругу лиц) персональных данных в следующих случаях: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а) Пользователь сам разрешил свободное распространение категорий персональных данных неограниченному кругу лиц.</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3.5.Права и обязанности в отношении персональных данных. </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3.5.1. </w:t>
      </w:r>
      <w:r w:rsidRPr="00C90C3A">
        <w:rPr>
          <w:rFonts w:ascii="FuturaPT" w:eastAsia="Times New Roman" w:hAnsi="FuturaPT" w:cs="Times New Roman"/>
          <w:color w:val="000000"/>
          <w:sz w:val="27"/>
          <w:szCs w:val="27"/>
          <w:lang w:eastAsia="ru-RU"/>
        </w:rPr>
        <w:t>Субъект персональных данных обязан заботиться о достоверности предоставленной информации, о своевременности внесения изменений в предоставленную информацию, ее актуализации, в противном случае Оператор не несет ответственности за неисполнение обязательств, любые убытки, вред или потери.</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3.5.2. </w:t>
      </w:r>
      <w:r w:rsidRPr="00C90C3A">
        <w:rPr>
          <w:rFonts w:ascii="FuturaPT" w:eastAsia="Times New Roman" w:hAnsi="FuturaPT" w:cs="Times New Roman"/>
          <w:color w:val="000000"/>
          <w:sz w:val="27"/>
          <w:szCs w:val="27"/>
          <w:lang w:eastAsia="ru-RU"/>
        </w:rPr>
        <w:t>Для реализации права на дополнение, исправление, блокировку и удаление персональных данных, Субъект персональных данных вправе направить письменного обращение на адрес электронной почты Оператора, указанный в настоящей Политике.</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3.5.3. </w:t>
      </w:r>
      <w:r w:rsidRPr="00C90C3A">
        <w:rPr>
          <w:rFonts w:ascii="FuturaPT" w:eastAsia="Times New Roman" w:hAnsi="FuturaPT" w:cs="Times New Roman"/>
          <w:color w:val="000000"/>
          <w:sz w:val="27"/>
          <w:szCs w:val="27"/>
          <w:lang w:eastAsia="ru-RU"/>
        </w:rPr>
        <w:t>Основные права субъекта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 запрашивать информацию об осуществляемой обработке персональных данных;</w:t>
      </w:r>
      <w:r w:rsidRPr="00C90C3A">
        <w:rPr>
          <w:rFonts w:ascii="FuturaPT" w:eastAsia="Times New Roman" w:hAnsi="FuturaPT" w:cs="Times New Roman"/>
          <w:color w:val="000000"/>
          <w:sz w:val="27"/>
          <w:szCs w:val="27"/>
          <w:lang w:eastAsia="ru-RU"/>
        </w:rPr>
        <w:br/>
        <w:t>● отзывать согласие на обработку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lastRenderedPageBreak/>
        <w:t>● требовать ограничений на обработку персональных данных;</w:t>
      </w:r>
      <w:r w:rsidRPr="00C90C3A">
        <w:rPr>
          <w:rFonts w:ascii="FuturaPT" w:eastAsia="Times New Roman" w:hAnsi="FuturaPT" w:cs="Times New Roman"/>
          <w:color w:val="000000"/>
          <w:sz w:val="27"/>
          <w:szCs w:val="27"/>
          <w:lang w:eastAsia="ru-RU"/>
        </w:rPr>
        <w:br/>
        <w:t>● требовать прекратить обработку персональных данных, если это предусмотрено применимым законодательством и настоящей Политикой.</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t>В случаях, предусмотренных применимым законодательством, Субъект персональных данных обладает другими правами, не указанными выше.</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3.5.4. </w:t>
      </w:r>
      <w:r w:rsidRPr="00C90C3A">
        <w:rPr>
          <w:rFonts w:ascii="FuturaPT" w:eastAsia="Times New Roman" w:hAnsi="FuturaPT" w:cs="Times New Roman"/>
          <w:color w:val="000000"/>
          <w:sz w:val="27"/>
          <w:szCs w:val="27"/>
          <w:lang w:eastAsia="ru-RU"/>
        </w:rPr>
        <w:t>Субъект персональных данных обязуется воспользоваться реквизитами из настоящей Политики для направления запросов о реализации прав субъекта персональных данных или жалоб относительно некорректности информации или незаконности ее обработки. Такие запросы и жалобы рассматриваются в срок, не превышающий 10 (Десяти) рабочих дней с даты поступления Оператору. </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3.5.5. </w:t>
      </w:r>
      <w:r w:rsidRPr="00C90C3A">
        <w:rPr>
          <w:rFonts w:ascii="FuturaPT" w:eastAsia="Times New Roman" w:hAnsi="FuturaPT" w:cs="Times New Roman"/>
          <w:color w:val="000000"/>
          <w:sz w:val="27"/>
          <w:szCs w:val="27"/>
          <w:lang w:eastAsia="ru-RU"/>
        </w:rPr>
        <w:t>Субъект персональных данных вправе в любое время отозвать согласие на обработку персональных данных. Для отзыва согласия на обработку персональных данных Субъект персональных данных направляет Оператору Уведомление в письменной форме об отзыве согласия по адресу электронной почты, указанному в разделе реквизитов настоящей Политики.</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3.6.Правила хранения и обработки персональных данных граждан РФ, правила о трансграничной передаче персональных данных</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3.6.1. </w:t>
      </w:r>
      <w:r w:rsidRPr="00C90C3A">
        <w:rPr>
          <w:rFonts w:ascii="FuturaPT" w:eastAsia="Times New Roman" w:hAnsi="FuturaPT" w:cs="Times New Roman"/>
          <w:color w:val="000000"/>
          <w:sz w:val="27"/>
          <w:szCs w:val="27"/>
          <w:lang w:eastAsia="ru-RU"/>
        </w:rPr>
        <w:t>Оператор осуществляет обработку персональных данных граждан Российской Федерации с использованием баз данных, находящихся на территории Российской Федерации.</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3.6.2. </w:t>
      </w:r>
      <w:r w:rsidRPr="00C90C3A">
        <w:rPr>
          <w:rFonts w:ascii="FuturaPT" w:eastAsia="Times New Roman" w:hAnsi="FuturaPT" w:cs="Times New Roman"/>
          <w:color w:val="000000"/>
          <w:sz w:val="27"/>
          <w:szCs w:val="27"/>
          <w:lang w:eastAsia="ru-RU"/>
        </w:rPr>
        <w:t>Оператор до начала осуществления трансграничной передачи персональных данных обязан убедиться в том, что иностранным государством, на территорию которого предполагается осуществлять передачу персональных данных, обеспечивается надежная защита прав субъектов персональных данных и уведомить государственный орган, уполномоченный в сфере персональных данных, о намерении осуществлять трансграничную передачу персональных данных на территории иностранных государств, отвечающих указанным требованиям.</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3.6.3. </w:t>
      </w:r>
      <w:r w:rsidRPr="00C90C3A">
        <w:rPr>
          <w:rFonts w:ascii="FuturaPT" w:eastAsia="Times New Roman" w:hAnsi="FuturaPT" w:cs="Times New Roman"/>
          <w:color w:val="000000"/>
          <w:sz w:val="27"/>
          <w:szCs w:val="27"/>
          <w:lang w:eastAsia="ru-RU"/>
        </w:rPr>
        <w:t xml:space="preserve">Оператор до начала осуществления трансграничной передачи персональных данных на территорию иностранного государства, в котором не обеспечивается надежная защита прав субъектов персональных данных, обязан получить разрешение </w:t>
      </w:r>
      <w:r w:rsidRPr="00C90C3A">
        <w:rPr>
          <w:rFonts w:ascii="FuturaPT" w:eastAsia="Times New Roman" w:hAnsi="FuturaPT" w:cs="Times New Roman"/>
          <w:color w:val="000000"/>
          <w:sz w:val="27"/>
          <w:szCs w:val="27"/>
          <w:lang w:eastAsia="ru-RU"/>
        </w:rPr>
        <w:lastRenderedPageBreak/>
        <w:t>государственного органа, уполномоченного в сфере персональных данных, осуществлять трансграничную передачу персональных данных на территории таких иностранных государств.</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4. Изменение Политики конфиденциальности. Применимое законодательство. Толкование.</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4.1.</w:t>
      </w:r>
      <w:r w:rsidRPr="00C90C3A">
        <w:rPr>
          <w:rFonts w:ascii="FuturaPT" w:eastAsia="Times New Roman" w:hAnsi="FuturaPT" w:cs="Times New Roman"/>
          <w:color w:val="000000"/>
          <w:sz w:val="27"/>
          <w:szCs w:val="27"/>
          <w:lang w:eastAsia="ru-RU"/>
        </w:rPr>
        <w:t>Оператор имеет право вносить изменения в настоящую Политику. При внесении изменений в актуальной редакции указывается дата последнего обновления. Новая редакция Политики вступает в силу с момента ее размещения, если иное не предусмотрено новой редакцией Политики. Утратившие силу редакции доступны в архиве по указанному в Политике адресу. </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4.2.</w:t>
      </w:r>
      <w:r w:rsidRPr="00C90C3A">
        <w:rPr>
          <w:rFonts w:ascii="FuturaPT" w:eastAsia="Times New Roman" w:hAnsi="FuturaPT" w:cs="Times New Roman"/>
          <w:color w:val="000000"/>
          <w:sz w:val="27"/>
          <w:szCs w:val="27"/>
          <w:lang w:eastAsia="ru-RU"/>
        </w:rPr>
        <w:t>Оператор информирует субъектов персональных данных, ранее выразивших свое согласие с Политикой, об изменении Политики, руководствуясь при выборе формы информирования тем, что согласие субъекта на обработку персональных данных должно быть конкретным, предметным, информированным, сознательным и однозначным.</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4.3.</w:t>
      </w:r>
      <w:r w:rsidRPr="00C90C3A">
        <w:rPr>
          <w:rFonts w:ascii="FuturaPT" w:eastAsia="Times New Roman" w:hAnsi="FuturaPT" w:cs="Times New Roman"/>
          <w:color w:val="000000"/>
          <w:sz w:val="27"/>
          <w:szCs w:val="27"/>
          <w:lang w:eastAsia="ru-RU"/>
        </w:rPr>
        <w:t>Местом выражения согласия и местом исполнения Политики всегда является место нахождения Оператора, а правом, применимым к отношениям Оператора и Субъекта персональных данных, всегда является право России, вне зависимости от того, где находится Субъект персональных данных или оборудование, используемое им. Все споры и разногласия разрешаются по месту нахождения Оператора, если законом не предусмотрено иное.</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4.4.</w:t>
      </w:r>
      <w:r w:rsidRPr="00C90C3A">
        <w:rPr>
          <w:rFonts w:ascii="FuturaPT" w:eastAsia="Times New Roman" w:hAnsi="FuturaPT" w:cs="Times New Roman"/>
          <w:color w:val="000000"/>
          <w:sz w:val="27"/>
          <w:szCs w:val="27"/>
          <w:lang w:eastAsia="ru-RU"/>
        </w:rPr>
        <w:t>Политика начинает регулировать отношения Субъекта персональных данных и Оператора с момента выражения Субъектом персональных данных согласия с ее условиями и действует бессрочно. Бессрочность действия Политики как документа никаким образом не означает бессрочность/отсутствие ограничений срока обработки персональных данных. Одностороннее прекращение действия Политики по воле одной из сторон не допускается.</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4.5.Правила толкования:</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4.5.1. </w:t>
      </w:r>
      <w:r w:rsidRPr="00C90C3A">
        <w:rPr>
          <w:rFonts w:ascii="FuturaPT" w:eastAsia="Times New Roman" w:hAnsi="FuturaPT" w:cs="Times New Roman"/>
          <w:color w:val="000000"/>
          <w:sz w:val="27"/>
          <w:szCs w:val="27"/>
          <w:lang w:eastAsia="ru-RU"/>
        </w:rPr>
        <w:t>Термины «соглашение» и «договор» равнозначны.</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lastRenderedPageBreak/>
        <w:t>4.5.2. </w:t>
      </w:r>
      <w:r w:rsidRPr="00C90C3A">
        <w:rPr>
          <w:rFonts w:ascii="FuturaPT" w:eastAsia="Times New Roman" w:hAnsi="FuturaPT" w:cs="Times New Roman"/>
          <w:color w:val="000000"/>
          <w:sz w:val="27"/>
          <w:szCs w:val="27"/>
          <w:lang w:eastAsia="ru-RU"/>
        </w:rPr>
        <w:t>Считается, что за словами «включают», «включает», «включая», «например», «к примеру», «в том числе», «такие как» всегда следует словосочетание «но не ограничиваясь», которое не ограничивает общего характера того, что предшествует этим словам. </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4.5.3. </w:t>
      </w:r>
      <w:r w:rsidRPr="00C90C3A">
        <w:rPr>
          <w:rFonts w:ascii="FuturaPT" w:eastAsia="Times New Roman" w:hAnsi="FuturaPT" w:cs="Times New Roman"/>
          <w:color w:val="000000"/>
          <w:sz w:val="27"/>
          <w:szCs w:val="27"/>
          <w:lang w:eastAsia="ru-RU"/>
        </w:rPr>
        <w:t>Считается, что слова «или»/«либо» понимаются по умолчанию как перечисление, то есть аналогично «и», если из смысла текста прямо не следует, что слово «или»/»либо» обозначает именно выбор одного из вариантов.</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4.5.4. </w:t>
      </w:r>
      <w:r w:rsidRPr="00C90C3A">
        <w:rPr>
          <w:rFonts w:ascii="FuturaPT" w:eastAsia="Times New Roman" w:hAnsi="FuturaPT" w:cs="Times New Roman"/>
          <w:color w:val="000000"/>
          <w:sz w:val="27"/>
          <w:szCs w:val="27"/>
          <w:lang w:eastAsia="ru-RU"/>
        </w:rPr>
        <w:t>Считается, что значение Слова, использованного с Заглавной буквы, ничем не отличается от значения этого же слова, использованного со строчной буквы. </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5. Реквизиты Оператора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006E39BA">
        <w:rPr>
          <w:rFonts w:ascii="FuturaPT" w:eastAsia="Times New Roman" w:hAnsi="FuturaPT" w:cs="Times New Roman"/>
          <w:color w:val="000000"/>
          <w:sz w:val="27"/>
          <w:szCs w:val="27"/>
          <w:lang w:eastAsia="ru-RU"/>
        </w:rPr>
        <w:t>ООО «СУПЕР ЭГО КАЗАНЬ»</w:t>
      </w:r>
      <w:r w:rsidRPr="00C90C3A">
        <w:rPr>
          <w:rFonts w:ascii="FuturaPT" w:eastAsia="Times New Roman" w:hAnsi="FuturaPT" w:cs="Times New Roman"/>
          <w:color w:val="000000"/>
          <w:sz w:val="27"/>
          <w:szCs w:val="27"/>
          <w:lang w:eastAsia="ru-RU"/>
        </w:rPr>
        <w:t xml:space="preserve"> </w:t>
      </w:r>
      <w:r w:rsidRPr="00C90C3A">
        <w:rPr>
          <w:rFonts w:ascii="FuturaPT" w:eastAsia="Times New Roman" w:hAnsi="FuturaPT" w:cs="Times New Roman"/>
          <w:color w:val="000000"/>
          <w:sz w:val="27"/>
          <w:szCs w:val="27"/>
          <w:lang w:eastAsia="ru-RU"/>
        </w:rPr>
        <w:br/>
        <w:t>ИНН 165</w:t>
      </w:r>
      <w:r w:rsidR="006E39BA">
        <w:rPr>
          <w:rFonts w:ascii="FuturaPT" w:eastAsia="Times New Roman" w:hAnsi="FuturaPT" w:cs="Times New Roman"/>
          <w:color w:val="000000"/>
          <w:sz w:val="27"/>
          <w:szCs w:val="27"/>
          <w:lang w:eastAsia="ru-RU"/>
        </w:rPr>
        <w:t>7227031</w:t>
      </w:r>
      <w:r w:rsidRPr="00C90C3A">
        <w:rPr>
          <w:rFonts w:ascii="FuturaPT" w:eastAsia="Times New Roman" w:hAnsi="FuturaPT" w:cs="Times New Roman"/>
          <w:color w:val="000000"/>
          <w:sz w:val="27"/>
          <w:szCs w:val="27"/>
          <w:lang w:eastAsia="ru-RU"/>
        </w:rPr>
        <w:t xml:space="preserve">, ОГРН </w:t>
      </w:r>
      <w:r w:rsidR="006E39BA">
        <w:rPr>
          <w:rFonts w:ascii="FuturaPT" w:eastAsia="Times New Roman" w:hAnsi="FuturaPT" w:cs="Times New Roman"/>
          <w:color w:val="000000"/>
          <w:sz w:val="27"/>
          <w:szCs w:val="27"/>
          <w:lang w:eastAsia="ru-RU"/>
        </w:rPr>
        <w:t>1161690125013</w:t>
      </w:r>
      <w:r w:rsidRPr="00C90C3A">
        <w:rPr>
          <w:rFonts w:ascii="FuturaPT" w:eastAsia="Times New Roman" w:hAnsi="FuturaPT" w:cs="Times New Roman"/>
          <w:color w:val="000000"/>
          <w:sz w:val="27"/>
          <w:szCs w:val="27"/>
          <w:lang w:eastAsia="ru-RU"/>
        </w:rPr>
        <w:br/>
        <w:t xml:space="preserve">Электронная почта </w:t>
      </w:r>
      <w:r w:rsidR="00F9105A" w:rsidRPr="00F9105A">
        <w:rPr>
          <w:rFonts w:ascii="FuturaPT" w:eastAsia="Times New Roman" w:hAnsi="FuturaPT" w:cs="Times New Roman"/>
          <w:color w:val="000000"/>
          <w:sz w:val="27"/>
          <w:szCs w:val="27"/>
          <w:lang w:eastAsia="ru-RU"/>
        </w:rPr>
        <w:t>info@superego.company</w:t>
      </w:r>
      <w:bookmarkStart w:id="0" w:name="_GoBack"/>
      <w:bookmarkEnd w:id="0"/>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5.1.Информация для реализации прав субъекта персональных данных:</w:t>
      </w:r>
      <w:r w:rsidRPr="00C90C3A">
        <w:rPr>
          <w:rFonts w:ascii="FuturaPT" w:eastAsia="Times New Roman" w:hAnsi="FuturaPT" w:cs="Times New Roman"/>
          <w:color w:val="000000"/>
          <w:sz w:val="27"/>
          <w:szCs w:val="27"/>
          <w:lang w:eastAsia="ru-RU"/>
        </w:rPr>
        <w:t> Субъект персональных данных может реализовать все права, присущие субъекту персональных данных, а также получить разъяснения по вопросам, касающимся обработки персональных данных, обратившись к Оператору по адресу электронной почты Оператора.</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6. Сведения о документе</w:t>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color w:val="000000"/>
          <w:sz w:val="27"/>
          <w:szCs w:val="27"/>
          <w:lang w:eastAsia="ru-RU"/>
        </w:rPr>
        <w:br/>
      </w:r>
      <w:r w:rsidRPr="00C90C3A">
        <w:rPr>
          <w:rFonts w:ascii="FuturaPT" w:eastAsia="Times New Roman" w:hAnsi="FuturaPT" w:cs="Times New Roman"/>
          <w:b/>
          <w:bCs/>
          <w:color w:val="000000"/>
          <w:sz w:val="27"/>
          <w:szCs w:val="27"/>
          <w:lang w:eastAsia="ru-RU"/>
        </w:rPr>
        <w:t>6.1.</w:t>
      </w:r>
      <w:r w:rsidRPr="00C90C3A">
        <w:rPr>
          <w:rFonts w:ascii="FuturaPT" w:eastAsia="Times New Roman" w:hAnsi="FuturaPT" w:cs="Times New Roman"/>
          <w:color w:val="000000"/>
          <w:sz w:val="27"/>
          <w:szCs w:val="27"/>
          <w:lang w:eastAsia="ru-RU"/>
        </w:rPr>
        <w:t xml:space="preserve">Дата публикации настоящей редакции документа: </w:t>
      </w:r>
      <w:r w:rsidR="006E39BA">
        <w:rPr>
          <w:rFonts w:ascii="FuturaPT" w:eastAsia="Times New Roman" w:hAnsi="FuturaPT" w:cs="Times New Roman"/>
          <w:color w:val="000000"/>
          <w:sz w:val="27"/>
          <w:szCs w:val="27"/>
          <w:lang w:eastAsia="ru-RU"/>
        </w:rPr>
        <w:t>2</w:t>
      </w:r>
      <w:r w:rsidRPr="00C90C3A">
        <w:rPr>
          <w:rFonts w:ascii="FuturaPT" w:eastAsia="Times New Roman" w:hAnsi="FuturaPT" w:cs="Times New Roman"/>
          <w:color w:val="000000"/>
          <w:sz w:val="27"/>
          <w:szCs w:val="27"/>
          <w:lang w:eastAsia="ru-RU"/>
        </w:rPr>
        <w:t xml:space="preserve">5 </w:t>
      </w:r>
      <w:r w:rsidR="006E39BA">
        <w:rPr>
          <w:rFonts w:ascii="FuturaPT" w:eastAsia="Times New Roman" w:hAnsi="FuturaPT" w:cs="Times New Roman"/>
          <w:color w:val="000000"/>
          <w:sz w:val="27"/>
          <w:szCs w:val="27"/>
          <w:lang w:eastAsia="ru-RU"/>
        </w:rPr>
        <w:t xml:space="preserve">марта </w:t>
      </w:r>
      <w:r w:rsidRPr="00C90C3A">
        <w:rPr>
          <w:rFonts w:ascii="FuturaPT" w:eastAsia="Times New Roman" w:hAnsi="FuturaPT" w:cs="Times New Roman"/>
          <w:color w:val="000000"/>
          <w:sz w:val="27"/>
          <w:szCs w:val="27"/>
          <w:lang w:eastAsia="ru-RU"/>
        </w:rPr>
        <w:t>202</w:t>
      </w:r>
      <w:r w:rsidR="006E39BA">
        <w:rPr>
          <w:rFonts w:ascii="FuturaPT" w:eastAsia="Times New Roman" w:hAnsi="FuturaPT" w:cs="Times New Roman"/>
          <w:color w:val="000000"/>
          <w:sz w:val="27"/>
          <w:szCs w:val="27"/>
          <w:lang w:eastAsia="ru-RU"/>
        </w:rPr>
        <w:t>3</w:t>
      </w:r>
      <w:r w:rsidRPr="00C90C3A">
        <w:rPr>
          <w:rFonts w:ascii="FuturaPT" w:eastAsia="Times New Roman" w:hAnsi="FuturaPT" w:cs="Times New Roman"/>
          <w:color w:val="000000"/>
          <w:sz w:val="27"/>
          <w:szCs w:val="27"/>
          <w:lang w:eastAsia="ru-RU"/>
        </w:rPr>
        <w:t xml:space="preserve"> г.</w:t>
      </w:r>
    </w:p>
    <w:p w:rsidR="00C90C3A" w:rsidRDefault="00C90C3A"/>
    <w:sectPr w:rsidR="00C90C3A" w:rsidSect="00BE772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PT">
    <w:altName w:val="Century Gothic"/>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3A"/>
    <w:rsid w:val="00475225"/>
    <w:rsid w:val="006E39BA"/>
    <w:rsid w:val="00957405"/>
    <w:rsid w:val="00BE7728"/>
    <w:rsid w:val="00C90C3A"/>
    <w:rsid w:val="00E14BAD"/>
    <w:rsid w:val="00E26807"/>
    <w:rsid w:val="00F910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1CA84A9-343D-D448-8FD8-4836F956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0C3A"/>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C90C3A"/>
    <w:rPr>
      <w:b/>
      <w:bCs/>
    </w:rPr>
  </w:style>
  <w:style w:type="character" w:customStyle="1" w:styleId="apple-converted-space">
    <w:name w:val="apple-converted-space"/>
    <w:basedOn w:val="a0"/>
    <w:rsid w:val="00C90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702131">
      <w:bodyDiv w:val="1"/>
      <w:marLeft w:val="0"/>
      <w:marRight w:val="0"/>
      <w:marTop w:val="0"/>
      <w:marBottom w:val="0"/>
      <w:divBdr>
        <w:top w:val="none" w:sz="0" w:space="0" w:color="auto"/>
        <w:left w:val="none" w:sz="0" w:space="0" w:color="auto"/>
        <w:bottom w:val="none" w:sz="0" w:space="0" w:color="auto"/>
        <w:right w:val="none" w:sz="0" w:space="0" w:color="auto"/>
      </w:divBdr>
      <w:divsChild>
        <w:div w:id="685060263">
          <w:marLeft w:val="0"/>
          <w:marRight w:val="0"/>
          <w:marTop w:val="0"/>
          <w:marBottom w:val="0"/>
          <w:divBdr>
            <w:top w:val="none" w:sz="0" w:space="0" w:color="auto"/>
            <w:left w:val="none" w:sz="0" w:space="0" w:color="auto"/>
            <w:bottom w:val="none" w:sz="0" w:space="0" w:color="auto"/>
            <w:right w:val="none" w:sz="0" w:space="0" w:color="auto"/>
          </w:divBdr>
          <w:divsChild>
            <w:div w:id="2052608040">
              <w:marLeft w:val="0"/>
              <w:marRight w:val="0"/>
              <w:marTop w:val="0"/>
              <w:marBottom w:val="0"/>
              <w:divBdr>
                <w:top w:val="none" w:sz="0" w:space="0" w:color="auto"/>
                <w:left w:val="none" w:sz="0" w:space="0" w:color="auto"/>
                <w:bottom w:val="none" w:sz="0" w:space="0" w:color="auto"/>
                <w:right w:val="none" w:sz="0" w:space="0" w:color="auto"/>
              </w:divBdr>
              <w:divsChild>
                <w:div w:id="899750273">
                  <w:marLeft w:val="300"/>
                  <w:marRight w:val="300"/>
                  <w:marTop w:val="0"/>
                  <w:marBottom w:val="0"/>
                  <w:divBdr>
                    <w:top w:val="none" w:sz="0" w:space="0" w:color="auto"/>
                    <w:left w:val="none" w:sz="0" w:space="0" w:color="auto"/>
                    <w:bottom w:val="none" w:sz="0" w:space="0" w:color="auto"/>
                    <w:right w:val="none" w:sz="0" w:space="0" w:color="auto"/>
                  </w:divBdr>
                  <w:divsChild>
                    <w:div w:id="7293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239239">
          <w:marLeft w:val="0"/>
          <w:marRight w:val="0"/>
          <w:marTop w:val="0"/>
          <w:marBottom w:val="0"/>
          <w:divBdr>
            <w:top w:val="none" w:sz="0" w:space="0" w:color="auto"/>
            <w:left w:val="none" w:sz="0" w:space="0" w:color="auto"/>
            <w:bottom w:val="none" w:sz="0" w:space="0" w:color="auto"/>
            <w:right w:val="none" w:sz="0" w:space="0" w:color="auto"/>
          </w:divBdr>
          <w:divsChild>
            <w:div w:id="1316447882">
              <w:marLeft w:val="0"/>
              <w:marRight w:val="0"/>
              <w:marTop w:val="0"/>
              <w:marBottom w:val="0"/>
              <w:divBdr>
                <w:top w:val="none" w:sz="0" w:space="0" w:color="auto"/>
                <w:left w:val="none" w:sz="0" w:space="0" w:color="auto"/>
                <w:bottom w:val="none" w:sz="0" w:space="0" w:color="auto"/>
                <w:right w:val="none" w:sz="0" w:space="0" w:color="auto"/>
              </w:divBdr>
              <w:divsChild>
                <w:div w:id="1593926925">
                  <w:marLeft w:val="0"/>
                  <w:marRight w:val="0"/>
                  <w:marTop w:val="0"/>
                  <w:marBottom w:val="0"/>
                  <w:divBdr>
                    <w:top w:val="none" w:sz="0" w:space="0" w:color="auto"/>
                    <w:left w:val="none" w:sz="0" w:space="0" w:color="auto"/>
                    <w:bottom w:val="none" w:sz="0" w:space="0" w:color="auto"/>
                    <w:right w:val="none" w:sz="0" w:space="0" w:color="auto"/>
                  </w:divBdr>
                  <w:divsChild>
                    <w:div w:id="940529823">
                      <w:marLeft w:val="300"/>
                      <w:marRight w:val="300"/>
                      <w:marTop w:val="0"/>
                      <w:marBottom w:val="0"/>
                      <w:divBdr>
                        <w:top w:val="none" w:sz="0" w:space="0" w:color="auto"/>
                        <w:left w:val="none" w:sz="0" w:space="0" w:color="auto"/>
                        <w:bottom w:val="none" w:sz="0" w:space="0" w:color="auto"/>
                        <w:right w:val="none" w:sz="0" w:space="0" w:color="auto"/>
                      </w:divBdr>
                      <w:divsChild>
                        <w:div w:id="4351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2897</Words>
  <Characters>16519</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Якимова</dc:creator>
  <cp:keywords/>
  <dc:description/>
  <cp:lastModifiedBy>Юлия Якимова</cp:lastModifiedBy>
  <cp:revision>4</cp:revision>
  <dcterms:created xsi:type="dcterms:W3CDTF">2023-03-16T08:00:00Z</dcterms:created>
  <dcterms:modified xsi:type="dcterms:W3CDTF">2023-03-16T09:42:00Z</dcterms:modified>
</cp:coreProperties>
</file>