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795" w:rsidRPr="00057795" w:rsidRDefault="00057795" w:rsidP="00057795">
      <w:pPr>
        <w:spacing w:before="288" w:after="192"/>
        <w:jc w:val="center"/>
        <w:outlineLvl w:val="0"/>
        <w:rPr>
          <w:rFonts w:ascii="PT Serif" w:eastAsia="Times New Roman" w:hAnsi="PT Serif" w:cs="Times New Roman"/>
          <w:color w:val="000000"/>
          <w:kern w:val="36"/>
          <w:sz w:val="48"/>
          <w:szCs w:val="48"/>
          <w:lang w:eastAsia="ru-RU"/>
        </w:rPr>
      </w:pPr>
      <w:r w:rsidRPr="00057795">
        <w:rPr>
          <w:rFonts w:ascii="PT Serif" w:eastAsia="Times New Roman" w:hAnsi="PT Serif" w:cs="Times New Roman"/>
          <w:color w:val="000000"/>
          <w:kern w:val="36"/>
          <w:sz w:val="48"/>
          <w:szCs w:val="48"/>
          <w:lang w:eastAsia="ru-RU"/>
        </w:rPr>
        <w:t>Правила покупки книг</w:t>
      </w:r>
    </w:p>
    <w:p w:rsidR="00057795" w:rsidRPr="00057795" w:rsidRDefault="00057795" w:rsidP="00057795">
      <w:pPr>
        <w:numPr>
          <w:ilvl w:val="0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Термины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Клиент — полностью дееспособное физическое лицо, осуществляющее заказ исключительно для личных, нужд, не связанных с осуществлением предпринимательской деятельности.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Администрация сайта — ООО «</w:t>
      </w:r>
      <w:r w:rsidR="00A34237">
        <w:rPr>
          <w:rFonts w:ascii="PT Sans" w:eastAsia="Times New Roman" w:hAnsi="PT Sans" w:cs="Times New Roman"/>
          <w:color w:val="000000"/>
          <w:lang w:eastAsia="ru-RU"/>
        </w:rPr>
        <w:t>СУПЕР ЭГО КАЗАНЬ</w:t>
      </w:r>
      <w:r w:rsidRPr="00057795">
        <w:rPr>
          <w:rFonts w:ascii="PT Sans" w:eastAsia="Times New Roman" w:hAnsi="PT Sans" w:cs="Times New Roman"/>
          <w:color w:val="000000"/>
          <w:lang w:eastAsia="ru-RU"/>
        </w:rPr>
        <w:t>».</w:t>
      </w:r>
    </w:p>
    <w:p w:rsidR="00A34237" w:rsidRDefault="00057795" w:rsidP="00C23280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A34237">
        <w:rPr>
          <w:rFonts w:ascii="PT Sans" w:eastAsia="Times New Roman" w:hAnsi="PT Sans" w:cs="Times New Roman"/>
          <w:color w:val="000000"/>
          <w:lang w:eastAsia="ru-RU"/>
        </w:rPr>
        <w:t xml:space="preserve">Сайт – сайт в </w:t>
      </w:r>
      <w:r w:rsidRPr="005808D6">
        <w:rPr>
          <w:rFonts w:ascii="PT Sans" w:eastAsia="Times New Roman" w:hAnsi="PT Sans" w:cs="Times New Roman"/>
          <w:color w:val="000000"/>
          <w:lang w:eastAsia="ru-RU"/>
        </w:rPr>
        <w:t xml:space="preserve">сети Интернет, находящийся по адресу: </w:t>
      </w:r>
      <w:r w:rsidR="005808D6" w:rsidRPr="005808D6">
        <w:rPr>
          <w:rFonts w:ascii="FuturaPT" w:eastAsia="Times New Roman" w:hAnsi="FuturaPT" w:cs="Times New Roman"/>
          <w:color w:val="000000"/>
          <w:lang w:eastAsia="ru-RU"/>
        </w:rPr>
        <w:t>https://</w:t>
      </w:r>
      <w:r w:rsidR="005808D6" w:rsidRPr="005808D6">
        <w:rPr>
          <w:rFonts w:ascii="FuturaPT" w:eastAsia="Times New Roman" w:hAnsi="FuturaPT" w:cs="Times New Roman"/>
          <w:color w:val="000000"/>
          <w:lang w:val="en-US" w:eastAsia="ru-RU"/>
        </w:rPr>
        <w:t>yuliayakimova</w:t>
      </w:r>
      <w:r w:rsidR="005808D6" w:rsidRPr="005808D6">
        <w:rPr>
          <w:rFonts w:ascii="FuturaPT" w:eastAsia="Times New Roman" w:hAnsi="FuturaPT" w:cs="Times New Roman"/>
          <w:color w:val="000000"/>
          <w:lang w:eastAsia="ru-RU"/>
        </w:rPr>
        <w:t>.</w:t>
      </w:r>
      <w:r w:rsidR="005808D6" w:rsidRPr="005808D6">
        <w:rPr>
          <w:rFonts w:ascii="FuturaPT" w:eastAsia="Times New Roman" w:hAnsi="FuturaPT" w:cs="Times New Roman"/>
          <w:color w:val="000000"/>
          <w:lang w:val="en-US" w:eastAsia="ru-RU"/>
        </w:rPr>
        <w:t>com</w:t>
      </w:r>
    </w:p>
    <w:p w:rsidR="00057795" w:rsidRPr="005808D6" w:rsidRDefault="00057795" w:rsidP="005808D6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A34237">
        <w:rPr>
          <w:rFonts w:ascii="PT Sans" w:eastAsia="Times New Roman" w:hAnsi="PT Sans" w:cs="Times New Roman"/>
          <w:color w:val="000000"/>
          <w:lang w:eastAsia="ru-RU"/>
        </w:rPr>
        <w:t>Книга</w:t>
      </w:r>
      <w:r w:rsidR="005808D6" w:rsidRPr="005808D6">
        <w:rPr>
          <w:rFonts w:ascii="PT Sans" w:eastAsia="Times New Roman" w:hAnsi="PT Sans" w:cs="Times New Roman"/>
          <w:color w:val="000000"/>
          <w:lang w:eastAsia="ru-RU"/>
        </w:rPr>
        <w:t xml:space="preserve"> - </w:t>
      </w:r>
      <w:r w:rsidRPr="005808D6">
        <w:rPr>
          <w:rFonts w:ascii="PT Sans" w:eastAsia="Times New Roman" w:hAnsi="PT Sans" w:cs="Times New Roman"/>
          <w:color w:val="000000"/>
          <w:lang w:eastAsia="ru-RU"/>
        </w:rPr>
        <w:t>доступная к индивидуальному заказу Клиента печатная версия книги</w:t>
      </w:r>
      <w:r w:rsidR="00C23309">
        <w:rPr>
          <w:rFonts w:ascii="PT Sans" w:eastAsia="Times New Roman" w:hAnsi="PT Sans" w:cs="Times New Roman"/>
          <w:color w:val="000000"/>
          <w:lang w:eastAsia="ru-RU"/>
        </w:rPr>
        <w:t>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Заказ — должным образом оформленная заявка Клиента на Сайте на приобретение книги, в количестве, соответствующем индивидуальному заказу Клиента</w:t>
      </w:r>
      <w:r w:rsidR="005808D6">
        <w:rPr>
          <w:rFonts w:ascii="PT Sans" w:eastAsia="Times New Roman" w:hAnsi="PT Sans" w:cs="Times New Roman"/>
          <w:color w:val="000000"/>
          <w:lang w:eastAsia="ru-RU"/>
        </w:rPr>
        <w:t>.</w:t>
      </w:r>
    </w:p>
    <w:p w:rsidR="00057795" w:rsidRPr="00057795" w:rsidRDefault="00057795" w:rsidP="00057795">
      <w:pPr>
        <w:numPr>
          <w:ilvl w:val="0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Общие положения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Осуществляя Заказ через Сайт, Клиент соглашается с настоящими Правилами покупки книг (далее – Правила).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Настоящие Правила, а также информация о Товаре, представленная на Сайте, являются публичной офертой в соответствии с Гражданским Кодексом РФ.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Администрация сайта оставляет за собой право вносить изменения в настоящие Правила, которые вступают в силу в момент публикации новой редакции Правил на Сайте.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Клиент соглашается с Правилами путем нажатия кнопки в интерфейсе Сайта, подтверждающей осуществление Заказа. Совершение указанных действий является фактом, подтверждающим заключение договора между Клиентом и Администрацией сайта.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В случае проведения стимулирующих мероприятий - акций, в Правилах акций, размещаемых на Сайте, могут быть указаны специальные положения, регулирующие порядок оформления заказа товара. При этом Правила акций являются неотъемлемой частью настоящих Правил, и подлежат приме</w:t>
      </w:r>
      <w:r w:rsidR="005808D6">
        <w:rPr>
          <w:rFonts w:ascii="PT Sans" w:eastAsia="Times New Roman" w:hAnsi="PT Sans" w:cs="Times New Roman"/>
          <w:color w:val="000000"/>
          <w:lang w:eastAsia="ru-RU"/>
        </w:rPr>
        <w:t>н</w:t>
      </w:r>
      <w:r w:rsidRPr="00057795">
        <w:rPr>
          <w:rFonts w:ascii="PT Sans" w:eastAsia="Times New Roman" w:hAnsi="PT Sans" w:cs="Times New Roman"/>
          <w:color w:val="000000"/>
          <w:lang w:eastAsia="ru-RU"/>
        </w:rPr>
        <w:t xml:space="preserve">ению для лиц, участвующих в акциях. Оформление </w:t>
      </w:r>
      <w:proofErr w:type="spellStart"/>
      <w:r w:rsidRPr="00057795">
        <w:rPr>
          <w:rFonts w:ascii="PT Sans" w:eastAsia="Times New Roman" w:hAnsi="PT Sans" w:cs="Times New Roman"/>
          <w:color w:val="000000"/>
          <w:lang w:eastAsia="ru-RU"/>
        </w:rPr>
        <w:t>акционного</w:t>
      </w:r>
      <w:proofErr w:type="spellEnd"/>
      <w:r w:rsidRPr="00057795">
        <w:rPr>
          <w:rFonts w:ascii="PT Sans" w:eastAsia="Times New Roman" w:hAnsi="PT Sans" w:cs="Times New Roman"/>
          <w:color w:val="000000"/>
          <w:lang w:eastAsia="ru-RU"/>
        </w:rPr>
        <w:t xml:space="preserve"> Заказа и/или выполнение иных условий участия в акции, означает согласие Клиента с условиями соответствующей акции.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Заказ оформляется Клиентом самостоятельно на Сайте путем отметки соответствующих полей в интерфейсе Сайта.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Все информационные материалы о Товарах, представленные на Сайте, носят справочный характер. В случае возникновения у Клиента вопросов, касающихся свойств и характеристик Товара, перед оформлением Заказа, Клиент вправе обратиться к Администрации сайта.</w:t>
      </w:r>
    </w:p>
    <w:p w:rsidR="00057795" w:rsidRPr="00057795" w:rsidRDefault="00057795" w:rsidP="00057795">
      <w:pPr>
        <w:numPr>
          <w:ilvl w:val="0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Цена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lastRenderedPageBreak/>
        <w:t>Цена Товара указывается на Сайте.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Цена Книги, указанная на Сайте, может быть изменена Администрацией сайта в одностороннем порядке. Цена Книги действительна на момент нажатия кнопки, подтверждающей Заказ, на последнем этапе оформления Заказа. Цена на заказанные Клиентом Книги изменению не подлежит.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Способы оплаты Заказа указаны на Сайте. Согласованным способом оплаты считается способ, выбранный Клиентом из доступных способов оплаты при оформлении Заказа.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Заказ принимается в обработку только после зачисления денежных средств Клиента на расчетный счет Администрации сайта.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Прием и обработка платежей с использованием банковских карт проводится провайдером электронных платежей. Администрация сайта не осуществляет обработку, в том числе сбор и хранение данных банковских карт Клиентов.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В стоимость Заказа не включены таможенные пошлины. Правила оплаты и размер таможенных пошлин определяются таможенным законодательством той страны, куда осуществляется доставка Заказа.</w:t>
      </w:r>
    </w:p>
    <w:p w:rsidR="00057795" w:rsidRPr="00057795" w:rsidRDefault="00057795" w:rsidP="00057795">
      <w:pPr>
        <w:numPr>
          <w:ilvl w:val="0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Доставка печатных версий книг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bookmarkStart w:id="0" w:name="_GoBack"/>
      <w:bookmarkEnd w:id="0"/>
      <w:r w:rsidRPr="00057795">
        <w:rPr>
          <w:rFonts w:ascii="PT Sans" w:eastAsia="Times New Roman" w:hAnsi="PT Sans" w:cs="Times New Roman"/>
          <w:color w:val="000000"/>
          <w:lang w:eastAsia="ru-RU"/>
        </w:rPr>
        <w:t>Способы доставки печатных версий книг указаны на Сайте. Согласованным способом доставки считается курьерская доставка. В случае отсутствия технической возможности для осуществления курьерской доставки, доставка осуществляется почтой. О наличии технической возможности осуществления курьерской доставки по определенному адресу необходимо уточнить в службе технической поддержки </w:t>
      </w:r>
      <w:hyperlink r:id="rId5" w:history="1">
        <w:r w:rsidR="005808D6" w:rsidRPr="00F271DC">
          <w:rPr>
            <w:rStyle w:val="a3"/>
            <w:rFonts w:ascii="PT Sans" w:eastAsia="Times New Roman" w:hAnsi="PT Sans" w:cs="Times New Roman"/>
            <w:lang w:eastAsia="ru-RU"/>
          </w:rPr>
          <w:t>(</w:t>
        </w:r>
        <w:r w:rsidR="005808D6" w:rsidRPr="00F271DC">
          <w:rPr>
            <w:rStyle w:val="a3"/>
          </w:rPr>
          <w:t xml:space="preserve"> </w:t>
        </w:r>
        <w:r w:rsidR="005808D6" w:rsidRPr="00F271DC">
          <w:rPr>
            <w:rStyle w:val="a3"/>
            <w:rFonts w:ascii="PT Sans" w:eastAsia="Times New Roman" w:hAnsi="PT Sans" w:cs="Times New Roman"/>
            <w:lang w:eastAsia="ru-RU"/>
          </w:rPr>
          <w:t>info@superego.company).</w:t>
        </w:r>
      </w:hyperlink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Администрация сайта приложит все усилия для соблюдения сроков доставки, указанных на Сайте, тем не менее, задержки в доставке возможны ввиду непредвиденных обстоятельств, произошедших не по вине Администрации сайта.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Стоимость доставки каждого Заказа рассчитывается индивидуально, исходя из веса заказанных печатных версий книг, региона и способа доставки, и указывается на последнем этапе оформления Заказа на Сайте.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При доставке Заказ вручается Клиенту либо лицу, указанному в качестве Получателя Заказа.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При передаче Заказа Клиент в присутствии представителя службы доставки, должен проверить внешний вид и упаковку Заказа, количество Товаров в Заказе.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В случае передачи Заказа в нарушении условия об ассортименте не применяются правила ст. 468 ГК РФ.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В случае обнаружения в Заказе книг, не соответствующих заказанному ассортименту, Клиент вправе при передаче Заказа отказаться от данных книг и потребовать замены на книги в ассортименте, предусмотренном Заказом, либо возврата уплаченных денежных средств за фактически непереданные книги.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lastRenderedPageBreak/>
        <w:t>Печатные версии книг, переданные Клиенту в нарушение условия об ассортименте, подлежат возврату Администрации сайта. В случае если Клиент принимает данные книги, Администрация сайта вправе потребовать от Клиента оплаты по цене, установленной Администрацией сайта для данных печатных версий книг на момент передачи.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proofErr w:type="spellStart"/>
      <w:r w:rsidRPr="00057795">
        <w:rPr>
          <w:rFonts w:ascii="PT Sans" w:eastAsia="Times New Roman" w:hAnsi="PT Sans" w:cs="Times New Roman"/>
          <w:color w:val="000000"/>
          <w:lang w:eastAsia="ru-RU"/>
        </w:rPr>
        <w:t>Неоформление</w:t>
      </w:r>
      <w:proofErr w:type="spellEnd"/>
      <w:r w:rsidRPr="00057795">
        <w:rPr>
          <w:rFonts w:ascii="PT Sans" w:eastAsia="Times New Roman" w:hAnsi="PT Sans" w:cs="Times New Roman"/>
          <w:color w:val="000000"/>
          <w:lang w:eastAsia="ru-RU"/>
        </w:rPr>
        <w:t xml:space="preserve"> нового Заказа в течение 30 дней с момента отмены первоначального Заказа, является действием Клиента, свидетельствующем об отказе Клиента от намерения осуществить замену.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При передаче Заказа Клиент обязан проверить количество книг в Заказе. Если при передаче Заказа Клиентом обнаружены расхождения по количеству книг в Заказе, Клиент обязан в присутствии представителя Администрации сайта или службы доставки составить Акт о расхождении по количеству.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Если Администрация сайта передала Клиенту меньшее количество книг, чем определено Заказом, Клиент при передаче Заказа вправе принять книги в части, соответствующей Заказу, и потребовать передать недостающее количество книг, либо отказаться от Заказа в части недостающих книг и потребовать возврата денежных средств за недостающие книги.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В случае нарушения Клиентом Правил в части составления Акта, Администрация сайта вправе отказать Клиенту в удовлетворении претензий по количеству переданных книг.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В случае если Заказ не был вручен по вине Клиента, обязанности Администрации сайта по доставке Заказа считаются исполненными в полном объеме, а повторная доставка осуществляется за счет Клиента. В случае если Заказ не был вручен по вине Клиента в течение 3 месяцев с момента осуществления Заказа, Заказ считается выполненным в полном объеме.</w:t>
      </w:r>
    </w:p>
    <w:p w:rsidR="00057795" w:rsidRPr="00057795" w:rsidRDefault="00057795" w:rsidP="00057795">
      <w:pPr>
        <w:numPr>
          <w:ilvl w:val="0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Прочие положения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Администрация сайта вправе переуступать либо каким-либо иным способом передавать свои права и обязанности, вытекающие из его отношений с Клиентом, третьим лицам.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Клиент обязуется не использовать Книги в предпринимательских целях.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Подробная информация о конфиденциальности и защите персональной информации представлена на </w:t>
      </w:r>
      <w:hyperlink r:id="rId6" w:history="1">
        <w:r w:rsidR="00324C0C" w:rsidRPr="00F271DC">
          <w:rPr>
            <w:rStyle w:val="a3"/>
            <w:rFonts w:ascii="PT Sans" w:eastAsia="Times New Roman" w:hAnsi="PT Sans" w:cs="Times New Roman"/>
            <w:lang w:eastAsia="ru-RU"/>
          </w:rPr>
          <w:t>https://</w:t>
        </w:r>
        <w:r w:rsidR="00324C0C" w:rsidRPr="00F271DC">
          <w:rPr>
            <w:rStyle w:val="a3"/>
            <w:rFonts w:ascii="PT Sans" w:eastAsia="Times New Roman" w:hAnsi="PT Sans" w:cs="Times New Roman"/>
            <w:lang w:val="en-US" w:eastAsia="ru-RU"/>
          </w:rPr>
          <w:t>yuliayakimova</w:t>
        </w:r>
        <w:r w:rsidR="00324C0C" w:rsidRPr="00F271DC">
          <w:rPr>
            <w:rStyle w:val="a3"/>
            <w:rFonts w:ascii="PT Sans" w:eastAsia="Times New Roman" w:hAnsi="PT Sans" w:cs="Times New Roman"/>
            <w:lang w:eastAsia="ru-RU"/>
          </w:rPr>
          <w:t>.</w:t>
        </w:r>
        <w:r w:rsidR="00324C0C" w:rsidRPr="00F271DC">
          <w:rPr>
            <w:rStyle w:val="a3"/>
            <w:rFonts w:ascii="PT Sans" w:eastAsia="Times New Roman" w:hAnsi="PT Sans" w:cs="Times New Roman"/>
            <w:lang w:val="en-US" w:eastAsia="ru-RU"/>
          </w:rPr>
          <w:t>com</w:t>
        </w:r>
        <w:r w:rsidR="00324C0C" w:rsidRPr="00324C0C">
          <w:rPr>
            <w:rStyle w:val="a3"/>
            <w:rFonts w:ascii="PT Sans" w:eastAsia="Times New Roman" w:hAnsi="PT Sans" w:cs="Times New Roman"/>
            <w:lang w:eastAsia="ru-RU"/>
          </w:rPr>
          <w:t>/</w:t>
        </w:r>
        <w:r w:rsidR="00324C0C" w:rsidRPr="00F271DC">
          <w:rPr>
            <w:rStyle w:val="a3"/>
            <w:rFonts w:ascii="PT Sans" w:eastAsia="Times New Roman" w:hAnsi="PT Sans" w:cs="Times New Roman"/>
            <w:lang w:eastAsia="ru-RU"/>
          </w:rPr>
          <w:t>.</w:t>
        </w:r>
      </w:hyperlink>
    </w:p>
    <w:p w:rsidR="00057795" w:rsidRPr="00057795" w:rsidRDefault="00057795" w:rsidP="00057795">
      <w:pPr>
        <w:numPr>
          <w:ilvl w:val="0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Применимое право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К отношениям между Клиентом и Администрацией сайта применяется право Российской Федерации.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В случае возникновения вопросов и претензий со стороны Клиента он должен обратиться в Службу технической поддержки Администрации сайта по</w:t>
      </w:r>
      <w:r w:rsidR="00324C0C" w:rsidRPr="00324C0C">
        <w:rPr>
          <w:rFonts w:ascii="PT Sans" w:eastAsia="Times New Roman" w:hAnsi="PT Sans" w:cs="Times New Roman"/>
          <w:color w:val="000000"/>
          <w:lang w:eastAsia="ru-RU"/>
        </w:rPr>
        <w:t xml:space="preserve"> </w:t>
      </w:r>
      <w:r w:rsidRPr="00057795">
        <w:rPr>
          <w:rFonts w:ascii="PT Sans" w:eastAsia="Times New Roman" w:hAnsi="PT Sans" w:cs="Times New Roman"/>
          <w:color w:val="000000"/>
          <w:lang w:eastAsia="ru-RU"/>
        </w:rPr>
        <w:t>письменно. Ответы Администрации сайта на обращения Клиента признаются направленными в надлежащей форме в случае их отправки на электронный адрес Клиента. 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lastRenderedPageBreak/>
        <w:t>Все возникающее споры стороны будут стараться решить путем переговоров, а также путем обмена претензиями, срок ответа на претензию составляет 30 календарных дней с даты получения, при </w:t>
      </w:r>
      <w:proofErr w:type="spellStart"/>
      <w:r w:rsidRPr="00057795">
        <w:rPr>
          <w:rFonts w:ascii="PT Sans" w:eastAsia="Times New Roman" w:hAnsi="PT Sans" w:cs="Times New Roman"/>
          <w:color w:val="000000"/>
          <w:lang w:eastAsia="ru-RU"/>
        </w:rPr>
        <w:t>недостижении</w:t>
      </w:r>
      <w:proofErr w:type="spellEnd"/>
      <w:r w:rsidRPr="00057795">
        <w:rPr>
          <w:rFonts w:ascii="PT Sans" w:eastAsia="Times New Roman" w:hAnsi="PT Sans" w:cs="Times New Roman"/>
          <w:color w:val="000000"/>
          <w:lang w:eastAsia="ru-RU"/>
        </w:rPr>
        <w:t xml:space="preserve"> соглашения спор будет передан на рассмотрение в судебный орган по месту нахождения Администрации сайта в соответствии с действующим законодательством РФ.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Признание судом недействительности какого-либо положения настоящих Правил не влечет за собой недействительность остальных положений.</w:t>
      </w:r>
    </w:p>
    <w:p w:rsidR="00057795" w:rsidRPr="00057795" w:rsidRDefault="00057795" w:rsidP="00057795">
      <w:pPr>
        <w:numPr>
          <w:ilvl w:val="1"/>
          <w:numId w:val="1"/>
        </w:numPr>
        <w:spacing w:before="192" w:after="192"/>
        <w:ind w:left="0"/>
        <w:rPr>
          <w:rFonts w:ascii="PT Sans" w:eastAsia="Times New Roman" w:hAnsi="PT Sans" w:cs="Times New Roman"/>
          <w:color w:val="000000"/>
          <w:lang w:eastAsia="ru-RU"/>
        </w:rPr>
      </w:pPr>
      <w:r w:rsidRPr="00057795">
        <w:rPr>
          <w:rFonts w:ascii="PT Sans" w:eastAsia="Times New Roman" w:hAnsi="PT Sans" w:cs="Times New Roman"/>
          <w:color w:val="000000"/>
          <w:lang w:eastAsia="ru-RU"/>
        </w:rPr>
        <w:t>Согласно Перечню непродовольственных товаров надлежащего качества, не подлежащих обмену на аналогичный товар, непериодические издания, а именно издания, воспроизведенные на технических носителях информации, обмену не подлежат.</w:t>
      </w:r>
    </w:p>
    <w:p w:rsidR="00057795" w:rsidRDefault="00057795"/>
    <w:sectPr w:rsidR="00057795" w:rsidSect="00BE772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FuturaPT">
    <w:altName w:val="Century Gothic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B0C05"/>
    <w:multiLevelType w:val="multilevel"/>
    <w:tmpl w:val="BDE2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95"/>
    <w:rsid w:val="00057795"/>
    <w:rsid w:val="00324C0C"/>
    <w:rsid w:val="005808D6"/>
    <w:rsid w:val="005D04EE"/>
    <w:rsid w:val="00A34237"/>
    <w:rsid w:val="00BE7728"/>
    <w:rsid w:val="00C2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FB0DB"/>
  <w15:chartTrackingRefBased/>
  <w15:docId w15:val="{46C2F977-1CF4-3945-B6C8-B99EF7DC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7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7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4">
    <w:name w:val="c4"/>
    <w:basedOn w:val="a0"/>
    <w:rsid w:val="00057795"/>
  </w:style>
  <w:style w:type="character" w:customStyle="1" w:styleId="c3">
    <w:name w:val="c3"/>
    <w:basedOn w:val="a0"/>
    <w:rsid w:val="00057795"/>
  </w:style>
  <w:style w:type="character" w:customStyle="1" w:styleId="apple-converted-space">
    <w:name w:val="apple-converted-space"/>
    <w:basedOn w:val="a0"/>
    <w:rsid w:val="00057795"/>
  </w:style>
  <w:style w:type="character" w:styleId="a3">
    <w:name w:val="Hyperlink"/>
    <w:basedOn w:val="a0"/>
    <w:uiPriority w:val="99"/>
    <w:unhideWhenUsed/>
    <w:rsid w:val="00057795"/>
    <w:rPr>
      <w:color w:val="0000FF"/>
      <w:u w:val="single"/>
    </w:rPr>
  </w:style>
  <w:style w:type="character" w:customStyle="1" w:styleId="nowrap">
    <w:name w:val="nowrap"/>
    <w:basedOn w:val="a0"/>
    <w:rsid w:val="00057795"/>
  </w:style>
  <w:style w:type="character" w:styleId="a4">
    <w:name w:val="Unresolved Mention"/>
    <w:basedOn w:val="a0"/>
    <w:uiPriority w:val="99"/>
    <w:semiHidden/>
    <w:unhideWhenUsed/>
    <w:rsid w:val="00580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uliayakimova.com/." TargetMode="External"/><Relationship Id="rId5" Type="http://schemas.openxmlformats.org/officeDocument/2006/relationships/hyperlink" Target="mailto:(%20info@superego.company)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Якимова</dc:creator>
  <cp:keywords/>
  <dc:description/>
  <cp:lastModifiedBy>Юлия Якимова</cp:lastModifiedBy>
  <cp:revision>5</cp:revision>
  <dcterms:created xsi:type="dcterms:W3CDTF">2023-03-16T08:35:00Z</dcterms:created>
  <dcterms:modified xsi:type="dcterms:W3CDTF">2023-03-17T17:39:00Z</dcterms:modified>
</cp:coreProperties>
</file>