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5d7218c2fa4251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{{ds.ProjectContract_Ministry_RecipientBlock}}</w:t>
      </w:r>
    </w:p>
    <w:p/>
    <w:p>
      <w:pPr>
        <w:jc w:val="center"/>
      </w:pPr>
      <w:r>
        <w:rPr>
          <w:rFonts w:ascii="Times New Roman" w:hAnsi="Times New Roman"/>
          <w:sz w:val="30"/>
          <w:i/>
        </w:rPr>
        <w:t xml:space="preserve">{{ds.Urgency_NameTm}}</w:t>
      </w:r>
    </w:p>
    <w:p/>
    <w:p>
      <w:pPr>
        <w:jc w:val="left"/>
        <w:spacing w:after="80"/>
      </w:pPr>
      <w:r>
        <w:rPr>
          <w:rFonts w:ascii="Times New Roman" w:hAnsi="Times New Roman"/>
          <w:sz w:val="30"/>
          <w:b/>
        </w:rPr>
        <w:t xml:space="preserve">{{ds.ProjectContract_Ministry_FormOfAddress}}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  <w:b/>
        </w:rPr>
        <w:t xml:space="preserve">Maksady: </w:t>
      </w:r>
      <w:r>
        <w:rPr>
          <w:rFonts w:ascii="Times New Roman" w:hAnsi="Times New Roman"/>
          <w:sz w:val="30"/>
        </w:rPr>
        <w:t xml:space="preserve">{{ds.ProjectContract_Description}}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Hatymyzyň goşundysynda görkezilen Türkiýe Respublikasynyň "{{ds.Company_Name}}" kompaniýasyna degişli bolan sanawdaky {{ds.TotalPersonCount}} ({{ds.TotalPersonCountText}}) daşary ýurt raýaty wizalarynyň tamamlanýan senesine çenli öz jogapkärçiligine degişli bolan işleri doly tamamlap ýetişmeýändikleri sebäpli olara Türkmenistanyň Döwlet migrasiýa gullugy tarapyndan {{ds.VisaPeriod_NameTm}} möhleti bilen çykyş wizasyny resmileşdirmek meselesinde ýardam bermegiňizi Sizden haýyş edýäris.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Daşary ýurt raýatynyň Türkmenistana gelmeginiň, onda bolmagynyň we ondan gitmeginiň düzgünlerini berjaý etmegine jogapkärçiligi kompaniýamyz öz üstüne alýar.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Goşundy:   1. {{ds.TotalPersonCount}}-pasport kopiýalary,
           2. Goşundy ({{ds.TotalPersonCount}}-daşary ýurt raýatynyň maglumaty)</w:t>
      </w:r>
    </w:p>
    <w:p/>
    <w:tbl>
      <w:tblPr>
        <w:tblW w:w="830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00"/>
        <w:gridCol w:w="3106"/>
      </w:tblGrid>
      <w:tr>
        <w:tc>
          <w:tcPr>
            <w:tcW w:w="5200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{{ds.Application_CompanyHead_PositionTm}}</w:t>
            </w:r>
          </w:p>
        </w:tc>
        <w:tc>
          <w:tcPr>
            <w:tcW w:w="3106" w:type="dxa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480" w:after="0"/>
            </w:pPr>
            <w:r>
              <w:rPr>
                <w:rFonts w:ascii="Times New Roman" w:hAnsi="Times New Roman"/>
                <w:sz w:val="30"/>
                <w:b/>
              </w:rPr>
              <w:t xml:space="preserve">{{ds.Application_CompanyHead_FullName}}</w:t>
            </w:r>
          </w:p>
        </w:tc>
      </w:tr>
    </w:tbl>
    <w:sectPr>
      <w:pgSz w:w="11906" w:h="16838"/>
      <w:pgMar w:top="1440" w:right="1800" w:bottom="1440" w:left="1800"/>
    </w:sectPr>
  </w:body>
</w:document>
</file>