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e48bdd184604c10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edililen möhleti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belgisi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möhleti başl./tamam.</w:t>
            </w:r>
          </w:p>
        </w:tc>
      </w:t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{{ds.rows.Visa_Number}}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{{ds.rows.Visa_StartDateText}}
{{ds.rows.Visa_ExpirationDateText}}{{/ds.rows}}</w:t>
            </w:r>
          </w:p>
        </w:tc>
      </w:tr>
    </w:tbl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6838" w:h="11906" w:orient="landscape"/>
      <w:pgMar w:top="720" w:right="720" w:bottom="720" w:left="720"/>
    </w:sectPr>
  </w:body>
</w:document>
</file>