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cd35680e035495a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AS-№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Tassyk-nama belgisi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şurdy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</w:t>
            </w:r>
          </w:p>
        </w:tc>
        <w:tc>
          <w:tcPr>
            <w:tcW w:w="25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Hünäri we bilimi</w:t>
            </w:r>
          </w:p>
        </w:tc>
        <w:tc>
          <w:tcPr>
            <w:tcW w:w="14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Hereket edýän çägi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Rugsat edilen möhleti</w:t>
            </w:r>
          </w:p>
        </w:tc>
        <w:tc>
          <w:tcPr>
            <w:tcW w:w="10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Çakylyk belgisi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Çakylygyň resmil. senesi</w:t>
            </w:r>
          </w:p>
        </w:tc>
        <w:tc>
          <w:tcPr>
            <w:tcW w:w="1102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Çakylygyň möh. tamam. sene</w:t>
            </w:r>
          </w:p>
        </w:tc>
      </w:tr>
      <w:tr>
        <w:tc>
          <w:tcPr>
            <w:tcW w:w="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{{ds.rows.WorkPermit_ASNumber}}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</w:t>
            </w:r>
          </w:p>
        </w:tc>
        <w:tc>
          <w:tcPr>
            <w:tcW w:w="25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{{ds.rows.Education_LevelTm}}, {{ds.rows.Position_PositionTm}}</w:t>
            </w:r>
          </w:p>
        </w:tc>
        <w:tc>
          <w:tcPr>
            <w:tcW w:w="14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{{ds.rows.WorkPermit_StartDateText}}
{{ds.rows.WorkPermit_ExpirationDateText}}</w:t>
            </w:r>
          </w:p>
        </w:tc>
        <w:tc>
          <w:tcPr>
            <w:tcW w:w="10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{{ds.rows.Invitation_Number}}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{{ds.rows.Invitation_StartDateText}}</w:t>
            </w:r>
          </w:p>
        </w:tc>
        <w:tc>
          <w:tcPr>
            <w:tcW w:w="1102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{{ds.rows.Invitation_ExpirationDateText}}{{/ds.rows}}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 w:orient="portrait"/>
      <w:pgMar w:top="720" w:right="720" w:bottom="720" w:left="720"/>
    </w:sectPr>
  </w:body>
</w:document>
</file>