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D6EAD" w:rsidRPr="001111E2" w:rsidRDefault="002645B3" w:rsidP="001111E2">
      <w:pPr>
        <w:spacing w:before="240" w:after="240" w:line="480" w:lineRule="auto"/>
        <w:rPr>
          <w:rFonts w:ascii="Times New Roman" w:eastAsia="Times New Roman" w:hAnsi="Times New Roman" w:cs="Times New Roman"/>
          <w:b/>
          <w:sz w:val="24"/>
          <w:szCs w:val="24"/>
        </w:rPr>
      </w:pPr>
      <w:bookmarkStart w:id="0" w:name="_GoBack"/>
      <w:bookmarkEnd w:id="0"/>
      <w:commentRangeStart w:id="1"/>
      <w:r w:rsidRPr="001111E2">
        <w:rPr>
          <w:rFonts w:ascii="Times New Roman" w:eastAsia="Times New Roman" w:hAnsi="Times New Roman" w:cs="Times New Roman"/>
          <w:b/>
          <w:sz w:val="24"/>
          <w:szCs w:val="24"/>
        </w:rPr>
        <w:t>Introduction:</w:t>
      </w:r>
      <w:commentRangeEnd w:id="1"/>
      <w:r w:rsidR="00913570">
        <w:rPr>
          <w:rStyle w:val="CommentReference"/>
        </w:rPr>
        <w:commentReference w:id="1"/>
      </w:r>
      <w:r w:rsidRPr="001111E2">
        <w:rPr>
          <w:rFonts w:ascii="Times New Roman" w:eastAsia="Times New Roman" w:hAnsi="Times New Roman" w:cs="Times New Roman"/>
          <w:b/>
          <w:sz w:val="24"/>
          <w:szCs w:val="24"/>
        </w:rPr>
        <w:tab/>
        <w:t xml:space="preserve"> </w:t>
      </w:r>
      <w:r w:rsidRPr="001111E2">
        <w:rPr>
          <w:rFonts w:ascii="Times New Roman" w:eastAsia="Times New Roman" w:hAnsi="Times New Roman" w:cs="Times New Roman"/>
          <w:b/>
          <w:sz w:val="24"/>
          <w:szCs w:val="24"/>
        </w:rPr>
        <w:tab/>
        <w:t xml:space="preserve"> </w:t>
      </w:r>
      <w:r w:rsidRPr="001111E2">
        <w:rPr>
          <w:rFonts w:ascii="Times New Roman" w:eastAsia="Times New Roman" w:hAnsi="Times New Roman" w:cs="Times New Roman"/>
          <w:b/>
          <w:sz w:val="24"/>
          <w:szCs w:val="24"/>
        </w:rPr>
        <w:tab/>
        <w:t xml:space="preserve"> </w:t>
      </w:r>
      <w:r w:rsidRPr="001111E2">
        <w:rPr>
          <w:rFonts w:ascii="Times New Roman" w:eastAsia="Times New Roman" w:hAnsi="Times New Roman" w:cs="Times New Roman"/>
          <w:b/>
          <w:sz w:val="24"/>
          <w:szCs w:val="24"/>
        </w:rPr>
        <w:tab/>
      </w:r>
    </w:p>
    <w:p w14:paraId="00000002" w14:textId="781BEA2C" w:rsidR="006D6EAD" w:rsidRPr="001111E2" w:rsidRDefault="002645B3" w:rsidP="001111E2">
      <w:pPr>
        <w:spacing w:after="240" w:line="480" w:lineRule="auto"/>
        <w:ind w:firstLine="720"/>
        <w:rPr>
          <w:rFonts w:ascii="Times New Roman" w:eastAsia="Times New Roman" w:hAnsi="Times New Roman" w:cs="Times New Roman"/>
          <w:sz w:val="24"/>
          <w:szCs w:val="24"/>
        </w:rPr>
      </w:pPr>
      <w:commentRangeStart w:id="2"/>
      <w:r w:rsidRPr="001111E2">
        <w:rPr>
          <w:rFonts w:ascii="Times New Roman" w:eastAsia="Times New Roman" w:hAnsi="Times New Roman" w:cs="Times New Roman"/>
          <w:sz w:val="24"/>
          <w:szCs w:val="24"/>
        </w:rPr>
        <w:t xml:space="preserve">The Idea Concept Paper provides a focused problem direction </w:t>
      </w:r>
      <w:commentRangeEnd w:id="2"/>
      <w:r w:rsidR="00913570">
        <w:rPr>
          <w:rStyle w:val="CommentReference"/>
        </w:rPr>
        <w:commentReference w:id="2"/>
      </w:r>
      <w:r w:rsidRPr="001111E2">
        <w:rPr>
          <w:rFonts w:ascii="Times New Roman" w:eastAsia="Times New Roman" w:hAnsi="Times New Roman" w:cs="Times New Roman"/>
          <w:sz w:val="24"/>
          <w:szCs w:val="24"/>
        </w:rPr>
        <w:t xml:space="preserve">in the field of Asynchronous Consensus and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Systems. Asynchronous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systems are essential for applications operating in decentralized trustless environments because they eliminate the need for a central authority without timing assumptions which enhances security and resilience (</w:t>
      </w:r>
      <w:proofErr w:type="spellStart"/>
      <w:r w:rsidRPr="001111E2">
        <w:rPr>
          <w:rFonts w:ascii="Times New Roman" w:eastAsia="Times New Roman" w:hAnsi="Times New Roman" w:cs="Times New Roman"/>
          <w:sz w:val="24"/>
          <w:szCs w:val="24"/>
        </w:rPr>
        <w:t>Gencer</w:t>
      </w:r>
      <w:proofErr w:type="spellEnd"/>
      <w:r w:rsidRPr="001111E2">
        <w:rPr>
          <w:rFonts w:ascii="Times New Roman" w:eastAsia="Times New Roman" w:hAnsi="Times New Roman" w:cs="Times New Roman"/>
          <w:sz w:val="24"/>
          <w:szCs w:val="24"/>
        </w:rPr>
        <w:t xml:space="preserve"> et al., 2018). However, the communication overhead in these systems can become problematic as the </w:t>
      </w:r>
      <w:commentRangeStart w:id="3"/>
      <w:r w:rsidRPr="001111E2">
        <w:rPr>
          <w:rFonts w:ascii="Times New Roman" w:eastAsia="Times New Roman" w:hAnsi="Times New Roman" w:cs="Times New Roman"/>
          <w:sz w:val="24"/>
          <w:szCs w:val="24"/>
        </w:rPr>
        <w:t>network grows</w:t>
      </w:r>
      <w:commentRangeEnd w:id="3"/>
      <w:r w:rsidR="00913570">
        <w:rPr>
          <w:rStyle w:val="CommentReference"/>
        </w:rPr>
        <w:commentReference w:id="3"/>
      </w:r>
      <w:r w:rsidRPr="001111E2">
        <w:rPr>
          <w:rFonts w:ascii="Times New Roman" w:eastAsia="Times New Roman" w:hAnsi="Times New Roman" w:cs="Times New Roman"/>
          <w:sz w:val="24"/>
          <w:szCs w:val="24"/>
        </w:rPr>
        <w:t xml:space="preserve">, posing a significant barrier to their effectiveness and efficiency. </w:t>
      </w:r>
      <w:commentRangeStart w:id="4"/>
      <w:r w:rsidRPr="001111E2">
        <w:rPr>
          <w:rFonts w:ascii="Times New Roman" w:eastAsia="Times New Roman" w:hAnsi="Times New Roman" w:cs="Times New Roman"/>
          <w:sz w:val="24"/>
          <w:szCs w:val="24"/>
        </w:rPr>
        <w:t xml:space="preserve">This paper focuses on the improvement of a Reliable Broadcast Communications (RBC) protocol </w:t>
      </w:r>
      <w:r w:rsidR="001111E2" w:rsidRPr="001111E2">
        <w:rPr>
          <w:rFonts w:ascii="Times New Roman" w:eastAsia="Times New Roman" w:hAnsi="Times New Roman" w:cs="Times New Roman"/>
          <w:sz w:val="24"/>
          <w:szCs w:val="24"/>
        </w:rPr>
        <w:t>to</w:t>
      </w:r>
      <w:r w:rsidRPr="001111E2">
        <w:rPr>
          <w:rFonts w:ascii="Times New Roman" w:eastAsia="Times New Roman" w:hAnsi="Times New Roman" w:cs="Times New Roman"/>
          <w:sz w:val="24"/>
          <w:szCs w:val="24"/>
        </w:rPr>
        <w:t xml:space="preserve"> reduce communication complexity and improve scalability</w:t>
      </w:r>
      <w:commentRangeEnd w:id="4"/>
      <w:r w:rsidR="00913570">
        <w:rPr>
          <w:rStyle w:val="CommentReference"/>
        </w:rPr>
        <w:commentReference w:id="4"/>
      </w:r>
      <w:r w:rsidRPr="001111E2">
        <w:rPr>
          <w:rFonts w:ascii="Times New Roman" w:eastAsia="Times New Roman" w:hAnsi="Times New Roman" w:cs="Times New Roman"/>
          <w:sz w:val="24"/>
          <w:szCs w:val="24"/>
        </w:rPr>
        <w:t xml:space="preserve">. </w:t>
      </w:r>
      <w:commentRangeStart w:id="5"/>
      <w:r w:rsidRPr="001111E2">
        <w:rPr>
          <w:rFonts w:ascii="Times New Roman" w:eastAsia="Times New Roman" w:hAnsi="Times New Roman" w:cs="Times New Roman"/>
          <w:sz w:val="24"/>
          <w:szCs w:val="24"/>
        </w:rPr>
        <w:t>Specifically, the paper explores how these challenges manifest</w:t>
      </w:r>
      <w:commentRangeEnd w:id="5"/>
      <w:r w:rsidR="00913570">
        <w:rPr>
          <w:rStyle w:val="CommentReference"/>
        </w:rPr>
        <w:commentReference w:id="5"/>
      </w:r>
      <w:r w:rsidRPr="001111E2">
        <w:rPr>
          <w:rFonts w:ascii="Times New Roman" w:eastAsia="Times New Roman" w:hAnsi="Times New Roman" w:cs="Times New Roman"/>
          <w:sz w:val="24"/>
          <w:szCs w:val="24"/>
        </w:rPr>
        <w:t xml:space="preserve"> in the Aleph protocol, one of the first asynchronous consensus protocols to operate in a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setting (</w:t>
      </w:r>
      <w:proofErr w:type="spellStart"/>
      <w:r w:rsidRPr="001111E2">
        <w:rPr>
          <w:rFonts w:ascii="Times New Roman" w:eastAsia="Times New Roman" w:hAnsi="Times New Roman" w:cs="Times New Roman"/>
          <w:sz w:val="24"/>
          <w:szCs w:val="24"/>
        </w:rPr>
        <w:t>Gagol</w:t>
      </w:r>
      <w:proofErr w:type="spellEnd"/>
      <w:r w:rsidRPr="001111E2">
        <w:rPr>
          <w:rFonts w:ascii="Times New Roman" w:eastAsia="Times New Roman" w:hAnsi="Times New Roman" w:cs="Times New Roman"/>
          <w:sz w:val="24"/>
          <w:szCs w:val="24"/>
        </w:rPr>
        <w:t xml:space="preserve"> et al., 2019), and discusses strategies to enhance its RBC implementation.</w:t>
      </w:r>
    </w:p>
    <w:p w14:paraId="00000003" w14:textId="5A54EAD6" w:rsidR="006D6EAD" w:rsidRPr="001111E2" w:rsidRDefault="002645B3" w:rsidP="001111E2">
      <w:pPr>
        <w:spacing w:before="240" w:after="240" w:line="480" w:lineRule="auto"/>
        <w:ind w:firstLine="720"/>
        <w:rPr>
          <w:rFonts w:ascii="Times New Roman" w:eastAsia="Times New Roman" w:hAnsi="Times New Roman" w:cs="Times New Roman"/>
          <w:sz w:val="24"/>
          <w:szCs w:val="24"/>
          <w:highlight w:val="yellow"/>
        </w:rPr>
      </w:pPr>
      <w:r w:rsidRPr="001111E2">
        <w:rPr>
          <w:rFonts w:ascii="Times New Roman" w:eastAsia="Times New Roman" w:hAnsi="Times New Roman" w:cs="Times New Roman"/>
          <w:sz w:val="24"/>
          <w:szCs w:val="24"/>
        </w:rPr>
        <w:t xml:space="preserve">Asynchronous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consensus systems are essential in environments that require decentralized and trustless operations by addressing challenges in security and transparency. In decentralized finance (</w:t>
      </w:r>
      <w:proofErr w:type="spellStart"/>
      <w:r w:rsidRPr="001111E2">
        <w:rPr>
          <w:rFonts w:ascii="Times New Roman" w:eastAsia="Times New Roman" w:hAnsi="Times New Roman" w:cs="Times New Roman"/>
          <w:sz w:val="24"/>
          <w:szCs w:val="24"/>
        </w:rPr>
        <w:t>DeFi</w:t>
      </w:r>
      <w:proofErr w:type="spellEnd"/>
      <w:r w:rsidRPr="001111E2">
        <w:rPr>
          <w:rFonts w:ascii="Times New Roman" w:eastAsia="Times New Roman" w:hAnsi="Times New Roman" w:cs="Times New Roman"/>
          <w:sz w:val="24"/>
          <w:szCs w:val="24"/>
        </w:rPr>
        <w:t xml:space="preserve">), the removal of centralized </w:t>
      </w:r>
      <w:r w:rsidR="001111E2" w:rsidRPr="001111E2">
        <w:rPr>
          <w:rFonts w:ascii="Times New Roman" w:eastAsia="Times New Roman" w:hAnsi="Times New Roman" w:cs="Times New Roman"/>
          <w:sz w:val="24"/>
          <w:szCs w:val="24"/>
        </w:rPr>
        <w:t>entities</w:t>
      </w:r>
      <w:r w:rsidRPr="001111E2">
        <w:rPr>
          <w:rFonts w:ascii="Times New Roman" w:eastAsia="Times New Roman" w:hAnsi="Times New Roman" w:cs="Times New Roman"/>
          <w:sz w:val="24"/>
          <w:szCs w:val="24"/>
        </w:rPr>
        <w:t xml:space="preserve"> is necessary. By relying on consensus protocols, </w:t>
      </w:r>
      <w:proofErr w:type="spellStart"/>
      <w:r w:rsidRPr="001111E2">
        <w:rPr>
          <w:rFonts w:ascii="Times New Roman" w:eastAsia="Times New Roman" w:hAnsi="Times New Roman" w:cs="Times New Roman"/>
          <w:sz w:val="24"/>
          <w:szCs w:val="24"/>
        </w:rPr>
        <w:t>DeFi</w:t>
      </w:r>
      <w:proofErr w:type="spellEnd"/>
      <w:r w:rsidRPr="001111E2">
        <w:rPr>
          <w:rFonts w:ascii="Times New Roman" w:eastAsia="Times New Roman" w:hAnsi="Times New Roman" w:cs="Times New Roman"/>
          <w:sz w:val="24"/>
          <w:szCs w:val="24"/>
        </w:rPr>
        <w:t xml:space="preserve"> platforms ensure that financial transactions are secure and transparent while combating the risks of fraud and manipulation that central entities often introduce (Singh et al., 2022). Similarly, global supply chains benefit from the transparency and trust that decentralization provides. Traditional centralized supply chain systems often have shortcomings such as creating bottlenecks and opacity, but with consensus protocols stakeholders can access an immutable record of transactions that enable trust and seamless </w:t>
      </w:r>
      <w:r w:rsidRPr="001111E2">
        <w:rPr>
          <w:rFonts w:ascii="Times New Roman" w:eastAsia="Times New Roman" w:hAnsi="Times New Roman" w:cs="Times New Roman"/>
          <w:sz w:val="24"/>
          <w:szCs w:val="24"/>
        </w:rPr>
        <w:lastRenderedPageBreak/>
        <w:t xml:space="preserve">operations (Manzoor et al., 2022). </w:t>
      </w:r>
      <w:r w:rsidR="001111E2" w:rsidRPr="001111E2">
        <w:rPr>
          <w:rFonts w:ascii="Times New Roman" w:eastAsia="Times New Roman" w:hAnsi="Times New Roman" w:cs="Times New Roman"/>
          <w:sz w:val="24"/>
          <w:szCs w:val="24"/>
        </w:rPr>
        <w:t>In regard to</w:t>
      </w:r>
      <w:r w:rsidRPr="001111E2">
        <w:rPr>
          <w:rFonts w:ascii="Times New Roman" w:eastAsia="Times New Roman" w:hAnsi="Times New Roman" w:cs="Times New Roman"/>
          <w:sz w:val="24"/>
          <w:szCs w:val="24"/>
        </w:rPr>
        <w:t xml:space="preserve"> voting systems, where the integrity of the voting process is crucial, consensus systems offer a secure and verifiable means of ensuring that each vote is accurately recorded and immutable. Safeguarding the democratic process (</w:t>
      </w:r>
      <w:proofErr w:type="spellStart"/>
      <w:r w:rsidRPr="001111E2">
        <w:rPr>
          <w:rFonts w:ascii="Times New Roman" w:eastAsia="Times New Roman" w:hAnsi="Times New Roman" w:cs="Times New Roman"/>
          <w:sz w:val="24"/>
          <w:szCs w:val="24"/>
        </w:rPr>
        <w:t>Hajian</w:t>
      </w:r>
      <w:proofErr w:type="spellEnd"/>
      <w:r w:rsidRPr="001111E2">
        <w:rPr>
          <w:rFonts w:ascii="Times New Roman" w:eastAsia="Times New Roman" w:hAnsi="Times New Roman" w:cs="Times New Roman"/>
          <w:sz w:val="24"/>
          <w:szCs w:val="24"/>
        </w:rPr>
        <w:t xml:space="preserve"> </w:t>
      </w:r>
      <w:proofErr w:type="spellStart"/>
      <w:r w:rsidRPr="001111E2">
        <w:rPr>
          <w:rFonts w:ascii="Times New Roman" w:eastAsia="Times New Roman" w:hAnsi="Times New Roman" w:cs="Times New Roman"/>
          <w:sz w:val="24"/>
          <w:szCs w:val="24"/>
        </w:rPr>
        <w:t>Berenjestanaki</w:t>
      </w:r>
      <w:proofErr w:type="spellEnd"/>
      <w:r w:rsidRPr="001111E2">
        <w:rPr>
          <w:rFonts w:ascii="Times New Roman" w:eastAsia="Times New Roman" w:hAnsi="Times New Roman" w:cs="Times New Roman"/>
          <w:sz w:val="24"/>
          <w:szCs w:val="24"/>
        </w:rPr>
        <w:t xml:space="preserve"> et al., 2024). The growing significance of these applications underscores the importance of asynchronous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systems, which further push the boundaries of what can be achieved in decentralized networks by addressing the blockchain trilemma of scalability, security and decentralization (</w:t>
      </w:r>
      <w:proofErr w:type="spellStart"/>
      <w:r w:rsidRPr="001111E2">
        <w:rPr>
          <w:rFonts w:ascii="Times New Roman" w:eastAsia="Times New Roman" w:hAnsi="Times New Roman" w:cs="Times New Roman"/>
          <w:sz w:val="24"/>
          <w:szCs w:val="24"/>
        </w:rPr>
        <w:t>Principato</w:t>
      </w:r>
      <w:proofErr w:type="spellEnd"/>
      <w:r w:rsidRPr="001111E2">
        <w:rPr>
          <w:rFonts w:ascii="Times New Roman" w:eastAsia="Times New Roman" w:hAnsi="Times New Roman" w:cs="Times New Roman"/>
          <w:sz w:val="24"/>
          <w:szCs w:val="24"/>
        </w:rPr>
        <w:t xml:space="preserve"> et al., 2023).</w:t>
      </w:r>
    </w:p>
    <w:p w14:paraId="00000004"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Asynchronous consensus systems are particularly important because they do not require all participants to proceed in lockstep and have no timing assumption. This lack of dependency on synchronized clocks among nodes enhances the robustness of the network against delays and latency (Gao et al., 2022). In contrast, synchronous systems require all nodes to operate within a controlled timing regiment, which can be a significant limitation in decentralized networks where communication delays are unpredictable (Miller et al., 2016).</w:t>
      </w:r>
    </w:p>
    <w:p w14:paraId="00000005"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Aleph is significant because it is one of the first asynchronous consensus protocols to operate in a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setting, eliminating the need for Distributed Key Generation (DKG) and a trusted dealer (Guo et al., 2022). The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nature of Aleph makes it particularly valuable for asynchronous decentralized applications with open participation and no timing assumptions (Guo et al., 2022). However, despite the innovative approach, Aleph's performance is hindered by the communication overhead associated with its Merkle tree-based RBC. As the network scales the overhead becomes an issue and leads to increased resource consumption with reduced efficiency. This is because the Merkle tree structure introduces significant communication overhead as the number of participants grows (</w:t>
      </w:r>
      <w:proofErr w:type="spellStart"/>
      <w:r w:rsidRPr="001111E2">
        <w:rPr>
          <w:rFonts w:ascii="Times New Roman" w:eastAsia="Times New Roman" w:hAnsi="Times New Roman" w:cs="Times New Roman"/>
          <w:sz w:val="24"/>
          <w:szCs w:val="24"/>
        </w:rPr>
        <w:t>Duan</w:t>
      </w:r>
      <w:proofErr w:type="spellEnd"/>
      <w:r w:rsidRPr="001111E2">
        <w:rPr>
          <w:rFonts w:ascii="Times New Roman" w:eastAsia="Times New Roman" w:hAnsi="Times New Roman" w:cs="Times New Roman"/>
          <w:sz w:val="24"/>
          <w:szCs w:val="24"/>
        </w:rPr>
        <w:t xml:space="preserve"> et al., 2018). These </w:t>
      </w:r>
      <w:r w:rsidRPr="001111E2">
        <w:rPr>
          <w:rFonts w:ascii="Times New Roman" w:eastAsia="Times New Roman" w:hAnsi="Times New Roman" w:cs="Times New Roman"/>
          <w:sz w:val="24"/>
          <w:szCs w:val="24"/>
        </w:rPr>
        <w:lastRenderedPageBreak/>
        <w:t>challenges result in scalability concerns that can affect network performance and resources (Guo et al., 2020). The intention is to address this communication complexity within the protocol's RBC design and implementation with a focus on improving scalability and overall performance.</w:t>
      </w:r>
    </w:p>
    <w:p w14:paraId="00000006" w14:textId="0ECE1D9C"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RBC protocols play a critical role in ensuring the correct and consistent delivery of messages in distributed systems. </w:t>
      </w:r>
      <w:r w:rsidR="001111E2" w:rsidRPr="001111E2">
        <w:rPr>
          <w:rFonts w:ascii="Times New Roman" w:eastAsia="Times New Roman" w:hAnsi="Times New Roman" w:cs="Times New Roman"/>
          <w:sz w:val="24"/>
          <w:szCs w:val="24"/>
        </w:rPr>
        <w:t>However,</w:t>
      </w:r>
      <w:r w:rsidRPr="001111E2">
        <w:rPr>
          <w:rFonts w:ascii="Times New Roman" w:eastAsia="Times New Roman" w:hAnsi="Times New Roman" w:cs="Times New Roman"/>
          <w:sz w:val="24"/>
          <w:szCs w:val="24"/>
        </w:rPr>
        <w:t xml:space="preserve"> the inherent message complexity in traditional RBC protocols, such as those utilized by </w:t>
      </w:r>
      <w:proofErr w:type="spellStart"/>
      <w:r w:rsidRPr="001111E2">
        <w:rPr>
          <w:rFonts w:ascii="Times New Roman" w:eastAsia="Times New Roman" w:hAnsi="Times New Roman" w:cs="Times New Roman"/>
          <w:sz w:val="24"/>
          <w:szCs w:val="24"/>
        </w:rPr>
        <w:t>HoneyBadgerBFT</w:t>
      </w:r>
      <w:proofErr w:type="spellEnd"/>
      <w:r w:rsidRPr="001111E2">
        <w:rPr>
          <w:rFonts w:ascii="Times New Roman" w:eastAsia="Times New Roman" w:hAnsi="Times New Roman" w:cs="Times New Roman"/>
          <w:sz w:val="24"/>
          <w:szCs w:val="24"/>
        </w:rPr>
        <w:t xml:space="preserve">, Dumbo, and BEAT, presents significant scalability challenges as networks expand (Miller et al., 2016; </w:t>
      </w:r>
      <w:proofErr w:type="spellStart"/>
      <w:r w:rsidRPr="001111E2">
        <w:rPr>
          <w:rFonts w:ascii="Times New Roman" w:eastAsia="Times New Roman" w:hAnsi="Times New Roman" w:cs="Times New Roman"/>
          <w:sz w:val="24"/>
          <w:szCs w:val="24"/>
        </w:rPr>
        <w:t>Duan</w:t>
      </w:r>
      <w:proofErr w:type="spellEnd"/>
      <w:r w:rsidRPr="001111E2">
        <w:rPr>
          <w:rFonts w:ascii="Times New Roman" w:eastAsia="Times New Roman" w:hAnsi="Times New Roman" w:cs="Times New Roman"/>
          <w:sz w:val="24"/>
          <w:szCs w:val="24"/>
        </w:rPr>
        <w:t xml:space="preserve"> et al., 2018; Guo et al., 2020). These challenges are particularly pronounced in asynchronous environments, where the growth in communication can lead to bottlenecks, reducing the overall efficiency and effectiveness of the network (Miller et al., 2016; Guo et al., 2020). As the number of participants increases, these limitations highlight the need for more efficient communication mechanisms to maintain robust fault tolerance without sacrificing performance (</w:t>
      </w:r>
      <w:proofErr w:type="spellStart"/>
      <w:r w:rsidRPr="001111E2">
        <w:rPr>
          <w:rFonts w:ascii="Times New Roman" w:eastAsia="Times New Roman" w:hAnsi="Times New Roman" w:cs="Times New Roman"/>
          <w:sz w:val="24"/>
          <w:szCs w:val="24"/>
        </w:rPr>
        <w:t>Duan</w:t>
      </w:r>
      <w:proofErr w:type="spellEnd"/>
      <w:r w:rsidRPr="001111E2">
        <w:rPr>
          <w:rFonts w:ascii="Times New Roman" w:eastAsia="Times New Roman" w:hAnsi="Times New Roman" w:cs="Times New Roman"/>
          <w:sz w:val="24"/>
          <w:szCs w:val="24"/>
        </w:rPr>
        <w:t xml:space="preserve"> et al., 2018). </w:t>
      </w:r>
    </w:p>
    <w:p w14:paraId="00000007"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highlight w:val="yellow"/>
        </w:rPr>
      </w:pPr>
      <w:commentRangeStart w:id="6"/>
      <w:r w:rsidRPr="001111E2">
        <w:rPr>
          <w:rFonts w:ascii="Times New Roman" w:eastAsia="Times New Roman" w:hAnsi="Times New Roman" w:cs="Times New Roman"/>
          <w:sz w:val="24"/>
          <w:szCs w:val="24"/>
        </w:rPr>
        <w:t xml:space="preserve">This paper aims to address these challenges within the Aleph protocol. Focusing on refining its RBC implementation to enhance scalability and overall system performance. The goal is to lay the groundwork for future research that explores alternative RBC methods, such as those based on RSA accumulators, with the potential to reduce communication overhead and improve the scalability of asynchronous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systems.</w:t>
      </w:r>
      <w:commentRangeEnd w:id="6"/>
      <w:r w:rsidR="00913570">
        <w:rPr>
          <w:rStyle w:val="CommentReference"/>
        </w:rPr>
        <w:commentReference w:id="6"/>
      </w:r>
    </w:p>
    <w:p w14:paraId="00000008" w14:textId="77777777" w:rsidR="006D6EAD" w:rsidRPr="001111E2" w:rsidRDefault="002645B3" w:rsidP="001111E2">
      <w:pPr>
        <w:spacing w:before="240" w:after="240" w:line="480" w:lineRule="auto"/>
        <w:rPr>
          <w:rFonts w:ascii="Times New Roman" w:eastAsia="Times New Roman" w:hAnsi="Times New Roman" w:cs="Times New Roman"/>
          <w:b/>
          <w:sz w:val="24"/>
          <w:szCs w:val="24"/>
        </w:rPr>
      </w:pPr>
      <w:r w:rsidRPr="001111E2">
        <w:rPr>
          <w:rFonts w:ascii="Times New Roman" w:eastAsia="Times New Roman" w:hAnsi="Times New Roman" w:cs="Times New Roman"/>
          <w:b/>
          <w:sz w:val="24"/>
          <w:szCs w:val="24"/>
        </w:rPr>
        <w:t xml:space="preserve">Problem: </w:t>
      </w:r>
    </w:p>
    <w:p w14:paraId="00000009" w14:textId="77777777" w:rsidR="006D6EAD" w:rsidRPr="001111E2" w:rsidRDefault="002645B3" w:rsidP="001111E2">
      <w:pPr>
        <w:spacing w:after="240" w:line="480" w:lineRule="auto"/>
        <w:ind w:firstLine="720"/>
        <w:rPr>
          <w:rFonts w:ascii="Times New Roman" w:eastAsia="Times New Roman" w:hAnsi="Times New Roman" w:cs="Times New Roman"/>
          <w:sz w:val="24"/>
          <w:szCs w:val="24"/>
        </w:rPr>
      </w:pPr>
      <w:commentRangeStart w:id="7"/>
      <w:r w:rsidRPr="001111E2">
        <w:rPr>
          <w:rFonts w:ascii="Times New Roman" w:eastAsia="Times New Roman" w:hAnsi="Times New Roman" w:cs="Times New Roman"/>
          <w:sz w:val="24"/>
          <w:szCs w:val="24"/>
        </w:rPr>
        <w:t>The communication complexity problem in Aleph’s RBC implementation is highlighted in the Aleph paper on page 32, within the F.1 Lemma, where Aleph's modified version of the RBC protocol, known as Chain Reliable Broadcast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-RBC) is discussed (</w:t>
      </w:r>
      <w:proofErr w:type="spellStart"/>
      <w:r w:rsidRPr="001111E2">
        <w:rPr>
          <w:rFonts w:ascii="Times New Roman" w:eastAsia="Times New Roman" w:hAnsi="Times New Roman" w:cs="Times New Roman"/>
          <w:sz w:val="24"/>
          <w:szCs w:val="24"/>
        </w:rPr>
        <w:t>Gągol</w:t>
      </w:r>
      <w:proofErr w:type="spellEnd"/>
      <w:r w:rsidRPr="001111E2">
        <w:rPr>
          <w:rFonts w:ascii="Times New Roman" w:eastAsia="Times New Roman" w:hAnsi="Times New Roman" w:cs="Times New Roman"/>
          <w:sz w:val="24"/>
          <w:szCs w:val="24"/>
        </w:rPr>
        <w:t xml:space="preserve"> et al., 2019). </w:t>
      </w:r>
      <w:r w:rsidRPr="001111E2">
        <w:rPr>
          <w:rFonts w:ascii="Times New Roman" w:eastAsia="Times New Roman" w:hAnsi="Times New Roman" w:cs="Times New Roman"/>
          <w:sz w:val="24"/>
          <w:szCs w:val="24"/>
        </w:rPr>
        <w:lastRenderedPageBreak/>
        <w:t xml:space="preserve">This lemma provides a mathematical proof that demonstrates the high message overhead inherent in the Aleph implementation of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 The paper elaborates on how the use of Merkle trees in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 contributes to significant communication overhead and mentions the potential for improvement by converting from Merkle trees to RSA accumulators, as noted in Footnote 26. The F.1 Lemma specifically outlines that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 has a communication complexity of </w:t>
      </w:r>
      <w:proofErr w:type="gramStart"/>
      <w:r w:rsidRPr="001111E2">
        <w:rPr>
          <w:rFonts w:ascii="Times New Roman" w:eastAsia="Times New Roman" w:hAnsi="Times New Roman" w:cs="Times New Roman"/>
          <w:sz w:val="24"/>
          <w:szCs w:val="24"/>
        </w:rPr>
        <w:t>O(</w:t>
      </w:r>
      <w:proofErr w:type="gramEnd"/>
      <w:r w:rsidRPr="001111E2">
        <w:rPr>
          <w:rFonts w:ascii="Times New Roman" w:eastAsia="Times New Roman" w:hAnsi="Times New Roman" w:cs="Times New Roman"/>
          <w:sz w:val="24"/>
          <w:szCs w:val="24"/>
        </w:rPr>
        <w:t xml:space="preserve">Tr + N² log N), where (Tr) represents the total number of transaction inputs in honest units of round (r), and (N² log N) reflects the communication overhead. This overhead arises from the Propose, </w:t>
      </w:r>
      <w:proofErr w:type="spellStart"/>
      <w:r w:rsidRPr="001111E2">
        <w:rPr>
          <w:rFonts w:ascii="Times New Roman" w:eastAsia="Times New Roman" w:hAnsi="Times New Roman" w:cs="Times New Roman"/>
          <w:sz w:val="24"/>
          <w:szCs w:val="24"/>
        </w:rPr>
        <w:t>Prevote</w:t>
      </w:r>
      <w:proofErr w:type="spellEnd"/>
      <w:r w:rsidRPr="001111E2">
        <w:rPr>
          <w:rFonts w:ascii="Times New Roman" w:eastAsia="Times New Roman" w:hAnsi="Times New Roman" w:cs="Times New Roman"/>
          <w:sz w:val="24"/>
          <w:szCs w:val="24"/>
        </w:rPr>
        <w:t>, and Commit phases, which grow quadratically O(N²) due to node-to-node communication, and the Merkle-tree validation phase, which grows logarithmically O(log N) as nodes verify shares using Merkle tree branches (</w:t>
      </w:r>
      <w:proofErr w:type="spellStart"/>
      <w:r w:rsidRPr="001111E2">
        <w:rPr>
          <w:rFonts w:ascii="Times New Roman" w:eastAsia="Times New Roman" w:hAnsi="Times New Roman" w:cs="Times New Roman"/>
          <w:sz w:val="24"/>
          <w:szCs w:val="24"/>
        </w:rPr>
        <w:t>Gągol</w:t>
      </w:r>
      <w:proofErr w:type="spellEnd"/>
      <w:r w:rsidRPr="001111E2">
        <w:rPr>
          <w:rFonts w:ascii="Times New Roman" w:eastAsia="Times New Roman" w:hAnsi="Times New Roman" w:cs="Times New Roman"/>
          <w:sz w:val="24"/>
          <w:szCs w:val="24"/>
        </w:rPr>
        <w:t xml:space="preserve"> et al., 2019).</w:t>
      </w:r>
      <w:commentRangeEnd w:id="7"/>
      <w:r w:rsidR="00E974D9">
        <w:rPr>
          <w:rStyle w:val="CommentReference"/>
        </w:rPr>
        <w:commentReference w:id="7"/>
      </w:r>
    </w:p>
    <w:p w14:paraId="0000000A" w14:textId="77777777" w:rsidR="006D6EAD" w:rsidRPr="001111E2" w:rsidRDefault="002645B3" w:rsidP="001111E2">
      <w:pPr>
        <w:spacing w:before="240" w:after="240" w:line="480" w:lineRule="auto"/>
        <w:ind w:firstLine="720"/>
        <w:rPr>
          <w:rFonts w:ascii="Times New Roman" w:eastAsia="Times New Roman" w:hAnsi="Times New Roman" w:cs="Times New Roman"/>
          <w:b/>
          <w:sz w:val="24"/>
          <w:szCs w:val="24"/>
        </w:rPr>
      </w:pPr>
      <w:r w:rsidRPr="001111E2">
        <w:rPr>
          <w:rFonts w:ascii="Times New Roman" w:eastAsia="Times New Roman" w:hAnsi="Times New Roman" w:cs="Times New Roman"/>
          <w:sz w:val="24"/>
          <w:szCs w:val="24"/>
        </w:rPr>
        <w:t>This complexity becomes particularly significant in large networks. For example, with N=1000, the communication complexity results in approximately 9.97 million message exchanges (</w:t>
      </w:r>
      <w:proofErr w:type="spellStart"/>
      <w:r w:rsidRPr="001111E2">
        <w:rPr>
          <w:rFonts w:ascii="Times New Roman" w:eastAsia="Times New Roman" w:hAnsi="Times New Roman" w:cs="Times New Roman"/>
          <w:sz w:val="24"/>
          <w:szCs w:val="24"/>
        </w:rPr>
        <w:t>Gągol</w:t>
      </w:r>
      <w:proofErr w:type="spellEnd"/>
      <w:r w:rsidRPr="001111E2">
        <w:rPr>
          <w:rFonts w:ascii="Times New Roman" w:eastAsia="Times New Roman" w:hAnsi="Times New Roman" w:cs="Times New Roman"/>
          <w:sz w:val="24"/>
          <w:szCs w:val="24"/>
        </w:rPr>
        <w:t xml:space="preserve"> et al., 2019</w:t>
      </w:r>
      <w:commentRangeStart w:id="8"/>
      <w:r w:rsidRPr="001111E2">
        <w:rPr>
          <w:rFonts w:ascii="Times New Roman" w:eastAsia="Times New Roman" w:hAnsi="Times New Roman" w:cs="Times New Roman"/>
          <w:sz w:val="24"/>
          <w:szCs w:val="24"/>
        </w:rPr>
        <w:t>). While Aleph makes performance claims, the potential bottleneck posed by this communication complexity remains</w:t>
      </w:r>
      <w:commentRangeEnd w:id="8"/>
      <w:r w:rsidR="00E974D9">
        <w:rPr>
          <w:rStyle w:val="CommentReference"/>
        </w:rPr>
        <w:commentReference w:id="8"/>
      </w:r>
      <w:r w:rsidRPr="001111E2">
        <w:rPr>
          <w:rFonts w:ascii="Times New Roman" w:eastAsia="Times New Roman" w:hAnsi="Times New Roman" w:cs="Times New Roman"/>
          <w:sz w:val="24"/>
          <w:szCs w:val="24"/>
        </w:rPr>
        <w:t xml:space="preserve">, especially in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environments where the number of participants can grow rapidly. </w:t>
      </w:r>
      <w:commentRangeStart w:id="9"/>
      <w:r w:rsidRPr="001111E2">
        <w:rPr>
          <w:rFonts w:ascii="Times New Roman" w:eastAsia="Times New Roman" w:hAnsi="Times New Roman" w:cs="Times New Roman"/>
          <w:sz w:val="24"/>
          <w:szCs w:val="24"/>
        </w:rPr>
        <w:t>Addressing this scalability challenge is crucial to enhancing the overall efficiency and performance of the Aleph protocol.</w:t>
      </w:r>
      <w:commentRangeEnd w:id="9"/>
      <w:r w:rsidR="00E974D9">
        <w:rPr>
          <w:rStyle w:val="CommentReference"/>
        </w:rPr>
        <w:commentReference w:id="9"/>
      </w:r>
    </w:p>
    <w:p w14:paraId="0000000B"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10"/>
      <w:r w:rsidRPr="001111E2">
        <w:rPr>
          <w:rFonts w:ascii="Times New Roman" w:eastAsia="Times New Roman" w:hAnsi="Times New Roman" w:cs="Times New Roman"/>
          <w:sz w:val="24"/>
          <w:szCs w:val="24"/>
        </w:rPr>
        <w:t xml:space="preserve">Applications in </w:t>
      </w:r>
      <w:proofErr w:type="spellStart"/>
      <w:r w:rsidRPr="001111E2">
        <w:rPr>
          <w:rFonts w:ascii="Times New Roman" w:eastAsia="Times New Roman" w:hAnsi="Times New Roman" w:cs="Times New Roman"/>
          <w:sz w:val="24"/>
          <w:szCs w:val="24"/>
        </w:rPr>
        <w:t>DeFi</w:t>
      </w:r>
      <w:proofErr w:type="spellEnd"/>
      <w:r w:rsidRPr="001111E2">
        <w:rPr>
          <w:rFonts w:ascii="Times New Roman" w:eastAsia="Times New Roman" w:hAnsi="Times New Roman" w:cs="Times New Roman"/>
          <w:sz w:val="24"/>
          <w:szCs w:val="24"/>
        </w:rPr>
        <w:t xml:space="preserve"> and supply chain management need scalable protocols to handle large transaction volumes efficiently and securely. In </w:t>
      </w:r>
      <w:proofErr w:type="spellStart"/>
      <w:r w:rsidRPr="001111E2">
        <w:rPr>
          <w:rFonts w:ascii="Times New Roman" w:eastAsia="Times New Roman" w:hAnsi="Times New Roman" w:cs="Times New Roman"/>
          <w:sz w:val="24"/>
          <w:szCs w:val="24"/>
        </w:rPr>
        <w:t>DeFi</w:t>
      </w:r>
      <w:proofErr w:type="spellEnd"/>
      <w:r w:rsidRPr="001111E2">
        <w:rPr>
          <w:rFonts w:ascii="Times New Roman" w:eastAsia="Times New Roman" w:hAnsi="Times New Roman" w:cs="Times New Roman"/>
          <w:sz w:val="24"/>
          <w:szCs w:val="24"/>
        </w:rPr>
        <w:t xml:space="preserve">, high transaction throughput is essential to prevent bottlenecks and ensure fast processing times while maintaining liquidity. Which in turn supports user trust and market stability. Without scalability, the system could struggle under high demand, leading to delays and reduced confidence (Zhou et al., 2020). Similarly in supply chains, scalable solutions are critical for maintaining transparency and </w:t>
      </w:r>
      <w:r w:rsidRPr="001111E2">
        <w:rPr>
          <w:rFonts w:ascii="Times New Roman" w:eastAsia="Times New Roman" w:hAnsi="Times New Roman" w:cs="Times New Roman"/>
          <w:sz w:val="24"/>
          <w:szCs w:val="24"/>
        </w:rPr>
        <w:lastRenderedPageBreak/>
        <w:t>traceability as the network expands. Scalable protocols allow the system to handle increasing data and transaction loads while providing accurate and timely tracking of goods. Preventing fraud and ensuring smooth operations (Manzoor et al., 2022). These examples underscore the necessity for robust and scalable consensus protocols to support the efficiency and growth of modern decentralized applications.</w:t>
      </w:r>
      <w:commentRangeEnd w:id="10"/>
      <w:r w:rsidR="00D80003">
        <w:rPr>
          <w:rStyle w:val="CommentReference"/>
        </w:rPr>
        <w:commentReference w:id="10"/>
      </w:r>
    </w:p>
    <w:p w14:paraId="0000000C" w14:textId="77777777" w:rsidR="006D6EAD" w:rsidRPr="001111E2" w:rsidRDefault="002645B3" w:rsidP="001111E2">
      <w:pPr>
        <w:spacing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Compared to other RBC protocols, Alephs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-RBC's </w:t>
      </w:r>
      <w:proofErr w:type="gramStart"/>
      <w:r w:rsidRPr="001111E2">
        <w:rPr>
          <w:rFonts w:ascii="Times New Roman" w:eastAsia="Times New Roman" w:hAnsi="Times New Roman" w:cs="Times New Roman"/>
          <w:sz w:val="24"/>
          <w:szCs w:val="24"/>
        </w:rPr>
        <w:t>O(</w:t>
      </w:r>
      <w:proofErr w:type="gramEnd"/>
      <w:r w:rsidRPr="001111E2">
        <w:rPr>
          <w:rFonts w:ascii="Times New Roman" w:eastAsia="Times New Roman" w:hAnsi="Times New Roman" w:cs="Times New Roman"/>
          <w:sz w:val="24"/>
          <w:szCs w:val="24"/>
        </w:rPr>
        <w:t xml:space="preserve">Tr + N² log N) communication complexity is relatively high especially when compared to permissioned environments. For instance, other RBC techniques such as those based on threshold cryptography or gossip-based dissemination can achieve O(N) or </w:t>
      </w:r>
      <w:proofErr w:type="gramStart"/>
      <w:r w:rsidRPr="001111E2">
        <w:rPr>
          <w:rFonts w:ascii="Times New Roman" w:eastAsia="Times New Roman" w:hAnsi="Times New Roman" w:cs="Times New Roman"/>
          <w:sz w:val="24"/>
          <w:szCs w:val="24"/>
        </w:rPr>
        <w:t>O(</w:t>
      </w:r>
      <w:proofErr w:type="gramEnd"/>
      <w:r w:rsidRPr="001111E2">
        <w:rPr>
          <w:rFonts w:ascii="Times New Roman" w:eastAsia="Times New Roman" w:hAnsi="Times New Roman" w:cs="Times New Roman"/>
          <w:sz w:val="24"/>
          <w:szCs w:val="24"/>
        </w:rPr>
        <w:t xml:space="preserve">N log N ) complexity (Guo et al., 2020, </w:t>
      </w:r>
      <w:proofErr w:type="spellStart"/>
      <w:r w:rsidRPr="001111E2">
        <w:rPr>
          <w:rFonts w:ascii="Times New Roman" w:eastAsia="Times New Roman" w:hAnsi="Times New Roman" w:cs="Times New Roman"/>
          <w:sz w:val="24"/>
          <w:szCs w:val="24"/>
        </w:rPr>
        <w:t>Duan</w:t>
      </w:r>
      <w:proofErr w:type="spellEnd"/>
      <w:r w:rsidRPr="001111E2">
        <w:rPr>
          <w:rFonts w:ascii="Times New Roman" w:eastAsia="Times New Roman" w:hAnsi="Times New Roman" w:cs="Times New Roman"/>
          <w:sz w:val="24"/>
          <w:szCs w:val="24"/>
        </w:rPr>
        <w:t xml:space="preserve"> et al., 2018). Permissioned protocols reduce the need for every node to communicate directly with every other node.</w:t>
      </w:r>
      <w:r w:rsidRPr="001111E2">
        <w:rPr>
          <w:rFonts w:ascii="Times New Roman" w:eastAsia="Times New Roman" w:hAnsi="Times New Roman" w:cs="Times New Roman"/>
          <w:i/>
          <w:sz w:val="24"/>
          <w:szCs w:val="24"/>
        </w:rPr>
        <w:t xml:space="preserve"> </w:t>
      </w:r>
      <w:r w:rsidRPr="001111E2">
        <w:rPr>
          <w:rFonts w:ascii="Times New Roman" w:eastAsia="Times New Roman" w:hAnsi="Times New Roman" w:cs="Times New Roman"/>
          <w:sz w:val="24"/>
          <w:szCs w:val="24"/>
        </w:rPr>
        <w:t>For example, threshold cryptography requires only a subset of nodes to collaborate for critical operations, minimizing the number of direct interactions needed across the entire network.</w:t>
      </w:r>
      <w:r w:rsidRPr="001111E2">
        <w:rPr>
          <w:rFonts w:ascii="Times New Roman" w:eastAsia="Times New Roman" w:hAnsi="Times New Roman" w:cs="Times New Roman"/>
          <w:i/>
          <w:sz w:val="24"/>
          <w:szCs w:val="24"/>
        </w:rPr>
        <w:t xml:space="preserve"> </w:t>
      </w:r>
      <w:r w:rsidRPr="001111E2">
        <w:rPr>
          <w:rFonts w:ascii="Times New Roman" w:eastAsia="Times New Roman" w:hAnsi="Times New Roman" w:cs="Times New Roman"/>
          <w:sz w:val="24"/>
          <w:szCs w:val="24"/>
        </w:rPr>
        <w:t>Similarly, gossip-based dissemination relies on probabilistic communication, where nodes spread information randomly among a small subset of peers.</w:t>
      </w:r>
      <w:r w:rsidRPr="001111E2">
        <w:rPr>
          <w:rFonts w:ascii="Times New Roman" w:eastAsia="Times New Roman" w:hAnsi="Times New Roman" w:cs="Times New Roman"/>
          <w:i/>
          <w:sz w:val="24"/>
          <w:szCs w:val="24"/>
        </w:rPr>
        <w:t xml:space="preserve"> </w:t>
      </w:r>
      <w:r w:rsidRPr="001111E2">
        <w:rPr>
          <w:rFonts w:ascii="Times New Roman" w:eastAsia="Times New Roman" w:hAnsi="Times New Roman" w:cs="Times New Roman"/>
          <w:sz w:val="24"/>
          <w:szCs w:val="24"/>
        </w:rPr>
        <w:t xml:space="preserve">Over multiple rounds the approach ensures that information reaches all nodes without exhaustive communication between each node. By utilizing these communication strategies, these protocols achieve better scalability and lower communication overhead, making them more efficient in handling large-scale networks compared to Aleph’s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-RBC (Gao et al., 2022).</w:t>
      </w:r>
      <w:r w:rsidRPr="001111E2">
        <w:rPr>
          <w:rFonts w:ascii="Times New Roman" w:eastAsia="Times New Roman" w:hAnsi="Times New Roman" w:cs="Times New Roman"/>
          <w:i/>
          <w:sz w:val="24"/>
          <w:szCs w:val="24"/>
        </w:rPr>
        <w:t xml:space="preserve"> </w:t>
      </w:r>
      <w:r w:rsidRPr="001111E2">
        <w:rPr>
          <w:rFonts w:ascii="Times New Roman" w:eastAsia="Times New Roman" w:hAnsi="Times New Roman" w:cs="Times New Roman"/>
          <w:sz w:val="24"/>
          <w:szCs w:val="24"/>
        </w:rPr>
        <w:t xml:space="preserve">In contrast, the high complexity of Aleph’s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 becomes a bottleneck in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asynchronous consensus protocols. In these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systems the network size can be large and unpredictable causing the communication overhead to increase significantly as the number of nodes grows.</w:t>
      </w:r>
      <w:r w:rsidRPr="001111E2">
        <w:rPr>
          <w:rFonts w:ascii="Times New Roman" w:eastAsia="Times New Roman" w:hAnsi="Times New Roman" w:cs="Times New Roman"/>
          <w:i/>
          <w:sz w:val="24"/>
          <w:szCs w:val="24"/>
        </w:rPr>
        <w:t xml:space="preserve"> </w:t>
      </w:r>
      <w:r w:rsidRPr="001111E2">
        <w:rPr>
          <w:rFonts w:ascii="Times New Roman" w:eastAsia="Times New Roman" w:hAnsi="Times New Roman" w:cs="Times New Roman"/>
          <w:sz w:val="24"/>
          <w:szCs w:val="24"/>
        </w:rPr>
        <w:t xml:space="preserve">This high communication complexity leads to inefficiencies because each node must manage a larger </w:t>
      </w:r>
      <w:r w:rsidRPr="001111E2">
        <w:rPr>
          <w:rFonts w:ascii="Times New Roman" w:eastAsia="Times New Roman" w:hAnsi="Times New Roman" w:cs="Times New Roman"/>
          <w:sz w:val="24"/>
          <w:szCs w:val="24"/>
        </w:rPr>
        <w:lastRenderedPageBreak/>
        <w:t>volume of messages, which can slow down the overall performance of the network.</w:t>
      </w:r>
      <w:r w:rsidRPr="001111E2">
        <w:rPr>
          <w:rFonts w:ascii="Times New Roman" w:eastAsia="Times New Roman" w:hAnsi="Times New Roman" w:cs="Times New Roman"/>
          <w:i/>
          <w:sz w:val="24"/>
          <w:szCs w:val="24"/>
        </w:rPr>
        <w:t xml:space="preserve"> </w:t>
      </w:r>
      <w:r w:rsidRPr="001111E2">
        <w:rPr>
          <w:rFonts w:ascii="Times New Roman" w:eastAsia="Times New Roman" w:hAnsi="Times New Roman" w:cs="Times New Roman"/>
          <w:sz w:val="24"/>
          <w:szCs w:val="24"/>
        </w:rPr>
        <w:t xml:space="preserve">As the number of participants expands the burden of processing these messages grows. Ultimately affecting the system's scalability and responsiveness. This underscores the need for more scalable solutions that can handle large dynamic networks without compromising performance. </w:t>
      </w:r>
    </w:p>
    <w:p w14:paraId="0000000D" w14:textId="77777777" w:rsidR="006D6EAD" w:rsidRPr="001111E2" w:rsidRDefault="002645B3" w:rsidP="001111E2">
      <w:pPr>
        <w:spacing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 The extensive message exchanges required by Aleph’s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 can lead to network congestion, increased latency, and higher resource consumption. Making it less suitable for large-scale deployment compared to more efficient RBC protocols (Guo et al., 2022). Other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synchronous protocols such as Bitcoin and Ethereum, also encounter scalability issues due to high communication complexity but usually less than their asynchronous counterparts. </w:t>
      </w:r>
    </w:p>
    <w:p w14:paraId="0000000E" w14:textId="56B909EF" w:rsidR="006D6EAD" w:rsidRPr="001111E2" w:rsidRDefault="002645B3" w:rsidP="001111E2">
      <w:pPr>
        <w:spacing w:after="240" w:line="480" w:lineRule="auto"/>
        <w:ind w:firstLine="720"/>
        <w:rPr>
          <w:rFonts w:ascii="Times New Roman" w:eastAsia="Times New Roman" w:hAnsi="Times New Roman" w:cs="Times New Roman"/>
          <w:sz w:val="24"/>
          <w:szCs w:val="24"/>
          <w:highlight w:val="yellow"/>
        </w:rPr>
      </w:pPr>
      <w:r w:rsidRPr="001111E2">
        <w:rPr>
          <w:rFonts w:ascii="Times New Roman" w:eastAsia="Times New Roman" w:hAnsi="Times New Roman" w:cs="Times New Roman"/>
          <w:sz w:val="24"/>
          <w:szCs w:val="24"/>
        </w:rPr>
        <w:t xml:space="preserve">For example, Bitcoin’s Nakamoto Consensus has an implicit complexity of </w:t>
      </w:r>
      <w:proofErr w:type="gramStart"/>
      <w:r w:rsidRPr="001111E2">
        <w:rPr>
          <w:rFonts w:ascii="Times New Roman" w:eastAsia="Times New Roman" w:hAnsi="Times New Roman" w:cs="Times New Roman"/>
          <w:sz w:val="24"/>
          <w:szCs w:val="24"/>
        </w:rPr>
        <w:t>O(</w:t>
      </w:r>
      <w:proofErr w:type="gramEnd"/>
      <m:oMath>
        <m:r>
          <w:rPr>
            <w:rFonts w:ascii="Cambria Math" w:eastAsia="Times New Roman" w:hAnsi="Cambria Math" w:cs="Times New Roman"/>
            <w:sz w:val="24"/>
            <w:szCs w:val="24"/>
          </w:rPr>
          <m:t>N</m:t>
        </m:r>
      </m:oMath>
      <w:r w:rsidRPr="001111E2">
        <w:rPr>
          <w:rFonts w:ascii="Times New Roman" w:eastAsia="Times New Roman" w:hAnsi="Times New Roman" w:cs="Times New Roman"/>
          <w:sz w:val="24"/>
          <w:szCs w:val="24"/>
        </w:rPr>
        <w:t xml:space="preserve">), while Ethereum’s original Proof-of-Work exhibits similar linear complexity (Gencer et al., 2018). These protocols benefit from their synchronous or semi-synchronous designs, which help manage communication overhead more effectively. Hashgraph, although asynchronous, achieves a communication complexity </w:t>
      </w:r>
      <w:commentRangeStart w:id="11"/>
      <w:r w:rsidRPr="001111E2">
        <w:rPr>
          <w:rFonts w:ascii="Times New Roman" w:eastAsia="Times New Roman" w:hAnsi="Times New Roman" w:cs="Times New Roman"/>
          <w:sz w:val="24"/>
          <w:szCs w:val="24"/>
        </w:rPr>
        <w:t xml:space="preserve">of </w:t>
      </w:r>
      <w:proofErr w:type="gramStart"/>
      <w:r w:rsidRPr="001111E2">
        <w:rPr>
          <w:rFonts w:ascii="Times New Roman" w:eastAsia="Times New Roman" w:hAnsi="Times New Roman" w:cs="Times New Roman"/>
          <w:sz w:val="24"/>
          <w:szCs w:val="24"/>
        </w:rPr>
        <w:t>O(</w:t>
      </w:r>
      <w:proofErr w:type="gramEnd"/>
      <w:r w:rsidRPr="001111E2">
        <w:rPr>
          <w:rFonts w:ascii="Times New Roman" w:eastAsia="Times New Roman" w:hAnsi="Times New Roman" w:cs="Times New Roman"/>
          <w:sz w:val="24"/>
          <w:szCs w:val="24"/>
        </w:rPr>
        <w:t>N log⁡</w:t>
      </w:r>
      <m:oMath>
        <m:r>
          <w:rPr>
            <w:rFonts w:ascii="Cambria Math" w:eastAsia="Times New Roman" w:hAnsi="Cambria Math" w:cs="Times New Roman"/>
            <w:sz w:val="24"/>
            <w:szCs w:val="24"/>
          </w:rPr>
          <m:t xml:space="preserve"> </m:t>
        </m:r>
      </m:oMath>
      <w:r w:rsidRPr="001111E2">
        <w:rPr>
          <w:rFonts w:ascii="Times New Roman" w:eastAsia="Times New Roman" w:hAnsi="Times New Roman" w:cs="Times New Roman"/>
          <w:sz w:val="24"/>
          <w:szCs w:val="24"/>
        </w:rPr>
        <w:t xml:space="preserve">N) </w:t>
      </w:r>
      <w:commentRangeEnd w:id="11"/>
      <w:r w:rsidR="00D80003">
        <w:rPr>
          <w:rStyle w:val="CommentReference"/>
        </w:rPr>
        <w:commentReference w:id="11"/>
      </w:r>
      <w:r w:rsidRPr="001111E2">
        <w:rPr>
          <w:rFonts w:ascii="Times New Roman" w:eastAsia="Times New Roman" w:hAnsi="Times New Roman" w:cs="Times New Roman"/>
          <w:sz w:val="24"/>
          <w:szCs w:val="24"/>
        </w:rPr>
        <w:t xml:space="preserve">and is more practical in semi-synchronous settings due to its efficient gossip and virtual voting mechanisms (Baird &amp; Luykx, 2020). In contrast, Aleph’s ch-RBC protocol, with a complexity of </w:t>
      </w:r>
      <w:proofErr w:type="gramStart"/>
      <w:r w:rsidRPr="001111E2">
        <w:rPr>
          <w:rFonts w:ascii="Times New Roman" w:eastAsia="Times New Roman" w:hAnsi="Times New Roman" w:cs="Times New Roman"/>
          <w:sz w:val="24"/>
          <w:szCs w:val="24"/>
        </w:rPr>
        <w:t>O(</w:t>
      </w:r>
      <w:proofErr w:type="gramEnd"/>
      <w:r w:rsidRPr="001111E2">
        <w:rPr>
          <w:rFonts w:ascii="Times New Roman" w:eastAsia="Times New Roman" w:hAnsi="Times New Roman" w:cs="Times New Roman"/>
          <w:sz w:val="24"/>
          <w:szCs w:val="24"/>
        </w:rPr>
        <w:t>Tr + N² log N), faces greater challenges because it is designed for fully asynchronous environments. The higher complexity of Aleph arises from the need for extensive message exchanges among all nodes, making it less efficient than synchronous or semi-synchronous systems in handling scalability (Guo et al., 2020).</w:t>
      </w:r>
    </w:p>
    <w:p w14:paraId="0000000F" w14:textId="77777777" w:rsidR="006D6EAD" w:rsidRPr="001111E2" w:rsidRDefault="006D6EAD" w:rsidP="001111E2">
      <w:pPr>
        <w:spacing w:before="240" w:after="240" w:line="480" w:lineRule="auto"/>
        <w:rPr>
          <w:rFonts w:ascii="Times New Roman" w:eastAsia="Times New Roman" w:hAnsi="Times New Roman" w:cs="Times New Roman"/>
          <w:b/>
          <w:sz w:val="24"/>
          <w:szCs w:val="24"/>
        </w:rPr>
      </w:pPr>
    </w:p>
    <w:p w14:paraId="00000010" w14:textId="77777777" w:rsidR="006D6EAD" w:rsidRPr="001111E2" w:rsidRDefault="002645B3" w:rsidP="001111E2">
      <w:pPr>
        <w:spacing w:before="240" w:after="240" w:line="480" w:lineRule="auto"/>
        <w:rPr>
          <w:rFonts w:ascii="Times New Roman" w:eastAsia="Times New Roman" w:hAnsi="Times New Roman" w:cs="Times New Roman"/>
          <w:b/>
          <w:sz w:val="24"/>
          <w:szCs w:val="24"/>
        </w:rPr>
      </w:pPr>
      <w:r w:rsidRPr="001111E2">
        <w:rPr>
          <w:rFonts w:ascii="Times New Roman" w:eastAsia="Times New Roman" w:hAnsi="Times New Roman" w:cs="Times New Roman"/>
          <w:b/>
          <w:sz w:val="24"/>
          <w:szCs w:val="24"/>
        </w:rPr>
        <w:t>Goal:</w:t>
      </w:r>
    </w:p>
    <w:p w14:paraId="00000011" w14:textId="74E99A71" w:rsidR="006D6EAD" w:rsidRPr="001111E2" w:rsidRDefault="002645B3" w:rsidP="001111E2">
      <w:pPr>
        <w:spacing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The goal of this research is to reduce the communication complexity of Aleph's protocol by implementing </w:t>
      </w:r>
      <w:commentRangeStart w:id="12"/>
      <w:r w:rsidRPr="001111E2">
        <w:rPr>
          <w:rFonts w:ascii="Times New Roman" w:eastAsia="Times New Roman" w:hAnsi="Times New Roman" w:cs="Times New Roman"/>
          <w:sz w:val="24"/>
          <w:szCs w:val="24"/>
        </w:rPr>
        <w:t xml:space="preserve">an improved </w:t>
      </w:r>
      <w:commentRangeEnd w:id="12"/>
      <w:r w:rsidR="00430F38">
        <w:rPr>
          <w:rStyle w:val="CommentReference"/>
        </w:rPr>
        <w:commentReference w:id="12"/>
      </w:r>
      <w:r w:rsidRPr="001111E2">
        <w:rPr>
          <w:rFonts w:ascii="Times New Roman" w:eastAsia="Times New Roman" w:hAnsi="Times New Roman" w:cs="Times New Roman"/>
          <w:sz w:val="24"/>
          <w:szCs w:val="24"/>
        </w:rPr>
        <w:t xml:space="preserve">RBC protocol using RSA accumulators </w:t>
      </w:r>
      <w:commentRangeStart w:id="13"/>
      <w:r w:rsidRPr="001111E2">
        <w:rPr>
          <w:rFonts w:ascii="Times New Roman" w:eastAsia="Times New Roman" w:hAnsi="Times New Roman" w:cs="Times New Roman"/>
          <w:sz w:val="24"/>
          <w:szCs w:val="24"/>
        </w:rPr>
        <w:t>instead</w:t>
      </w:r>
      <w:commentRangeEnd w:id="13"/>
      <w:r w:rsidR="00D80003">
        <w:rPr>
          <w:rStyle w:val="CommentReference"/>
        </w:rPr>
        <w:commentReference w:id="13"/>
      </w:r>
      <w:r w:rsidRPr="001111E2">
        <w:rPr>
          <w:rFonts w:ascii="Times New Roman" w:eastAsia="Times New Roman" w:hAnsi="Times New Roman" w:cs="Times New Roman"/>
          <w:sz w:val="24"/>
          <w:szCs w:val="24"/>
        </w:rPr>
        <w:t xml:space="preserve"> of </w:t>
      </w:r>
      <w:commentRangeStart w:id="14"/>
      <w:r w:rsidRPr="001111E2">
        <w:rPr>
          <w:rFonts w:ascii="Times New Roman" w:eastAsia="Times New Roman" w:hAnsi="Times New Roman" w:cs="Times New Roman"/>
          <w:sz w:val="24"/>
          <w:szCs w:val="24"/>
        </w:rPr>
        <w:t>Merkle trees</w:t>
      </w:r>
      <w:commentRangeEnd w:id="14"/>
      <w:r w:rsidR="000F71A8">
        <w:rPr>
          <w:rStyle w:val="CommentReference"/>
        </w:rPr>
        <w:commentReference w:id="14"/>
      </w:r>
      <w:r w:rsidRPr="001111E2">
        <w:rPr>
          <w:rFonts w:ascii="Times New Roman" w:eastAsia="Times New Roman" w:hAnsi="Times New Roman" w:cs="Times New Roman"/>
          <w:sz w:val="24"/>
          <w:szCs w:val="24"/>
        </w:rPr>
        <w:t xml:space="preserve">. The current Aleph protocol has a communication complexity of </w:t>
      </w:r>
      <w:proofErr w:type="gramStart"/>
      <w:r w:rsidRPr="001111E2">
        <w:rPr>
          <w:rFonts w:ascii="Times New Roman" w:eastAsia="Times New Roman" w:hAnsi="Times New Roman" w:cs="Times New Roman"/>
          <w:sz w:val="24"/>
          <w:szCs w:val="24"/>
        </w:rPr>
        <w:t>O(</w:t>
      </w:r>
      <w:proofErr w:type="gramEnd"/>
      <w:r w:rsidRPr="001111E2">
        <w:rPr>
          <w:rFonts w:ascii="Times New Roman" w:eastAsia="Times New Roman" w:hAnsi="Times New Roman" w:cs="Times New Roman"/>
          <w:sz w:val="24"/>
          <w:szCs w:val="24"/>
        </w:rPr>
        <w:t xml:space="preserve">Tr + N² log N), where the overhead is significant as the network </w:t>
      </w:r>
      <w:commentRangeStart w:id="15"/>
      <w:r w:rsidRPr="001111E2">
        <w:rPr>
          <w:rFonts w:ascii="Times New Roman" w:eastAsia="Times New Roman" w:hAnsi="Times New Roman" w:cs="Times New Roman"/>
          <w:sz w:val="24"/>
          <w:szCs w:val="24"/>
        </w:rPr>
        <w:t>scales</w:t>
      </w:r>
      <w:commentRangeEnd w:id="15"/>
      <w:r w:rsidR="000F71A8">
        <w:rPr>
          <w:rStyle w:val="CommentReference"/>
        </w:rPr>
        <w:commentReference w:id="15"/>
      </w:r>
      <w:r w:rsidRPr="001111E2">
        <w:rPr>
          <w:rFonts w:ascii="Times New Roman" w:eastAsia="Times New Roman" w:hAnsi="Times New Roman" w:cs="Times New Roman"/>
          <w:sz w:val="24"/>
          <w:szCs w:val="24"/>
        </w:rPr>
        <w:t xml:space="preserve">. </w:t>
      </w:r>
      <w:commentRangeStart w:id="16"/>
      <w:r w:rsidRPr="001111E2">
        <w:rPr>
          <w:rFonts w:ascii="Times New Roman" w:eastAsia="Times New Roman" w:hAnsi="Times New Roman" w:cs="Times New Roman"/>
          <w:sz w:val="24"/>
          <w:szCs w:val="24"/>
        </w:rPr>
        <w:t xml:space="preserve">By integrating RSA </w:t>
      </w:r>
      <w:r w:rsidR="001111E2" w:rsidRPr="001111E2">
        <w:rPr>
          <w:rFonts w:ascii="Times New Roman" w:eastAsia="Times New Roman" w:hAnsi="Times New Roman" w:cs="Times New Roman"/>
          <w:sz w:val="24"/>
          <w:szCs w:val="24"/>
        </w:rPr>
        <w:t>accumulators,</w:t>
      </w:r>
      <w:r w:rsidRPr="001111E2">
        <w:rPr>
          <w:rFonts w:ascii="Times New Roman" w:eastAsia="Times New Roman" w:hAnsi="Times New Roman" w:cs="Times New Roman"/>
          <w:sz w:val="24"/>
          <w:szCs w:val="24"/>
        </w:rPr>
        <w:t xml:space="preserve"> the goal is to lower the communication complexity compared to the original Aleph protocol.</w:t>
      </w:r>
      <w:commentRangeEnd w:id="16"/>
      <w:r w:rsidR="00D80003">
        <w:rPr>
          <w:rStyle w:val="CommentReference"/>
        </w:rPr>
        <w:commentReference w:id="16"/>
      </w:r>
    </w:p>
    <w:p w14:paraId="00000012"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To demonstrate the effectiveness of the </w:t>
      </w:r>
      <w:commentRangeStart w:id="17"/>
      <w:r w:rsidRPr="001111E2">
        <w:rPr>
          <w:rFonts w:ascii="Times New Roman" w:eastAsia="Times New Roman" w:hAnsi="Times New Roman" w:cs="Times New Roman"/>
          <w:sz w:val="24"/>
          <w:szCs w:val="24"/>
        </w:rPr>
        <w:t xml:space="preserve">new RBC protocol </w:t>
      </w:r>
      <w:commentRangeEnd w:id="17"/>
      <w:r w:rsidR="00430F38">
        <w:rPr>
          <w:rStyle w:val="CommentReference"/>
        </w:rPr>
        <w:commentReference w:id="17"/>
      </w:r>
      <w:r w:rsidRPr="001111E2">
        <w:rPr>
          <w:rFonts w:ascii="Times New Roman" w:eastAsia="Times New Roman" w:hAnsi="Times New Roman" w:cs="Times New Roman"/>
          <w:sz w:val="24"/>
          <w:szCs w:val="24"/>
        </w:rPr>
        <w:t xml:space="preserve">the research will focus on several key metrics. </w:t>
      </w:r>
      <w:commentRangeStart w:id="18"/>
      <w:r w:rsidRPr="001111E2">
        <w:rPr>
          <w:rFonts w:ascii="Times New Roman" w:eastAsia="Times New Roman" w:hAnsi="Times New Roman" w:cs="Times New Roman"/>
          <w:sz w:val="24"/>
          <w:szCs w:val="24"/>
        </w:rPr>
        <w:t>Transaction throughput will be measured to assess scalability improvements by determining the number of transactions processed per second. Latency will be evaluated by analyzing the time taken for transaction confirmation which will help determine if the new protocol reduces delays compared to the existing Merkle tree-based approach. Additionally, communication overhead will be compared between the current and new RBC protocols by quantifying the total number of messages exchanged during the consensus process. Resource utilization will also be analyzed to examine the computational resources required by each protocol.</w:t>
      </w:r>
      <w:commentRangeEnd w:id="18"/>
      <w:r w:rsidR="00430F38">
        <w:rPr>
          <w:rStyle w:val="CommentReference"/>
        </w:rPr>
        <w:commentReference w:id="18"/>
      </w:r>
    </w:p>
    <w:p w14:paraId="00000013" w14:textId="77777777" w:rsidR="006D6EAD" w:rsidRPr="001111E2" w:rsidRDefault="002645B3" w:rsidP="001111E2">
      <w:pPr>
        <w:spacing w:after="240" w:line="480" w:lineRule="auto"/>
        <w:ind w:firstLine="720"/>
        <w:rPr>
          <w:rFonts w:ascii="Times New Roman" w:eastAsia="Times New Roman" w:hAnsi="Times New Roman" w:cs="Times New Roman"/>
          <w:sz w:val="24"/>
          <w:szCs w:val="24"/>
        </w:rPr>
      </w:pPr>
      <w:commentRangeStart w:id="19"/>
      <w:r w:rsidRPr="001111E2">
        <w:rPr>
          <w:rFonts w:ascii="Times New Roman" w:eastAsia="Times New Roman" w:hAnsi="Times New Roman" w:cs="Times New Roman"/>
          <w:sz w:val="24"/>
          <w:szCs w:val="24"/>
        </w:rPr>
        <w:t xml:space="preserve">Simulation methodologies </w:t>
      </w:r>
      <w:commentRangeEnd w:id="19"/>
      <w:r w:rsidR="00430F38">
        <w:rPr>
          <w:rStyle w:val="CommentReference"/>
        </w:rPr>
        <w:commentReference w:id="19"/>
      </w:r>
      <w:r w:rsidRPr="001111E2">
        <w:rPr>
          <w:rFonts w:ascii="Times New Roman" w:eastAsia="Times New Roman" w:hAnsi="Times New Roman" w:cs="Times New Roman"/>
          <w:sz w:val="24"/>
          <w:szCs w:val="24"/>
        </w:rPr>
        <w:t xml:space="preserve">and comparative analysis techniques will be utilized to assess and validate the improvements in communication complexity, ensuring that the proposed enhancements deliver </w:t>
      </w:r>
      <w:commentRangeStart w:id="20"/>
      <w:r w:rsidRPr="001111E2">
        <w:rPr>
          <w:rFonts w:ascii="Times New Roman" w:eastAsia="Times New Roman" w:hAnsi="Times New Roman" w:cs="Times New Roman"/>
          <w:sz w:val="24"/>
          <w:szCs w:val="24"/>
        </w:rPr>
        <w:t xml:space="preserve">measurable advantages </w:t>
      </w:r>
      <w:commentRangeEnd w:id="20"/>
      <w:r w:rsidR="00430F38">
        <w:rPr>
          <w:rStyle w:val="CommentReference"/>
        </w:rPr>
        <w:commentReference w:id="20"/>
      </w:r>
      <w:commentRangeStart w:id="21"/>
      <w:r w:rsidRPr="001111E2">
        <w:rPr>
          <w:rFonts w:ascii="Times New Roman" w:eastAsia="Times New Roman" w:hAnsi="Times New Roman" w:cs="Times New Roman"/>
          <w:sz w:val="24"/>
          <w:szCs w:val="24"/>
        </w:rPr>
        <w:t>over current solutions</w:t>
      </w:r>
      <w:commentRangeEnd w:id="21"/>
      <w:r w:rsidR="008831A8">
        <w:rPr>
          <w:rStyle w:val="CommentReference"/>
        </w:rPr>
        <w:commentReference w:id="21"/>
      </w:r>
      <w:r w:rsidRPr="001111E2">
        <w:rPr>
          <w:rFonts w:ascii="Times New Roman" w:eastAsia="Times New Roman" w:hAnsi="Times New Roman" w:cs="Times New Roman"/>
          <w:sz w:val="24"/>
          <w:szCs w:val="24"/>
        </w:rPr>
        <w:t xml:space="preserve">. </w:t>
      </w:r>
      <w:commentRangeStart w:id="22"/>
      <w:r w:rsidRPr="001111E2">
        <w:rPr>
          <w:rFonts w:ascii="Times New Roman" w:eastAsia="Times New Roman" w:hAnsi="Times New Roman" w:cs="Times New Roman"/>
          <w:sz w:val="24"/>
          <w:szCs w:val="24"/>
        </w:rPr>
        <w:t xml:space="preserve">To achieve this the research will replicate development environments and benchmarking methodologies used in the </w:t>
      </w:r>
      <w:proofErr w:type="spellStart"/>
      <w:r w:rsidRPr="001111E2">
        <w:rPr>
          <w:rFonts w:ascii="Times New Roman" w:eastAsia="Times New Roman" w:hAnsi="Times New Roman" w:cs="Times New Roman"/>
          <w:sz w:val="24"/>
          <w:szCs w:val="24"/>
        </w:rPr>
        <w:lastRenderedPageBreak/>
        <w:t>HoneyBadgerBFT</w:t>
      </w:r>
      <w:proofErr w:type="spellEnd"/>
      <w:r w:rsidRPr="001111E2">
        <w:rPr>
          <w:rFonts w:ascii="Times New Roman" w:eastAsia="Times New Roman" w:hAnsi="Times New Roman" w:cs="Times New Roman"/>
          <w:sz w:val="24"/>
          <w:szCs w:val="24"/>
        </w:rPr>
        <w:t xml:space="preserve"> (HBFT) protocol, ensuring consistent and reliable performance data (Miller et al., 2016, Knudsen et al., 2021).</w:t>
      </w:r>
      <w:commentRangeEnd w:id="22"/>
      <w:r w:rsidR="00887EA4">
        <w:rPr>
          <w:rStyle w:val="CommentReference"/>
        </w:rPr>
        <w:commentReference w:id="22"/>
      </w:r>
    </w:p>
    <w:p w14:paraId="00000014" w14:textId="5155073C"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23"/>
      <w:r w:rsidRPr="001111E2">
        <w:rPr>
          <w:rFonts w:ascii="Times New Roman" w:eastAsia="Times New Roman" w:hAnsi="Times New Roman" w:cs="Times New Roman"/>
          <w:sz w:val="24"/>
          <w:szCs w:val="24"/>
        </w:rPr>
        <w:t xml:space="preserve">For </w:t>
      </w:r>
      <w:r w:rsidR="001111E2" w:rsidRPr="001111E2">
        <w:rPr>
          <w:rFonts w:ascii="Times New Roman" w:eastAsia="Times New Roman" w:hAnsi="Times New Roman" w:cs="Times New Roman"/>
          <w:sz w:val="24"/>
          <w:szCs w:val="24"/>
        </w:rPr>
        <w:t xml:space="preserve">example, </w:t>
      </w:r>
      <w:r w:rsidRPr="001111E2">
        <w:rPr>
          <w:rFonts w:ascii="Times New Roman" w:eastAsia="Times New Roman" w:hAnsi="Times New Roman" w:cs="Times New Roman"/>
          <w:sz w:val="24"/>
          <w:szCs w:val="24"/>
        </w:rPr>
        <w:t>HBFT was tested on Amazon EC2 instances across various network sizes. Specifically with 32, 40, 48, 56, 64, and 104 nodes. These diverse network environments allowed researchers to evaluate how HBFT performs in networks of different sizes. Similarly, the research on Aleph will involve testing across these network sizes to ensure relevance and accuracy in performance comparison.</w:t>
      </w:r>
    </w:p>
    <w:p w14:paraId="00000015"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The workload conditions in HBFT experiments varied the batch size of transactions that each node proposed 256, 512, 1024, 2048, 4096, 8192, 16384, 32768, 65536, and 131072 transactions per batch. The constant transaction size of 250 bytes was also used. This wide range allowed researchers to assess the impact of different transaction volumes on the protocol's throughput and latency. By testing with varying batch </w:t>
      </w:r>
      <w:proofErr w:type="gramStart"/>
      <w:r w:rsidRPr="001111E2">
        <w:rPr>
          <w:rFonts w:ascii="Times New Roman" w:eastAsia="Times New Roman" w:hAnsi="Times New Roman" w:cs="Times New Roman"/>
          <w:sz w:val="24"/>
          <w:szCs w:val="24"/>
        </w:rPr>
        <w:t>sizes</w:t>
      </w:r>
      <w:proofErr w:type="gramEnd"/>
      <w:r w:rsidRPr="001111E2">
        <w:rPr>
          <w:rFonts w:ascii="Times New Roman" w:eastAsia="Times New Roman" w:hAnsi="Times New Roman" w:cs="Times New Roman"/>
          <w:sz w:val="24"/>
          <w:szCs w:val="24"/>
        </w:rPr>
        <w:t xml:space="preserve"> the research aimed to identify optimal conditions and performance bottlenecks. The Aleph research simulations will also employ these varying transaction batch sizes to evaluate how the protocol's modifications impact performance under different workload conditions.</w:t>
      </w:r>
    </w:p>
    <w:p w14:paraId="00000016"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Gungsuh" w:hAnsi="Times New Roman" w:cs="Times New Roman"/>
          <w:sz w:val="24"/>
          <w:szCs w:val="24"/>
        </w:rPr>
        <w:t>In this research, the Aleph protocol will be evaluated by mirroring the HBFT approach to performance metrics, specifically focusing on throughput and latency. Throughput will be measured as the number of transactions committed per second and latency will be assessed as the time from when the first node receives a client request to when the (N−</w:t>
      </w:r>
      <w:proofErr w:type="gramStart"/>
      <w:r w:rsidRPr="001111E2">
        <w:rPr>
          <w:rFonts w:ascii="Times New Roman" w:eastAsia="Gungsuh" w:hAnsi="Times New Roman" w:cs="Times New Roman"/>
          <w:sz w:val="24"/>
          <w:szCs w:val="24"/>
        </w:rPr>
        <w:t>f)</w:t>
      </w:r>
      <w:proofErr w:type="spellStart"/>
      <w:r w:rsidRPr="001111E2">
        <w:rPr>
          <w:rFonts w:ascii="Times New Roman" w:eastAsia="Gungsuh" w:hAnsi="Times New Roman" w:cs="Times New Roman"/>
          <w:sz w:val="24"/>
          <w:szCs w:val="24"/>
        </w:rPr>
        <w:t>th</w:t>
      </w:r>
      <w:proofErr w:type="spellEnd"/>
      <w:proofErr w:type="gramEnd"/>
      <w:r w:rsidRPr="001111E2">
        <w:rPr>
          <w:rFonts w:ascii="Times New Roman" w:eastAsia="Gungsuh" w:hAnsi="Times New Roman" w:cs="Times New Roman"/>
          <w:sz w:val="24"/>
          <w:szCs w:val="24"/>
        </w:rPr>
        <w:t xml:space="preserve"> node completes the consensus protocol. Aleph will undergo testing across similar network sizes and workload conditions as those mentioned above to ensure a valid comparison.</w:t>
      </w:r>
    </w:p>
    <w:p w14:paraId="00000017"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lastRenderedPageBreak/>
        <w:t xml:space="preserve"> By adopting HBFT's environments the study aims to isolate the effects of switching from Merkle trees to RSA accumulators in the RBC protocol, providing clear evidence of any improvements in communication complexity and scalability without confounding factors.</w:t>
      </w:r>
      <w:commentRangeEnd w:id="23"/>
      <w:r w:rsidR="00887EA4">
        <w:rPr>
          <w:rStyle w:val="CommentReference"/>
        </w:rPr>
        <w:commentReference w:id="23"/>
      </w:r>
    </w:p>
    <w:p w14:paraId="00000018" w14:textId="77777777" w:rsidR="006D6EAD" w:rsidRPr="001111E2" w:rsidRDefault="006D6EAD" w:rsidP="001111E2">
      <w:pPr>
        <w:spacing w:before="240" w:after="240" w:line="480" w:lineRule="auto"/>
        <w:ind w:firstLine="720"/>
        <w:rPr>
          <w:rFonts w:ascii="Times New Roman" w:eastAsia="Times New Roman" w:hAnsi="Times New Roman" w:cs="Times New Roman"/>
          <w:sz w:val="24"/>
          <w:szCs w:val="24"/>
        </w:rPr>
      </w:pPr>
    </w:p>
    <w:p w14:paraId="00000019" w14:textId="77777777" w:rsidR="006D6EAD" w:rsidRPr="001111E2" w:rsidRDefault="002645B3" w:rsidP="001111E2">
      <w:pPr>
        <w:spacing w:after="240" w:line="480" w:lineRule="auto"/>
        <w:rPr>
          <w:rFonts w:ascii="Times New Roman" w:eastAsia="Times New Roman" w:hAnsi="Times New Roman" w:cs="Times New Roman"/>
          <w:b/>
          <w:sz w:val="24"/>
          <w:szCs w:val="24"/>
        </w:rPr>
      </w:pPr>
      <w:r w:rsidRPr="001111E2">
        <w:rPr>
          <w:rFonts w:ascii="Times New Roman" w:eastAsia="Times New Roman" w:hAnsi="Times New Roman" w:cs="Times New Roman"/>
          <w:b/>
          <w:sz w:val="24"/>
          <w:szCs w:val="24"/>
        </w:rPr>
        <w:t>Review of the Literature:</w:t>
      </w:r>
    </w:p>
    <w:p w14:paraId="0000001A" w14:textId="77777777" w:rsidR="006D6EAD" w:rsidRPr="001111E2" w:rsidRDefault="002645B3" w:rsidP="001111E2">
      <w:pPr>
        <w:spacing w:after="240" w:line="480" w:lineRule="auto"/>
        <w:ind w:firstLine="720"/>
        <w:rPr>
          <w:rFonts w:ascii="Times New Roman" w:eastAsia="Times New Roman" w:hAnsi="Times New Roman" w:cs="Times New Roman"/>
          <w:sz w:val="24"/>
          <w:szCs w:val="24"/>
        </w:rPr>
      </w:pPr>
      <w:commentRangeStart w:id="24"/>
      <w:r w:rsidRPr="001111E2">
        <w:rPr>
          <w:rFonts w:ascii="Times New Roman" w:eastAsia="Times New Roman" w:hAnsi="Times New Roman" w:cs="Times New Roman"/>
          <w:sz w:val="24"/>
          <w:szCs w:val="24"/>
        </w:rPr>
        <w:t xml:space="preserve">The literature review presents a thorough examination of the research contributions that form the foundation for this study and focus on the challenges and potential solutions </w:t>
      </w:r>
      <w:commentRangeEnd w:id="24"/>
      <w:r w:rsidR="00104E54">
        <w:rPr>
          <w:rStyle w:val="CommentReference"/>
        </w:rPr>
        <w:commentReference w:id="24"/>
      </w:r>
      <w:r w:rsidRPr="001111E2">
        <w:rPr>
          <w:rFonts w:ascii="Times New Roman" w:eastAsia="Times New Roman" w:hAnsi="Times New Roman" w:cs="Times New Roman"/>
          <w:sz w:val="24"/>
          <w:szCs w:val="24"/>
        </w:rPr>
        <w:t xml:space="preserve">related to communication complexity in Aleph’s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 protocol. </w:t>
      </w:r>
      <w:commentRangeStart w:id="25"/>
      <w:r w:rsidRPr="001111E2">
        <w:rPr>
          <w:rFonts w:ascii="Times New Roman" w:eastAsia="Times New Roman" w:hAnsi="Times New Roman" w:cs="Times New Roman"/>
          <w:sz w:val="24"/>
          <w:szCs w:val="24"/>
        </w:rPr>
        <w:t xml:space="preserve">A central theme of this review is the communication complexity problem inherent in Aleph, where the F.1 Lemma plays a crucial role. The F.1 Lemma mathematically demonstrates how Aleph’s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 protocol encounters a high </w:t>
      </w:r>
      <w:proofErr w:type="gramStart"/>
      <w:r w:rsidRPr="001111E2">
        <w:rPr>
          <w:rFonts w:ascii="Times New Roman" w:eastAsia="Times New Roman" w:hAnsi="Times New Roman" w:cs="Times New Roman"/>
          <w:sz w:val="24"/>
          <w:szCs w:val="24"/>
        </w:rPr>
        <w:t>O(</w:t>
      </w:r>
      <w:proofErr w:type="gramEnd"/>
      <w:r w:rsidRPr="001111E2">
        <w:rPr>
          <w:rFonts w:ascii="Times New Roman" w:eastAsia="Times New Roman" w:hAnsi="Times New Roman" w:cs="Times New Roman"/>
          <w:sz w:val="24"/>
          <w:szCs w:val="24"/>
        </w:rPr>
        <w:t xml:space="preserve">Tr + N² log N) complexity. This level of complexity arises due to the extensive message passing and validation requirements across multiple nodes within the network leading to significant overhead. As networks scale in large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environments the messaging overhead exacerbates scalability issues. Making it difficult for Aleph to maintain efficient performance as the number of nodes increases (</w:t>
      </w:r>
      <w:proofErr w:type="spellStart"/>
      <w:r w:rsidRPr="001111E2">
        <w:rPr>
          <w:rFonts w:ascii="Times New Roman" w:eastAsia="Times New Roman" w:hAnsi="Times New Roman" w:cs="Times New Roman"/>
          <w:sz w:val="24"/>
          <w:szCs w:val="24"/>
        </w:rPr>
        <w:t>Gągol</w:t>
      </w:r>
      <w:proofErr w:type="spellEnd"/>
      <w:r w:rsidRPr="001111E2">
        <w:rPr>
          <w:rFonts w:ascii="Times New Roman" w:eastAsia="Times New Roman" w:hAnsi="Times New Roman" w:cs="Times New Roman"/>
          <w:sz w:val="24"/>
          <w:szCs w:val="24"/>
        </w:rPr>
        <w:t xml:space="preserve"> et al., 2019).</w:t>
      </w:r>
      <w:commentRangeEnd w:id="25"/>
      <w:r w:rsidR="00DA6DEA">
        <w:rPr>
          <w:rStyle w:val="CommentReference"/>
        </w:rPr>
        <w:commentReference w:id="25"/>
      </w:r>
    </w:p>
    <w:p w14:paraId="0000001B" w14:textId="5E455DEF"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26"/>
      <w:r w:rsidRPr="001111E2">
        <w:rPr>
          <w:rFonts w:ascii="Times New Roman" w:eastAsia="Times New Roman" w:hAnsi="Times New Roman" w:cs="Times New Roman"/>
          <w:sz w:val="24"/>
          <w:szCs w:val="24"/>
        </w:rPr>
        <w:t xml:space="preserve">This detailed analysis underscores the importance </w:t>
      </w:r>
      <w:commentRangeEnd w:id="26"/>
      <w:r w:rsidR="00CA1DD8">
        <w:rPr>
          <w:rStyle w:val="CommentReference"/>
        </w:rPr>
        <w:commentReference w:id="26"/>
      </w:r>
      <w:r w:rsidRPr="001111E2">
        <w:rPr>
          <w:rFonts w:ascii="Times New Roman" w:eastAsia="Times New Roman" w:hAnsi="Times New Roman" w:cs="Times New Roman"/>
          <w:sz w:val="24"/>
          <w:szCs w:val="24"/>
        </w:rPr>
        <w:t xml:space="preserve">of addressing Aleph’s communication overhead as a critical bottleneck that limits the protocol's ability to scale effectively. </w:t>
      </w:r>
      <w:commentRangeStart w:id="27"/>
      <w:r w:rsidRPr="001111E2">
        <w:rPr>
          <w:rFonts w:ascii="Times New Roman" w:eastAsia="Times New Roman" w:hAnsi="Times New Roman" w:cs="Times New Roman"/>
          <w:sz w:val="24"/>
          <w:szCs w:val="24"/>
        </w:rPr>
        <w:t>The need for more efficient solutions becomes evident when considering the growing demands of decentralized applications where high throughput and low latency are essential for maintaining network performance.</w:t>
      </w:r>
      <w:commentRangeEnd w:id="27"/>
      <w:r w:rsidR="00CA1DD8">
        <w:rPr>
          <w:rStyle w:val="CommentReference"/>
        </w:rPr>
        <w:commentReference w:id="27"/>
      </w:r>
      <w:r w:rsidRPr="001111E2">
        <w:rPr>
          <w:rFonts w:ascii="Times New Roman" w:eastAsia="Times New Roman" w:hAnsi="Times New Roman" w:cs="Times New Roman"/>
          <w:sz w:val="24"/>
          <w:szCs w:val="24"/>
        </w:rPr>
        <w:t xml:space="preserve"> </w:t>
      </w:r>
      <w:commentRangeStart w:id="28"/>
      <w:r w:rsidRPr="001111E2">
        <w:rPr>
          <w:rFonts w:ascii="Times New Roman" w:eastAsia="Times New Roman" w:hAnsi="Times New Roman" w:cs="Times New Roman"/>
          <w:sz w:val="24"/>
          <w:szCs w:val="24"/>
        </w:rPr>
        <w:t xml:space="preserve">The review provides context by comparing Aleph with other consensus protocols such as </w:t>
      </w:r>
      <w:r w:rsidR="001111E2" w:rsidRPr="001111E2">
        <w:rPr>
          <w:rFonts w:ascii="Times New Roman" w:eastAsia="Times New Roman" w:hAnsi="Times New Roman" w:cs="Times New Roman"/>
          <w:sz w:val="24"/>
          <w:szCs w:val="24"/>
        </w:rPr>
        <w:t>HBFT</w:t>
      </w:r>
      <w:r w:rsidRPr="001111E2">
        <w:rPr>
          <w:rFonts w:ascii="Times New Roman" w:eastAsia="Times New Roman" w:hAnsi="Times New Roman" w:cs="Times New Roman"/>
          <w:sz w:val="24"/>
          <w:szCs w:val="24"/>
        </w:rPr>
        <w:t xml:space="preserve"> and Hyperledger Fabric, which have been designed with different </w:t>
      </w:r>
      <w:r w:rsidRPr="001111E2">
        <w:rPr>
          <w:rFonts w:ascii="Times New Roman" w:eastAsia="Times New Roman" w:hAnsi="Times New Roman" w:cs="Times New Roman"/>
          <w:sz w:val="24"/>
          <w:szCs w:val="24"/>
        </w:rPr>
        <w:lastRenderedPageBreak/>
        <w:t>approaches to managing communication complexity and enhancing scalability</w:t>
      </w:r>
      <w:commentRangeEnd w:id="28"/>
      <w:r w:rsidR="00CA1DD8">
        <w:rPr>
          <w:rStyle w:val="CommentReference"/>
        </w:rPr>
        <w:commentReference w:id="28"/>
      </w:r>
      <w:r w:rsidRPr="001111E2">
        <w:rPr>
          <w:rFonts w:ascii="Times New Roman" w:eastAsia="Times New Roman" w:hAnsi="Times New Roman" w:cs="Times New Roman"/>
          <w:sz w:val="24"/>
          <w:szCs w:val="24"/>
        </w:rPr>
        <w:t>.</w:t>
      </w:r>
      <w:r w:rsidR="001111E2" w:rsidRPr="001111E2">
        <w:rPr>
          <w:rFonts w:ascii="Times New Roman" w:eastAsia="Times New Roman" w:hAnsi="Times New Roman" w:cs="Times New Roman"/>
          <w:sz w:val="24"/>
          <w:szCs w:val="24"/>
        </w:rPr>
        <w:t xml:space="preserve"> </w:t>
      </w:r>
      <w:r w:rsidRPr="001111E2">
        <w:rPr>
          <w:rFonts w:ascii="Times New Roman" w:eastAsia="Times New Roman" w:hAnsi="Times New Roman" w:cs="Times New Roman"/>
          <w:sz w:val="24"/>
          <w:szCs w:val="24"/>
        </w:rPr>
        <w:t>HBFT for example uses asynchronous byzantine fault tolerance, erasure coding, and threshold cryptography to minimize communication overhead. Allowing HBFT to handle large networks more efficiently (Miller et al., 2016). Hyperledger Fabric on the other hand leverages its modular architecture, ordering services, and gossip protocols to optimize network communication. Often resulting in lower effective communication complexity (</w:t>
      </w:r>
      <w:proofErr w:type="spellStart"/>
      <w:r w:rsidRPr="001111E2">
        <w:rPr>
          <w:rFonts w:ascii="Times New Roman" w:eastAsia="Times New Roman" w:hAnsi="Times New Roman" w:cs="Times New Roman"/>
          <w:sz w:val="24"/>
          <w:szCs w:val="24"/>
        </w:rPr>
        <w:t>Woznica</w:t>
      </w:r>
      <w:proofErr w:type="spellEnd"/>
      <w:r w:rsidRPr="001111E2">
        <w:rPr>
          <w:rFonts w:ascii="Times New Roman" w:eastAsia="Times New Roman" w:hAnsi="Times New Roman" w:cs="Times New Roman"/>
          <w:sz w:val="24"/>
          <w:szCs w:val="24"/>
        </w:rPr>
        <w:t xml:space="preserve"> &amp; </w:t>
      </w:r>
      <w:proofErr w:type="spellStart"/>
      <w:r w:rsidRPr="001111E2">
        <w:rPr>
          <w:rFonts w:ascii="Times New Roman" w:eastAsia="Times New Roman" w:hAnsi="Times New Roman" w:cs="Times New Roman"/>
          <w:sz w:val="24"/>
          <w:szCs w:val="24"/>
        </w:rPr>
        <w:t>Kedziora</w:t>
      </w:r>
      <w:proofErr w:type="spellEnd"/>
      <w:r w:rsidRPr="001111E2">
        <w:rPr>
          <w:rFonts w:ascii="Times New Roman" w:eastAsia="Times New Roman" w:hAnsi="Times New Roman" w:cs="Times New Roman"/>
          <w:sz w:val="24"/>
          <w:szCs w:val="24"/>
        </w:rPr>
        <w:t>, 2022).</w:t>
      </w:r>
    </w:p>
    <w:p w14:paraId="0000001C"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29"/>
      <w:r w:rsidRPr="001111E2">
        <w:rPr>
          <w:rFonts w:ascii="Times New Roman" w:eastAsia="Times New Roman" w:hAnsi="Times New Roman" w:cs="Times New Roman"/>
          <w:sz w:val="24"/>
          <w:szCs w:val="24"/>
        </w:rPr>
        <w:t>The review goes further by addressing</w:t>
      </w:r>
      <w:commentRangeEnd w:id="29"/>
      <w:r w:rsidR="00CA1DD8">
        <w:rPr>
          <w:rStyle w:val="CommentReference"/>
        </w:rPr>
        <w:commentReference w:id="29"/>
      </w:r>
      <w:r w:rsidRPr="001111E2">
        <w:rPr>
          <w:rFonts w:ascii="Times New Roman" w:eastAsia="Times New Roman" w:hAnsi="Times New Roman" w:cs="Times New Roman"/>
          <w:sz w:val="24"/>
          <w:szCs w:val="24"/>
        </w:rPr>
        <w:t xml:space="preserve"> the critical need for enhanced RBC efficiency. Particularly in the context of largely scaled applications such as </w:t>
      </w:r>
      <w:proofErr w:type="spellStart"/>
      <w:r w:rsidRPr="001111E2">
        <w:rPr>
          <w:rFonts w:ascii="Times New Roman" w:eastAsia="Times New Roman" w:hAnsi="Times New Roman" w:cs="Times New Roman"/>
          <w:sz w:val="24"/>
          <w:szCs w:val="24"/>
        </w:rPr>
        <w:t>DeFi</w:t>
      </w:r>
      <w:proofErr w:type="spellEnd"/>
      <w:r w:rsidRPr="001111E2">
        <w:rPr>
          <w:rFonts w:ascii="Times New Roman" w:eastAsia="Times New Roman" w:hAnsi="Times New Roman" w:cs="Times New Roman"/>
          <w:sz w:val="24"/>
          <w:szCs w:val="24"/>
        </w:rPr>
        <w:t xml:space="preserve"> and global supply chain management. In these environments the ability to process high transaction volumes in real time </w:t>
      </w:r>
      <w:commentRangeStart w:id="30"/>
      <w:r w:rsidRPr="001111E2">
        <w:rPr>
          <w:rFonts w:ascii="Times New Roman" w:eastAsia="Times New Roman" w:hAnsi="Times New Roman" w:cs="Times New Roman"/>
          <w:sz w:val="24"/>
          <w:szCs w:val="24"/>
        </w:rPr>
        <w:t>is crucial</w:t>
      </w:r>
      <w:commentRangeEnd w:id="30"/>
      <w:r w:rsidR="00CA1DD8">
        <w:rPr>
          <w:rStyle w:val="CommentReference"/>
        </w:rPr>
        <w:commentReference w:id="30"/>
      </w:r>
      <w:r w:rsidRPr="001111E2">
        <w:rPr>
          <w:rFonts w:ascii="Times New Roman" w:eastAsia="Times New Roman" w:hAnsi="Times New Roman" w:cs="Times New Roman"/>
          <w:sz w:val="24"/>
          <w:szCs w:val="24"/>
        </w:rPr>
        <w:t xml:space="preserve">. Protocols like Aleph face significant challenges in meeting these demands primarily due to their existing communication complexity issues. </w:t>
      </w:r>
      <w:commentRangeStart w:id="31"/>
      <w:r w:rsidRPr="001111E2">
        <w:rPr>
          <w:rFonts w:ascii="Times New Roman" w:eastAsia="Times New Roman" w:hAnsi="Times New Roman" w:cs="Times New Roman"/>
          <w:sz w:val="24"/>
          <w:szCs w:val="24"/>
        </w:rPr>
        <w:t xml:space="preserve">Manzoor et al. (2022) explain </w:t>
      </w:r>
      <w:commentRangeEnd w:id="31"/>
      <w:r w:rsidR="00CA1DD8">
        <w:rPr>
          <w:rStyle w:val="CommentReference"/>
        </w:rPr>
        <w:commentReference w:id="31"/>
      </w:r>
      <w:r w:rsidRPr="001111E2">
        <w:rPr>
          <w:rFonts w:ascii="Times New Roman" w:eastAsia="Times New Roman" w:hAnsi="Times New Roman" w:cs="Times New Roman"/>
          <w:sz w:val="24"/>
          <w:szCs w:val="24"/>
        </w:rPr>
        <w:t>how these scalability challenges are common among similar protocols and emphasize the necessity for efficient RBC mechanisms to support the high throughput and low latency required by such applications.</w:t>
      </w:r>
    </w:p>
    <w:p w14:paraId="0000001D"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32"/>
      <w:r w:rsidRPr="001111E2">
        <w:rPr>
          <w:rFonts w:ascii="Times New Roman" w:eastAsia="Times New Roman" w:hAnsi="Times New Roman" w:cs="Times New Roman"/>
          <w:sz w:val="24"/>
          <w:szCs w:val="24"/>
        </w:rPr>
        <w:t>By citing research on other consensus protocols like Dumbo and HBFT, the review establishes that scalability is not just a challenge but also a recognized and actively pursued goal within the field of asynchronous consensus.</w:t>
      </w:r>
      <w:commentRangeEnd w:id="32"/>
      <w:r w:rsidR="00CA1DD8">
        <w:rPr>
          <w:rStyle w:val="CommentReference"/>
        </w:rPr>
        <w:commentReference w:id="32"/>
      </w:r>
      <w:r w:rsidRPr="001111E2">
        <w:rPr>
          <w:rFonts w:ascii="Times New Roman" w:eastAsia="Times New Roman" w:hAnsi="Times New Roman" w:cs="Times New Roman"/>
          <w:sz w:val="24"/>
          <w:szCs w:val="24"/>
        </w:rPr>
        <w:t xml:space="preserve"> For example</w:t>
      </w:r>
      <w:commentRangeStart w:id="33"/>
      <w:r w:rsidRPr="001111E2">
        <w:rPr>
          <w:rFonts w:ascii="Times New Roman" w:eastAsia="Times New Roman" w:hAnsi="Times New Roman" w:cs="Times New Roman"/>
          <w:sz w:val="24"/>
          <w:szCs w:val="24"/>
        </w:rPr>
        <w:t xml:space="preserve">, Dumbo addresses scalability by utilizing several key techniques to minimize communication complexity. It employs an efficient message aggregation mechanism. Which consolidates multiple messages into fewer exchanges, thereby reducing overall communication overhead. Additionally, Dumbo integrates an optimized gossip protocol to facilitate the swift and efficient dissemination of information across the network. This protocol enhances the speed and effectiveness of message sharing further </w:t>
      </w:r>
      <w:r w:rsidRPr="001111E2">
        <w:rPr>
          <w:rFonts w:ascii="Times New Roman" w:eastAsia="Times New Roman" w:hAnsi="Times New Roman" w:cs="Times New Roman"/>
          <w:sz w:val="24"/>
          <w:szCs w:val="24"/>
        </w:rPr>
        <w:lastRenderedPageBreak/>
        <w:t>decreasing communication complexity. Furthermore, Dumbo reduces redundancy by focusing on essential communications and minimizing unnecessary exchanges. Collectively, these strategies enable Dumbo to manage larger networks more effectively with lower communication demands, making it a relevant point of comparison for potential improvements to Aleph’s protocol (</w:t>
      </w:r>
      <w:proofErr w:type="spellStart"/>
      <w:r w:rsidRPr="001111E2">
        <w:rPr>
          <w:rFonts w:ascii="Times New Roman" w:eastAsia="Times New Roman" w:hAnsi="Times New Roman" w:cs="Times New Roman"/>
          <w:sz w:val="24"/>
          <w:szCs w:val="24"/>
        </w:rPr>
        <w:t>Duan</w:t>
      </w:r>
      <w:proofErr w:type="spellEnd"/>
      <w:r w:rsidRPr="001111E2">
        <w:rPr>
          <w:rFonts w:ascii="Times New Roman" w:eastAsia="Times New Roman" w:hAnsi="Times New Roman" w:cs="Times New Roman"/>
          <w:sz w:val="24"/>
          <w:szCs w:val="24"/>
        </w:rPr>
        <w:t xml:space="preserve"> et al., 2018). HBFT also achieves scalability in asynchronous environments through several key optimizations. Its asynchronous byzantine fault tolerance framework allows nodes to operate independently of synchronized global clocks, effectively managing network delays and faults without extensive message passing. HBFT also employs erasure coding, which divides messages into fragments distributed across nodes, requiring only a subset of fragments to reconstruct the original message and thus reducing overall communication overhead. Additionally, HBFT uses threshold cryptography, where a message is validated by a predefined number of nodes rather than requiring unanimous agreement, further decreasing communication demands. These mechanisms collectively enable HBFT to scale efficiently in large networks by minimizing message passing and managing node failures effectively. Making its research particularly relevant for improving Aleph’s protocol (Miller et al., 2016).</w:t>
      </w:r>
      <w:commentRangeEnd w:id="33"/>
      <w:r w:rsidR="00CA1DD8">
        <w:rPr>
          <w:rStyle w:val="CommentReference"/>
        </w:rPr>
        <w:commentReference w:id="33"/>
      </w:r>
    </w:p>
    <w:p w14:paraId="0000001E"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34"/>
      <w:r w:rsidRPr="001111E2">
        <w:rPr>
          <w:rFonts w:ascii="Times New Roman" w:eastAsia="Times New Roman" w:hAnsi="Times New Roman" w:cs="Times New Roman"/>
          <w:sz w:val="24"/>
          <w:szCs w:val="24"/>
        </w:rPr>
        <w:t>Research supports the proposal to enhance Aleph’s scalability through RSA accumulators. Studies by Reddy (2021) and Hussein &amp; Al-</w:t>
      </w:r>
      <w:proofErr w:type="spellStart"/>
      <w:r w:rsidRPr="001111E2">
        <w:rPr>
          <w:rFonts w:ascii="Times New Roman" w:eastAsia="Times New Roman" w:hAnsi="Times New Roman" w:cs="Times New Roman"/>
          <w:sz w:val="24"/>
          <w:szCs w:val="24"/>
        </w:rPr>
        <w:t>Gailani</w:t>
      </w:r>
      <w:proofErr w:type="spellEnd"/>
      <w:r w:rsidRPr="001111E2">
        <w:rPr>
          <w:rFonts w:ascii="Times New Roman" w:eastAsia="Times New Roman" w:hAnsi="Times New Roman" w:cs="Times New Roman"/>
          <w:sz w:val="24"/>
          <w:szCs w:val="24"/>
        </w:rPr>
        <w:t xml:space="preserve"> (2022) provide empirical evidence demonstrating the advantages of RSA accumulators in reducing verification overhead. Reddy (2021) provides a detailed analysis of RSA accumulators and their impact on reducing verification overhead in consensus protocols. In the study empirical tests demonstrated that using RSA accumulators reduced the verification time of consensus protocols from an average of 200 milliseconds per transaction to just 10 milliseconds per transaction. This reduction in verification </w:t>
      </w:r>
      <w:r w:rsidRPr="001111E2">
        <w:rPr>
          <w:rFonts w:ascii="Times New Roman" w:eastAsia="Times New Roman" w:hAnsi="Times New Roman" w:cs="Times New Roman"/>
          <w:sz w:val="24"/>
          <w:szCs w:val="24"/>
        </w:rPr>
        <w:lastRenderedPageBreak/>
        <w:t>time was attributed to the efficiency of RSA accumulators in compressing multiple transactions into a single compact proof. Additionally, the study showed that the network bandwidth required for consensus operations decreased by approximately 90%, from 1 MB per block to 100 KB per block, due to the smaller size of the RSA proofs compared to the full transaction set. Additionally, Hussein &amp; Al-</w:t>
      </w:r>
      <w:proofErr w:type="spellStart"/>
      <w:r w:rsidRPr="001111E2">
        <w:rPr>
          <w:rFonts w:ascii="Times New Roman" w:eastAsia="Times New Roman" w:hAnsi="Times New Roman" w:cs="Times New Roman"/>
          <w:sz w:val="24"/>
          <w:szCs w:val="24"/>
        </w:rPr>
        <w:t>Gailani</w:t>
      </w:r>
      <w:proofErr w:type="spellEnd"/>
      <w:r w:rsidRPr="001111E2">
        <w:rPr>
          <w:rFonts w:ascii="Times New Roman" w:eastAsia="Times New Roman" w:hAnsi="Times New Roman" w:cs="Times New Roman"/>
          <w:sz w:val="24"/>
          <w:szCs w:val="24"/>
        </w:rPr>
        <w:t xml:space="preserve"> (2022) provides further empirical data showing that RSA accumulators significantly improve system performance by reducing verification time and data size in blockchain networks. For example, their simulations demonstrated that for 50 transactions, RSA accumulators with a 128-bit setup reduced the data size required for verification to approximately 3,977 bytes, compared to Merkle tree-SHA256 and Merkle tree-BLAKE256 which required significantly larger sizes, around 17.6 KB for similar setups. Additionally, the running time for verification using RSA accumulators was significantly lower, with the accumulator setup taking only 60 </w:t>
      </w:r>
      <w:proofErr w:type="spellStart"/>
      <w:r w:rsidRPr="001111E2">
        <w:rPr>
          <w:rFonts w:ascii="Times New Roman" w:eastAsia="Times New Roman" w:hAnsi="Times New Roman" w:cs="Times New Roman"/>
          <w:sz w:val="24"/>
          <w:szCs w:val="24"/>
        </w:rPr>
        <w:t>ms</w:t>
      </w:r>
      <w:proofErr w:type="spellEnd"/>
      <w:r w:rsidRPr="001111E2">
        <w:rPr>
          <w:rFonts w:ascii="Times New Roman" w:eastAsia="Times New Roman" w:hAnsi="Times New Roman" w:cs="Times New Roman"/>
          <w:sz w:val="24"/>
          <w:szCs w:val="24"/>
        </w:rPr>
        <w:t xml:space="preserve"> compared to the Merkle tree methods which took between 2,500 </w:t>
      </w:r>
      <w:proofErr w:type="spellStart"/>
      <w:r w:rsidRPr="001111E2">
        <w:rPr>
          <w:rFonts w:ascii="Times New Roman" w:eastAsia="Times New Roman" w:hAnsi="Times New Roman" w:cs="Times New Roman"/>
          <w:sz w:val="24"/>
          <w:szCs w:val="24"/>
        </w:rPr>
        <w:t>ms</w:t>
      </w:r>
      <w:proofErr w:type="spellEnd"/>
      <w:r w:rsidRPr="001111E2">
        <w:rPr>
          <w:rFonts w:ascii="Times New Roman" w:eastAsia="Times New Roman" w:hAnsi="Times New Roman" w:cs="Times New Roman"/>
          <w:sz w:val="24"/>
          <w:szCs w:val="24"/>
        </w:rPr>
        <w:t xml:space="preserve"> and 5,460 </w:t>
      </w:r>
      <w:proofErr w:type="spellStart"/>
      <w:r w:rsidRPr="001111E2">
        <w:rPr>
          <w:rFonts w:ascii="Times New Roman" w:eastAsia="Times New Roman" w:hAnsi="Times New Roman" w:cs="Times New Roman"/>
          <w:sz w:val="24"/>
          <w:szCs w:val="24"/>
        </w:rPr>
        <w:t>ms.</w:t>
      </w:r>
      <w:proofErr w:type="spellEnd"/>
      <w:r w:rsidRPr="001111E2">
        <w:rPr>
          <w:rFonts w:ascii="Times New Roman" w:eastAsia="Times New Roman" w:hAnsi="Times New Roman" w:cs="Times New Roman"/>
          <w:sz w:val="24"/>
          <w:szCs w:val="24"/>
        </w:rPr>
        <w:t xml:space="preserve"> These results highlight the efficiency gains achieved with RSA accumulators especially in handling large transaction volumes.</w:t>
      </w:r>
    </w:p>
    <w:p w14:paraId="0000001F"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 While RSA accumulators have been primarily tested in synchronous and permissioned environments. Their attributes such as reducing verification overhead and handling large datasets more efficiently suggest promising potential for asynchronous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settings like Aleph. Given their demonstrated benefits in other contexts, exploring RSA accumulators in asynchronous </w:t>
      </w:r>
      <w:proofErr w:type="spellStart"/>
      <w:r w:rsidRPr="001111E2">
        <w:rPr>
          <w:rFonts w:ascii="Times New Roman" w:eastAsia="Times New Roman" w:hAnsi="Times New Roman" w:cs="Times New Roman"/>
          <w:sz w:val="24"/>
          <w:szCs w:val="24"/>
        </w:rPr>
        <w:t>permissionless</w:t>
      </w:r>
      <w:proofErr w:type="spellEnd"/>
      <w:r w:rsidRPr="001111E2">
        <w:rPr>
          <w:rFonts w:ascii="Times New Roman" w:eastAsia="Times New Roman" w:hAnsi="Times New Roman" w:cs="Times New Roman"/>
          <w:sz w:val="24"/>
          <w:szCs w:val="24"/>
        </w:rPr>
        <w:t xml:space="preserve"> environments could offer significant scalability improvements for Aleph and address key performance challenges identified in previous research.</w:t>
      </w:r>
      <w:commentRangeEnd w:id="34"/>
      <w:r w:rsidR="001B4F71">
        <w:rPr>
          <w:rStyle w:val="CommentReference"/>
        </w:rPr>
        <w:commentReference w:id="34"/>
      </w:r>
    </w:p>
    <w:p w14:paraId="00000020"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35"/>
      <w:r w:rsidRPr="001111E2">
        <w:rPr>
          <w:rFonts w:ascii="Times New Roman" w:eastAsia="Times New Roman" w:hAnsi="Times New Roman" w:cs="Times New Roman"/>
          <w:sz w:val="24"/>
          <w:szCs w:val="24"/>
        </w:rPr>
        <w:t>This literature review substantiates the proposed approach by demonstrating how existing research aligns with the study's goals</w:t>
      </w:r>
      <w:commentRangeEnd w:id="35"/>
      <w:r w:rsidR="001B4F71">
        <w:rPr>
          <w:rStyle w:val="CommentReference"/>
        </w:rPr>
        <w:commentReference w:id="35"/>
      </w:r>
      <w:r w:rsidRPr="001111E2">
        <w:rPr>
          <w:rFonts w:ascii="Times New Roman" w:eastAsia="Times New Roman" w:hAnsi="Times New Roman" w:cs="Times New Roman"/>
          <w:sz w:val="24"/>
          <w:szCs w:val="24"/>
        </w:rPr>
        <w:t xml:space="preserve">. The use of RSA accumulators </w:t>
      </w:r>
      <w:commentRangeStart w:id="36"/>
      <w:r w:rsidRPr="001111E2">
        <w:rPr>
          <w:rFonts w:ascii="Times New Roman" w:eastAsia="Times New Roman" w:hAnsi="Times New Roman" w:cs="Times New Roman"/>
          <w:sz w:val="24"/>
          <w:szCs w:val="24"/>
        </w:rPr>
        <w:t xml:space="preserve">supported by evidence </w:t>
      </w:r>
      <w:commentRangeEnd w:id="36"/>
      <w:r w:rsidR="001B4F71">
        <w:rPr>
          <w:rStyle w:val="CommentReference"/>
        </w:rPr>
        <w:commentReference w:id="36"/>
      </w:r>
      <w:r w:rsidRPr="001111E2">
        <w:rPr>
          <w:rFonts w:ascii="Times New Roman" w:eastAsia="Times New Roman" w:hAnsi="Times New Roman" w:cs="Times New Roman"/>
          <w:sz w:val="24"/>
          <w:szCs w:val="24"/>
        </w:rPr>
        <w:t xml:space="preserve">from </w:t>
      </w:r>
      <w:commentRangeStart w:id="37"/>
      <w:r w:rsidRPr="001111E2">
        <w:rPr>
          <w:rFonts w:ascii="Times New Roman" w:eastAsia="Times New Roman" w:hAnsi="Times New Roman" w:cs="Times New Roman"/>
          <w:sz w:val="24"/>
          <w:szCs w:val="24"/>
        </w:rPr>
        <w:lastRenderedPageBreak/>
        <w:t>previous research offers a viable solution to the communication complexity and scalability challenges identified in Aleph. The comprehensive analysis provided in this review not only highlights the limitations of Aleph’s current implementation but also points towards practical strategies for enhancing its performance in large scale decentralized networks thus laying a solid foundation for the research's proposed enhancements.</w:t>
      </w:r>
      <w:commentRangeEnd w:id="37"/>
      <w:r w:rsidR="001B4F71">
        <w:rPr>
          <w:rStyle w:val="CommentReference"/>
        </w:rPr>
        <w:commentReference w:id="37"/>
      </w:r>
    </w:p>
    <w:p w14:paraId="00000021" w14:textId="77777777" w:rsidR="006D6EAD" w:rsidRPr="001111E2" w:rsidRDefault="006D6EAD" w:rsidP="001111E2">
      <w:pPr>
        <w:spacing w:before="240" w:after="240" w:line="480" w:lineRule="auto"/>
        <w:rPr>
          <w:rFonts w:ascii="Times New Roman" w:eastAsia="Times New Roman" w:hAnsi="Times New Roman" w:cs="Times New Roman"/>
          <w:sz w:val="24"/>
          <w:szCs w:val="24"/>
        </w:rPr>
      </w:pPr>
    </w:p>
    <w:p w14:paraId="00000022" w14:textId="77777777" w:rsidR="006D6EAD" w:rsidRPr="001111E2" w:rsidRDefault="002645B3" w:rsidP="001111E2">
      <w:pPr>
        <w:spacing w:before="280" w:line="480" w:lineRule="auto"/>
        <w:rPr>
          <w:rFonts w:ascii="Times New Roman" w:eastAsia="Times New Roman" w:hAnsi="Times New Roman" w:cs="Times New Roman"/>
          <w:b/>
          <w:sz w:val="24"/>
          <w:szCs w:val="24"/>
        </w:rPr>
      </w:pPr>
      <w:r w:rsidRPr="001111E2">
        <w:rPr>
          <w:rFonts w:ascii="Times New Roman" w:eastAsia="Times New Roman" w:hAnsi="Times New Roman" w:cs="Times New Roman"/>
          <w:b/>
          <w:sz w:val="24"/>
          <w:szCs w:val="24"/>
        </w:rPr>
        <w:t>Approach</w:t>
      </w:r>
    </w:p>
    <w:p w14:paraId="00000023"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38"/>
      <w:r w:rsidRPr="001111E2">
        <w:rPr>
          <w:rFonts w:ascii="Times New Roman" w:eastAsia="Times New Roman" w:hAnsi="Times New Roman" w:cs="Times New Roman"/>
          <w:sz w:val="24"/>
          <w:szCs w:val="24"/>
        </w:rPr>
        <w:t>To achieve the goal of reducing the communication complexity of Aleph by implementing RSA accumulators in place of Merkle trees in the RBC protocol the research will follow a structured approach. This method ensures a comprehensive evaluation of the proposed improvements across various experimental environments focusing on key metrics that reflect the protocol's performance and scalability.</w:t>
      </w:r>
      <w:commentRangeEnd w:id="38"/>
      <w:r w:rsidR="001B4F71">
        <w:rPr>
          <w:rStyle w:val="CommentReference"/>
        </w:rPr>
        <w:commentReference w:id="38"/>
      </w:r>
    </w:p>
    <w:p w14:paraId="00000024"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commentRangeStart w:id="39"/>
      <w:r w:rsidRPr="001111E2">
        <w:rPr>
          <w:rFonts w:ascii="Times New Roman" w:eastAsia="Times New Roman" w:hAnsi="Times New Roman" w:cs="Times New Roman"/>
          <w:sz w:val="24"/>
          <w:szCs w:val="24"/>
        </w:rPr>
        <w:t xml:space="preserve">The technical implementation of the research will be written in Rust, leveraging the </w:t>
      </w:r>
      <w:proofErr w:type="spellStart"/>
      <w:r w:rsidRPr="001111E2">
        <w:rPr>
          <w:rFonts w:ascii="Times New Roman" w:eastAsia="Times New Roman" w:hAnsi="Times New Roman" w:cs="Times New Roman"/>
          <w:sz w:val="24"/>
          <w:szCs w:val="24"/>
        </w:rPr>
        <w:t>Tokio</w:t>
      </w:r>
      <w:proofErr w:type="spellEnd"/>
      <w:r w:rsidRPr="001111E2">
        <w:rPr>
          <w:rFonts w:ascii="Times New Roman" w:eastAsia="Times New Roman" w:hAnsi="Times New Roman" w:cs="Times New Roman"/>
          <w:sz w:val="24"/>
          <w:szCs w:val="24"/>
        </w:rPr>
        <w:t xml:space="preserve"> asynchronous runtime for efficient and concurrent network communication, as used in the Asynchronous Byzantine Fault Tolerant</w:t>
      </w:r>
      <w:r w:rsidRPr="001111E2">
        <w:rPr>
          <w:rFonts w:ascii="Times New Roman" w:eastAsia="Times New Roman" w:hAnsi="Times New Roman" w:cs="Times New Roman"/>
          <w:color w:val="FFFFFF"/>
          <w:sz w:val="24"/>
          <w:szCs w:val="24"/>
        </w:rPr>
        <w:t xml:space="preserve"> </w:t>
      </w:r>
      <w:r w:rsidRPr="001111E2">
        <w:rPr>
          <w:rFonts w:ascii="Times New Roman" w:eastAsia="Times New Roman" w:hAnsi="Times New Roman" w:cs="Times New Roman"/>
          <w:sz w:val="24"/>
          <w:szCs w:val="24"/>
        </w:rPr>
        <w:t xml:space="preserve">(ABFT) protocols research </w:t>
      </w:r>
      <w:commentRangeEnd w:id="39"/>
      <w:r w:rsidR="00A95D30">
        <w:rPr>
          <w:rStyle w:val="CommentReference"/>
        </w:rPr>
        <w:commentReference w:id="39"/>
      </w:r>
      <w:r w:rsidRPr="001111E2">
        <w:rPr>
          <w:rFonts w:ascii="Times New Roman" w:eastAsia="Times New Roman" w:hAnsi="Times New Roman" w:cs="Times New Roman"/>
          <w:sz w:val="24"/>
          <w:szCs w:val="24"/>
        </w:rPr>
        <w:t xml:space="preserve">(Knudsen et al., 2021). </w:t>
      </w:r>
      <w:commentRangeStart w:id="40"/>
      <w:r w:rsidRPr="001111E2">
        <w:rPr>
          <w:rFonts w:ascii="Times New Roman" w:eastAsia="Times New Roman" w:hAnsi="Times New Roman" w:cs="Times New Roman"/>
          <w:sz w:val="24"/>
          <w:szCs w:val="24"/>
        </w:rPr>
        <w:t xml:space="preserve">This setup will be deployed on Amazon Web Services (AWS) or a school provided resource, utilizing a combination of Ansible for configuration management and AWS Cloud Development Kit (AWS CDK) for infrastructure provisioning. </w:t>
      </w:r>
      <w:commentRangeEnd w:id="40"/>
      <w:r w:rsidR="00D92741">
        <w:rPr>
          <w:rStyle w:val="CommentReference"/>
        </w:rPr>
        <w:commentReference w:id="40"/>
      </w:r>
      <w:commentRangeStart w:id="41"/>
      <w:r w:rsidRPr="001111E2">
        <w:rPr>
          <w:rFonts w:ascii="Times New Roman" w:eastAsia="Times New Roman" w:hAnsi="Times New Roman" w:cs="Times New Roman"/>
          <w:sz w:val="24"/>
          <w:szCs w:val="24"/>
        </w:rPr>
        <w:t>This infrastructure will support thorough testing and evaluation of the original and modified Aleph protocol under realistic network conditions.</w:t>
      </w:r>
    </w:p>
    <w:p w14:paraId="00000025" w14:textId="5681C0A3"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lastRenderedPageBreak/>
        <w:t xml:space="preserve">The baseline for this research will be the original Aleph protocol, which utilizes Merkle trees in its RBC. This version will be benchmarked to capture current metrics such as communication complexity, transaction throughput, latency, and resource utilization. The proposed modification involves replacing Merkle trees with RSA accumulators in the RBC protocol. This change will incorporate the RSA </w:t>
      </w:r>
      <w:r w:rsidR="001111E2" w:rsidRPr="001111E2">
        <w:rPr>
          <w:rFonts w:ascii="Times New Roman" w:eastAsia="Times New Roman" w:hAnsi="Times New Roman" w:cs="Times New Roman"/>
          <w:sz w:val="24"/>
          <w:szCs w:val="24"/>
        </w:rPr>
        <w:t>accumulator-based</w:t>
      </w:r>
      <w:r w:rsidRPr="001111E2">
        <w:rPr>
          <w:rFonts w:ascii="Times New Roman" w:eastAsia="Times New Roman" w:hAnsi="Times New Roman" w:cs="Times New Roman"/>
          <w:sz w:val="24"/>
          <w:szCs w:val="24"/>
        </w:rPr>
        <w:t xml:space="preserve"> aggregation and verification process, streamline message passing, and reduce the overhead associated with Merkle trees.</w:t>
      </w:r>
    </w:p>
    <w:p w14:paraId="00000026" w14:textId="77777777" w:rsidR="006D6EAD" w:rsidRPr="001111E2" w:rsidRDefault="002645B3" w:rsidP="001111E2">
      <w:pPr>
        <w:spacing w:before="240" w:after="240" w:line="480" w:lineRule="auto"/>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ab/>
        <w:t xml:space="preserve">The implementation details of this research will replace the Merkle tree structure in the current </w:t>
      </w:r>
      <w:proofErr w:type="spellStart"/>
      <w:r w:rsidRPr="001111E2">
        <w:rPr>
          <w:rFonts w:ascii="Times New Roman" w:eastAsia="Times New Roman" w:hAnsi="Times New Roman" w:cs="Times New Roman"/>
          <w:sz w:val="24"/>
          <w:szCs w:val="24"/>
        </w:rPr>
        <w:t>ch</w:t>
      </w:r>
      <w:proofErr w:type="spellEnd"/>
      <w:r w:rsidRPr="001111E2">
        <w:rPr>
          <w:rFonts w:ascii="Times New Roman" w:eastAsia="Times New Roman" w:hAnsi="Times New Roman" w:cs="Times New Roman"/>
          <w:sz w:val="24"/>
          <w:szCs w:val="24"/>
        </w:rPr>
        <w:t xml:space="preserve">-RBC protocol with RSA accumulators. These accumulators will aggregate transaction data into a single, compact representation, aiming to reduce message complexity from </w:t>
      </w:r>
      <w:proofErr w:type="gramStart"/>
      <w:r w:rsidRPr="001111E2">
        <w:rPr>
          <w:rFonts w:ascii="Times New Roman" w:eastAsia="Times New Roman" w:hAnsi="Times New Roman" w:cs="Times New Roman"/>
          <w:sz w:val="24"/>
          <w:szCs w:val="24"/>
        </w:rPr>
        <w:t>O(</w:t>
      </w:r>
      <w:proofErr w:type="gramEnd"/>
      <w:r w:rsidRPr="001111E2">
        <w:rPr>
          <w:rFonts w:ascii="Times New Roman" w:eastAsia="Times New Roman" w:hAnsi="Times New Roman" w:cs="Times New Roman"/>
          <w:sz w:val="24"/>
          <w:szCs w:val="24"/>
        </w:rPr>
        <w:t>Tr + N² log N) to a lower complexity. RSA accumulators will also simplify the verification process, allowing nodes to confirm the integrity and validity of broadcasted messages with reduced computational effort.</w:t>
      </w:r>
    </w:p>
    <w:p w14:paraId="00000027" w14:textId="77777777" w:rsidR="006D6EAD" w:rsidRPr="001111E2" w:rsidRDefault="002645B3" w:rsidP="001111E2">
      <w:pPr>
        <w:spacing w:before="240" w:after="240" w:line="480" w:lineRule="auto"/>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ab/>
        <w:t>The modified Aleph protocol will be assessed in an experimental environment that mirrors the HBFT setup to ensure consistency and valid comparisons. Each test will use the transaction size of 250 bytes per batch as used in HBFT. The first test will use 32 nodes with a batch size of 256 transactions. Subsequent experiments will incrementally the node count to 40, 48, 56, 64, and up to 104 nodes, with batch sizes of 512, 1024, 2048, 4096, 8192, 16384, 32768, 65536, and 131072 transactions. Contingent on available resources. This systematic approach will evaluate the scalability of the modified Aleph protocol by assessing how varying node counts and batch sizes impact throughput and latency, helping to identify optimal conditions and potential bottlenecks.</w:t>
      </w:r>
    </w:p>
    <w:p w14:paraId="00000028"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Gungsuh" w:hAnsi="Times New Roman" w:cs="Times New Roman"/>
          <w:sz w:val="24"/>
          <w:szCs w:val="24"/>
        </w:rPr>
        <w:lastRenderedPageBreak/>
        <w:t>Metrics for evaluation will include transaction throughput, which is measured as the number of transactions processed per second to determine if the modified protocol offers scalability improvements by handling larger transaction volumes more efficiently. Latency will be assessed as the time taken for transaction confirmation specifically from when the first node receives a client request to when the (N−</w:t>
      </w:r>
      <w:proofErr w:type="gramStart"/>
      <w:r w:rsidRPr="001111E2">
        <w:rPr>
          <w:rFonts w:ascii="Times New Roman" w:eastAsia="Gungsuh" w:hAnsi="Times New Roman" w:cs="Times New Roman"/>
          <w:sz w:val="24"/>
          <w:szCs w:val="24"/>
        </w:rPr>
        <w:t>f)</w:t>
      </w:r>
      <w:proofErr w:type="spellStart"/>
      <w:r w:rsidRPr="001111E2">
        <w:rPr>
          <w:rFonts w:ascii="Times New Roman" w:eastAsia="Gungsuh" w:hAnsi="Times New Roman" w:cs="Times New Roman"/>
          <w:sz w:val="24"/>
          <w:szCs w:val="24"/>
        </w:rPr>
        <w:t>th</w:t>
      </w:r>
      <w:proofErr w:type="spellEnd"/>
      <w:proofErr w:type="gramEnd"/>
      <w:r w:rsidRPr="001111E2">
        <w:rPr>
          <w:rFonts w:ascii="Times New Roman" w:eastAsia="Gungsuh" w:hAnsi="Times New Roman" w:cs="Times New Roman"/>
          <w:sz w:val="24"/>
          <w:szCs w:val="24"/>
        </w:rPr>
        <w:t xml:space="preserve"> node completes the consensus process. Communication overhead will be quantified by the total number of messages exchanged during the consensus process to compare the communication complexity between the current and new RBC protocols. Resource utilization will be analyzed in terms of CPU and memory usage across nodes during the RBC process.</w:t>
      </w:r>
    </w:p>
    <w:p w14:paraId="00000029"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For data collection, real-time logging will be handled using the tracing framework in Rust, which supports structured logging and is well-suited for asynchronous code. Key metrics such as transaction throughput, latency, communication overhead, and resource utilization will be recorded and securely logged during each experiment. The data will be stored in PostgreSQL, ensuring reliable and efficient management of the collected information. This approach will facilitate easy access and analysis of the metrics supporting a thorough evaluation of the modified Aleph protocol.</w:t>
      </w:r>
    </w:p>
    <w:p w14:paraId="0000002A" w14:textId="77777777" w:rsidR="006D6EAD" w:rsidRPr="001111E2" w:rsidRDefault="002645B3" w:rsidP="001111E2">
      <w:pPr>
        <w:spacing w:before="240" w:after="240" w:line="480" w:lineRule="auto"/>
        <w:ind w:firstLine="720"/>
        <w:rPr>
          <w:rFonts w:ascii="Times New Roman" w:eastAsia="Times New Roman" w:hAnsi="Times New Roman" w:cs="Times New Roman"/>
          <w:sz w:val="24"/>
          <w:szCs w:val="24"/>
        </w:rPr>
      </w:pPr>
      <w:r w:rsidRPr="001111E2">
        <w:rPr>
          <w:rFonts w:ascii="Times New Roman" w:eastAsia="Times New Roman" w:hAnsi="Times New Roman" w:cs="Times New Roman"/>
          <w:sz w:val="24"/>
          <w:szCs w:val="24"/>
        </w:rPr>
        <w:t xml:space="preserve">For comparative analysis, </w:t>
      </w:r>
      <w:proofErr w:type="spellStart"/>
      <w:r w:rsidRPr="001111E2">
        <w:rPr>
          <w:rFonts w:ascii="Times New Roman" w:eastAsia="Times New Roman" w:hAnsi="Times New Roman" w:cs="Times New Roman"/>
          <w:sz w:val="24"/>
          <w:szCs w:val="24"/>
        </w:rPr>
        <w:t>Jupyter</w:t>
      </w:r>
      <w:proofErr w:type="spellEnd"/>
      <w:r w:rsidRPr="001111E2">
        <w:rPr>
          <w:rFonts w:ascii="Times New Roman" w:eastAsia="Times New Roman" w:hAnsi="Times New Roman" w:cs="Times New Roman"/>
          <w:sz w:val="24"/>
          <w:szCs w:val="24"/>
        </w:rPr>
        <w:t xml:space="preserve"> Notebooks will be utilized to gather and display information. After completing the experiments data will be extracted and analyzed within the notebook environment. This setup allows for interactive exploration of the data, using statistical methods to compare the performance of the original and modified systems. </w:t>
      </w:r>
      <w:proofErr w:type="spellStart"/>
      <w:r w:rsidRPr="001111E2">
        <w:rPr>
          <w:rFonts w:ascii="Times New Roman" w:eastAsia="Times New Roman" w:hAnsi="Times New Roman" w:cs="Times New Roman"/>
          <w:sz w:val="24"/>
          <w:szCs w:val="24"/>
        </w:rPr>
        <w:t>Jupyter</w:t>
      </w:r>
      <w:proofErr w:type="spellEnd"/>
      <w:r w:rsidRPr="001111E2">
        <w:rPr>
          <w:rFonts w:ascii="Times New Roman" w:eastAsia="Times New Roman" w:hAnsi="Times New Roman" w:cs="Times New Roman"/>
          <w:sz w:val="24"/>
          <w:szCs w:val="24"/>
        </w:rPr>
        <w:t xml:space="preserve"> Notebooks support rich text documentation and inline visualizations making it easy to present results </w:t>
      </w:r>
      <w:r w:rsidRPr="001111E2">
        <w:rPr>
          <w:rFonts w:ascii="Times New Roman" w:eastAsia="Times New Roman" w:hAnsi="Times New Roman" w:cs="Times New Roman"/>
          <w:sz w:val="24"/>
          <w:szCs w:val="24"/>
        </w:rPr>
        <w:lastRenderedPageBreak/>
        <w:t>through comparative graphs and statistical summaries. This approach will effectively illustrate the impact of RSA accumulators on Aleph’s communication complexity and scalability.</w:t>
      </w:r>
      <w:commentRangeEnd w:id="41"/>
      <w:r w:rsidR="00A95D30">
        <w:rPr>
          <w:rStyle w:val="CommentReference"/>
        </w:rPr>
        <w:commentReference w:id="41"/>
      </w:r>
    </w:p>
    <w:p w14:paraId="0000002B" w14:textId="77777777" w:rsidR="006D6EAD" w:rsidRDefault="006D6EAD">
      <w:pPr>
        <w:spacing w:before="240" w:after="240" w:line="480" w:lineRule="auto"/>
        <w:rPr>
          <w:rFonts w:ascii="Times New Roman" w:eastAsia="Times New Roman" w:hAnsi="Times New Roman" w:cs="Times New Roman"/>
          <w:b/>
          <w:sz w:val="24"/>
          <w:szCs w:val="24"/>
        </w:rPr>
      </w:pPr>
    </w:p>
    <w:p w14:paraId="0000002C" w14:textId="77777777" w:rsidR="006D6EAD" w:rsidRDefault="006D6EAD">
      <w:pPr>
        <w:spacing w:before="240" w:after="240" w:line="480" w:lineRule="auto"/>
        <w:ind w:firstLine="720"/>
        <w:rPr>
          <w:rFonts w:ascii="Times New Roman" w:eastAsia="Times New Roman" w:hAnsi="Times New Roman" w:cs="Times New Roman"/>
          <w:sz w:val="24"/>
          <w:szCs w:val="24"/>
        </w:rPr>
      </w:pPr>
    </w:p>
    <w:p w14:paraId="0000002D" w14:textId="77777777" w:rsidR="006D6EAD" w:rsidRDefault="006D6EAD">
      <w:pPr>
        <w:spacing w:before="240" w:after="240" w:line="480" w:lineRule="auto"/>
        <w:rPr>
          <w:rFonts w:ascii="Times New Roman" w:eastAsia="Times New Roman" w:hAnsi="Times New Roman" w:cs="Times New Roman"/>
          <w:sz w:val="24"/>
          <w:szCs w:val="24"/>
        </w:rPr>
      </w:pPr>
    </w:p>
    <w:p w14:paraId="0000002E" w14:textId="77777777" w:rsidR="006D6EAD" w:rsidRDefault="006D6EAD">
      <w:pPr>
        <w:spacing w:before="240" w:after="240" w:line="480" w:lineRule="auto"/>
        <w:rPr>
          <w:rFonts w:ascii="Times New Roman" w:eastAsia="Times New Roman" w:hAnsi="Times New Roman" w:cs="Times New Roman"/>
          <w:sz w:val="24"/>
          <w:szCs w:val="24"/>
        </w:rPr>
      </w:pPr>
    </w:p>
    <w:p w14:paraId="0000002F" w14:textId="77777777" w:rsidR="006D6EAD" w:rsidRDefault="006D6EAD">
      <w:pPr>
        <w:spacing w:before="240" w:after="240" w:line="480" w:lineRule="auto"/>
        <w:rPr>
          <w:rFonts w:ascii="Times New Roman" w:eastAsia="Times New Roman" w:hAnsi="Times New Roman" w:cs="Times New Roman"/>
          <w:sz w:val="24"/>
          <w:szCs w:val="24"/>
        </w:rPr>
      </w:pPr>
    </w:p>
    <w:p w14:paraId="00000030" w14:textId="77777777" w:rsidR="006D6EAD" w:rsidRDefault="006D6EAD">
      <w:pPr>
        <w:spacing w:before="240" w:after="240" w:line="480" w:lineRule="auto"/>
        <w:rPr>
          <w:rFonts w:ascii="Times New Roman" w:eastAsia="Times New Roman" w:hAnsi="Times New Roman" w:cs="Times New Roman"/>
          <w:sz w:val="24"/>
          <w:szCs w:val="24"/>
        </w:rPr>
      </w:pPr>
    </w:p>
    <w:p w14:paraId="00000031" w14:textId="77777777" w:rsidR="006D6EAD" w:rsidRDefault="006D6EAD">
      <w:pPr>
        <w:spacing w:before="240" w:after="240" w:line="480" w:lineRule="auto"/>
        <w:rPr>
          <w:rFonts w:ascii="Times New Roman" w:eastAsia="Times New Roman" w:hAnsi="Times New Roman" w:cs="Times New Roman"/>
          <w:sz w:val="24"/>
          <w:szCs w:val="24"/>
        </w:rPr>
      </w:pPr>
    </w:p>
    <w:p w14:paraId="00000032" w14:textId="77777777" w:rsidR="006D6EAD" w:rsidRDefault="006D6EAD">
      <w:pPr>
        <w:spacing w:before="240" w:after="240" w:line="480" w:lineRule="auto"/>
        <w:rPr>
          <w:rFonts w:ascii="Times New Roman" w:eastAsia="Times New Roman" w:hAnsi="Times New Roman" w:cs="Times New Roman"/>
          <w:sz w:val="24"/>
          <w:szCs w:val="24"/>
        </w:rPr>
      </w:pPr>
    </w:p>
    <w:p w14:paraId="00000033" w14:textId="77777777" w:rsidR="006D6EAD" w:rsidRDefault="006D6EAD">
      <w:pPr>
        <w:spacing w:before="240" w:after="240" w:line="480" w:lineRule="auto"/>
        <w:rPr>
          <w:rFonts w:ascii="Times New Roman" w:eastAsia="Times New Roman" w:hAnsi="Times New Roman" w:cs="Times New Roman"/>
          <w:sz w:val="24"/>
          <w:szCs w:val="24"/>
        </w:rPr>
      </w:pPr>
    </w:p>
    <w:p w14:paraId="43B66632" w14:textId="77777777" w:rsidR="001111E2" w:rsidRDefault="001111E2">
      <w:pPr>
        <w:spacing w:before="240" w:after="240" w:line="480" w:lineRule="auto"/>
        <w:rPr>
          <w:rFonts w:ascii="Times New Roman" w:eastAsia="Times New Roman" w:hAnsi="Times New Roman" w:cs="Times New Roman"/>
          <w:sz w:val="24"/>
          <w:szCs w:val="24"/>
        </w:rPr>
      </w:pPr>
    </w:p>
    <w:p w14:paraId="651EB95C" w14:textId="77777777" w:rsidR="001111E2" w:rsidRDefault="001111E2">
      <w:pPr>
        <w:spacing w:before="240" w:after="240" w:line="480" w:lineRule="auto"/>
        <w:rPr>
          <w:rFonts w:ascii="Times New Roman" w:eastAsia="Times New Roman" w:hAnsi="Times New Roman" w:cs="Times New Roman"/>
          <w:sz w:val="24"/>
          <w:szCs w:val="24"/>
        </w:rPr>
      </w:pPr>
    </w:p>
    <w:p w14:paraId="0550B57F" w14:textId="77777777" w:rsidR="001111E2" w:rsidRDefault="001111E2">
      <w:pPr>
        <w:spacing w:before="240" w:after="240" w:line="480" w:lineRule="auto"/>
        <w:rPr>
          <w:rFonts w:ascii="Times New Roman" w:eastAsia="Times New Roman" w:hAnsi="Times New Roman" w:cs="Times New Roman"/>
          <w:sz w:val="24"/>
          <w:szCs w:val="24"/>
        </w:rPr>
      </w:pPr>
    </w:p>
    <w:p w14:paraId="7655BCC2" w14:textId="77777777" w:rsidR="001111E2" w:rsidRDefault="001111E2">
      <w:pPr>
        <w:spacing w:before="240" w:after="240" w:line="480" w:lineRule="auto"/>
        <w:rPr>
          <w:rFonts w:ascii="Times New Roman" w:eastAsia="Times New Roman" w:hAnsi="Times New Roman" w:cs="Times New Roman"/>
          <w:sz w:val="24"/>
          <w:szCs w:val="24"/>
        </w:rPr>
      </w:pPr>
    </w:p>
    <w:p w14:paraId="310A0D07" w14:textId="77777777" w:rsidR="001111E2" w:rsidRDefault="001111E2">
      <w:pPr>
        <w:spacing w:before="240" w:after="240" w:line="480" w:lineRule="auto"/>
        <w:rPr>
          <w:rFonts w:ascii="Times New Roman" w:eastAsia="Times New Roman" w:hAnsi="Times New Roman" w:cs="Times New Roman"/>
          <w:sz w:val="24"/>
          <w:szCs w:val="24"/>
        </w:rPr>
      </w:pPr>
    </w:p>
    <w:p w14:paraId="00000039" w14:textId="77777777" w:rsidR="006D6EAD" w:rsidRDefault="002645B3">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3A" w14:textId="77777777" w:rsidR="006D6EAD" w:rsidRDefault="002645B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Web Services, Inc. (n.d.). </w:t>
      </w:r>
      <w:r>
        <w:rPr>
          <w:rFonts w:ascii="Times New Roman" w:eastAsia="Times New Roman" w:hAnsi="Times New Roman" w:cs="Times New Roman"/>
          <w:i/>
          <w:sz w:val="24"/>
          <w:szCs w:val="24"/>
        </w:rPr>
        <w:t>AWS Cloud Development Kit (AWS CDK)</w:t>
      </w:r>
      <w:r>
        <w:rPr>
          <w:rFonts w:ascii="Times New Roman" w:eastAsia="Times New Roman" w:hAnsi="Times New Roman" w:cs="Times New Roman"/>
          <w:sz w:val="24"/>
          <w:szCs w:val="24"/>
        </w:rPr>
        <w:t>. Retrieved August 26, 2024, from</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https://aws.amazon.com/cdk/</w:t>
        </w:r>
      </w:hyperlink>
    </w:p>
    <w:p w14:paraId="0000003B" w14:textId="77777777" w:rsidR="006D6EAD" w:rsidRDefault="002645B3">
      <w:pPr>
        <w:spacing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Baird, L., &amp;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A. (2020). The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protocol: Efficient asynchronous BFT for high-throughput distributed ledgers. In </w:t>
      </w:r>
      <w:r>
        <w:rPr>
          <w:rFonts w:ascii="Times New Roman" w:eastAsia="Times New Roman" w:hAnsi="Times New Roman" w:cs="Times New Roman"/>
          <w:i/>
          <w:sz w:val="24"/>
          <w:szCs w:val="24"/>
        </w:rPr>
        <w:t>International Conference on Omni-layer Intelligent Systems</w:t>
      </w:r>
      <w:r>
        <w:rPr>
          <w:rFonts w:ascii="Times New Roman" w:eastAsia="Times New Roman" w:hAnsi="Times New Roman" w:cs="Times New Roman"/>
          <w:sz w:val="24"/>
          <w:szCs w:val="24"/>
        </w:rPr>
        <w:t xml:space="preserve"> (pp. 1-7).</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https://doi.org/10.1109/COINS49042.2020.9191430</w:t>
        </w:r>
      </w:hyperlink>
    </w:p>
    <w:p w14:paraId="0000003C"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Djari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Anceaume</w:t>
      </w:r>
      <w:proofErr w:type="spellEnd"/>
      <w:r>
        <w:rPr>
          <w:rFonts w:ascii="Times New Roman" w:eastAsia="Times New Roman" w:hAnsi="Times New Roman" w:cs="Times New Roman"/>
          <w:sz w:val="24"/>
          <w:szCs w:val="24"/>
        </w:rPr>
        <w:t>, E., &amp; Tucci-</w:t>
      </w:r>
      <w:proofErr w:type="spellStart"/>
      <w:r>
        <w:rPr>
          <w:rFonts w:ascii="Times New Roman" w:eastAsia="Times New Roman" w:hAnsi="Times New Roman" w:cs="Times New Roman"/>
          <w:sz w:val="24"/>
          <w:szCs w:val="24"/>
        </w:rPr>
        <w:t>Piergiovanni</w:t>
      </w:r>
      <w:proofErr w:type="spellEnd"/>
      <w:r>
        <w:rPr>
          <w:rFonts w:ascii="Times New Roman" w:eastAsia="Times New Roman" w:hAnsi="Times New Roman" w:cs="Times New Roman"/>
          <w:sz w:val="24"/>
          <w:szCs w:val="24"/>
        </w:rPr>
        <w:t xml:space="preserve">, S. (2022). An extensive agent-based simulation study of </w:t>
      </w:r>
      <w:proofErr w:type="spellStart"/>
      <w:r>
        <w:rPr>
          <w:rFonts w:ascii="Times New Roman" w:eastAsia="Times New Roman" w:hAnsi="Times New Roman" w:cs="Times New Roman"/>
          <w:sz w:val="24"/>
          <w:szCs w:val="24"/>
        </w:rPr>
        <w:t>sycomore</w:t>
      </w:r>
      <w:proofErr w:type="spellEnd"/>
      <w:r>
        <w:rPr>
          <w:rFonts w:ascii="Times New Roman" w:eastAsia="Times New Roman" w:hAnsi="Times New Roman" w:cs="Times New Roman"/>
          <w:sz w:val="24"/>
          <w:szCs w:val="24"/>
        </w:rPr>
        <w:t xml:space="preserve">++, a DAG-based </w:t>
      </w:r>
      <w:proofErr w:type="spellStart"/>
      <w:r>
        <w:rPr>
          <w:rFonts w:ascii="Times New Roman" w:eastAsia="Times New Roman" w:hAnsi="Times New Roman" w:cs="Times New Roman"/>
          <w:sz w:val="24"/>
          <w:szCs w:val="24"/>
        </w:rPr>
        <w:t>permissionless</w:t>
      </w:r>
      <w:proofErr w:type="spellEnd"/>
      <w:r>
        <w:rPr>
          <w:rFonts w:ascii="Times New Roman" w:eastAsia="Times New Roman" w:hAnsi="Times New Roman" w:cs="Times New Roman"/>
          <w:sz w:val="24"/>
          <w:szCs w:val="24"/>
        </w:rPr>
        <w:t xml:space="preserve"> ledger. In </w:t>
      </w:r>
      <w:r>
        <w:rPr>
          <w:rFonts w:ascii="Times New Roman" w:eastAsia="Times New Roman" w:hAnsi="Times New Roman" w:cs="Times New Roman"/>
          <w:i/>
          <w:sz w:val="24"/>
          <w:szCs w:val="24"/>
        </w:rPr>
        <w:t>Proceedings of the 37th ACM/SIGAPP Symposium on Applied Computing</w:t>
      </w:r>
      <w:r>
        <w:rPr>
          <w:rFonts w:ascii="Times New Roman" w:eastAsia="Times New Roman" w:hAnsi="Times New Roman" w:cs="Times New Roman"/>
          <w:sz w:val="24"/>
          <w:szCs w:val="24"/>
        </w:rPr>
        <w:t xml:space="preserve"> (pp. 334–336). Association for Computing Machinery.</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https://doi.org/10.1145/3477314.3507245</w:t>
        </w:r>
      </w:hyperlink>
    </w:p>
    <w:p w14:paraId="0000003D"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S., Reiter, M., &amp; Zhang, H. (2018). Beat: Asynchronous BFT made practical. In </w:t>
      </w:r>
      <w:r>
        <w:rPr>
          <w:rFonts w:ascii="Times New Roman" w:eastAsia="Times New Roman" w:hAnsi="Times New Roman" w:cs="Times New Roman"/>
          <w:i/>
          <w:sz w:val="24"/>
          <w:szCs w:val="24"/>
        </w:rPr>
        <w:t>ACM SIGSAC Conference on Computer and Communications Security</w:t>
      </w:r>
      <w:r>
        <w:rPr>
          <w:rFonts w:ascii="Times New Roman" w:eastAsia="Times New Roman" w:hAnsi="Times New Roman" w:cs="Times New Roman"/>
          <w:sz w:val="24"/>
          <w:szCs w:val="24"/>
        </w:rPr>
        <w:t xml:space="preserve"> (pp. 2028–2041).</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https://doi.org/10.1145/3243734.3243812</w:t>
        </w:r>
      </w:hyperlink>
    </w:p>
    <w:p w14:paraId="0000003E"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Gągol</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Leśniak</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Straszak</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Świętek</w:t>
      </w:r>
      <w:proofErr w:type="spellEnd"/>
      <w:r>
        <w:rPr>
          <w:rFonts w:ascii="Times New Roman" w:eastAsia="Times New Roman" w:hAnsi="Times New Roman" w:cs="Times New Roman"/>
          <w:sz w:val="24"/>
          <w:szCs w:val="24"/>
        </w:rPr>
        <w:t xml:space="preserve">, M. (2019). Aleph: Efficient atomic broadcast in asynchronous networks with Byzantine nodes. In </w:t>
      </w:r>
      <w:r>
        <w:rPr>
          <w:rFonts w:ascii="Times New Roman" w:eastAsia="Times New Roman" w:hAnsi="Times New Roman" w:cs="Times New Roman"/>
          <w:i/>
          <w:sz w:val="24"/>
          <w:szCs w:val="24"/>
        </w:rPr>
        <w:t>Proceedings of the 1st ACM Conference on Advances in Financial Technologies (AFT '19)</w:t>
      </w:r>
      <w:r>
        <w:rPr>
          <w:rFonts w:ascii="Times New Roman" w:eastAsia="Times New Roman" w:hAnsi="Times New Roman" w:cs="Times New Roman"/>
          <w:sz w:val="24"/>
          <w:szCs w:val="24"/>
        </w:rPr>
        <w:t xml:space="preserve"> (pp. 214–228). Association for Computing Machinery.</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https://doi.org/10.1145/3318041.3355467</w:t>
        </w:r>
      </w:hyperlink>
    </w:p>
    <w:p w14:paraId="0000003F"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Gao, Y., Lu, Y., Lu, Z., Tang, Q., Xu, J., &amp; Zhang, Z. (2022). Dumbo-NG: Fast asynchronous BFT consensus with throughput-oblivious latency. In </w:t>
      </w:r>
      <w:r>
        <w:rPr>
          <w:rFonts w:ascii="Times New Roman" w:eastAsia="Times New Roman" w:hAnsi="Times New Roman" w:cs="Times New Roman"/>
          <w:i/>
          <w:sz w:val="24"/>
          <w:szCs w:val="24"/>
        </w:rPr>
        <w:t xml:space="preserve">Proceedings of the 2022 ACM SIGSAC </w:t>
      </w:r>
      <w:r>
        <w:rPr>
          <w:rFonts w:ascii="Times New Roman" w:eastAsia="Times New Roman" w:hAnsi="Times New Roman" w:cs="Times New Roman"/>
          <w:i/>
          <w:sz w:val="24"/>
          <w:szCs w:val="24"/>
        </w:rPr>
        <w:lastRenderedPageBreak/>
        <w:t>Conference on Computer and Communications Security (CCS '22)</w:t>
      </w:r>
      <w:r>
        <w:rPr>
          <w:rFonts w:ascii="Times New Roman" w:eastAsia="Times New Roman" w:hAnsi="Times New Roman" w:cs="Times New Roman"/>
          <w:sz w:val="24"/>
          <w:szCs w:val="24"/>
        </w:rPr>
        <w:t xml:space="preserve"> (pp. 1187–1201). Association for Computing Machinery.</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https://doi.org/10.1145/3548606.3559379</w:t>
        </w:r>
      </w:hyperlink>
    </w:p>
    <w:p w14:paraId="00000040"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Gencer</w:t>
      </w:r>
      <w:proofErr w:type="spellEnd"/>
      <w:r>
        <w:rPr>
          <w:rFonts w:ascii="Times New Roman" w:eastAsia="Times New Roman" w:hAnsi="Times New Roman" w:cs="Times New Roman"/>
          <w:sz w:val="24"/>
          <w:szCs w:val="24"/>
        </w:rPr>
        <w:t xml:space="preserve">, A. E., </w:t>
      </w:r>
      <w:proofErr w:type="spellStart"/>
      <w:r>
        <w:rPr>
          <w:rFonts w:ascii="Times New Roman" w:eastAsia="Times New Roman" w:hAnsi="Times New Roman" w:cs="Times New Roman"/>
          <w:sz w:val="24"/>
          <w:szCs w:val="24"/>
        </w:rPr>
        <w:t>Basu</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Eyal</w:t>
      </w:r>
      <w:proofErr w:type="spellEnd"/>
      <w:r>
        <w:rPr>
          <w:rFonts w:ascii="Times New Roman" w:eastAsia="Times New Roman" w:hAnsi="Times New Roman" w:cs="Times New Roman"/>
          <w:sz w:val="24"/>
          <w:szCs w:val="24"/>
        </w:rPr>
        <w:t xml:space="preserve">, I., van </w:t>
      </w:r>
      <w:proofErr w:type="spellStart"/>
      <w:r>
        <w:rPr>
          <w:rFonts w:ascii="Times New Roman" w:eastAsia="Times New Roman" w:hAnsi="Times New Roman" w:cs="Times New Roman"/>
          <w:sz w:val="24"/>
          <w:szCs w:val="24"/>
        </w:rPr>
        <w:t>Renesse</w:t>
      </w:r>
      <w:proofErr w:type="spellEnd"/>
      <w:r>
        <w:rPr>
          <w:rFonts w:ascii="Times New Roman" w:eastAsia="Times New Roman" w:hAnsi="Times New Roman" w:cs="Times New Roman"/>
          <w:sz w:val="24"/>
          <w:szCs w:val="24"/>
        </w:rPr>
        <w:t xml:space="preserve">, R., &amp; </w:t>
      </w:r>
      <w:proofErr w:type="spellStart"/>
      <w:r>
        <w:rPr>
          <w:rFonts w:ascii="Times New Roman" w:eastAsia="Times New Roman" w:hAnsi="Times New Roman" w:cs="Times New Roman"/>
          <w:sz w:val="24"/>
          <w:szCs w:val="24"/>
        </w:rPr>
        <w:t>Sirer</w:t>
      </w:r>
      <w:proofErr w:type="spellEnd"/>
      <w:r>
        <w:rPr>
          <w:rFonts w:ascii="Times New Roman" w:eastAsia="Times New Roman" w:hAnsi="Times New Roman" w:cs="Times New Roman"/>
          <w:sz w:val="24"/>
          <w:szCs w:val="24"/>
        </w:rPr>
        <w:t xml:space="preserve">, E. G. (2018). Decentralization in Bitcoin and Ethereum networks. In </w:t>
      </w:r>
      <w:r>
        <w:rPr>
          <w:rFonts w:ascii="Times New Roman" w:eastAsia="Times New Roman" w:hAnsi="Times New Roman" w:cs="Times New Roman"/>
          <w:i/>
          <w:sz w:val="24"/>
          <w:szCs w:val="24"/>
        </w:rPr>
        <w:t>Proceedings of the 22nd International Conference on Financial Cryptography and Data Security</w:t>
      </w:r>
      <w:r>
        <w:rPr>
          <w:rFonts w:ascii="Times New Roman" w:eastAsia="Times New Roman" w:hAnsi="Times New Roman" w:cs="Times New Roman"/>
          <w:sz w:val="24"/>
          <w:szCs w:val="24"/>
        </w:rPr>
        <w:t xml:space="preserve"> (pp. 439-457). Springer.</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https://doi.org/10.48550/arXiv.1801.03998</w:t>
        </w:r>
      </w:hyperlink>
    </w:p>
    <w:p w14:paraId="00000041"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Guo, B., Lu, Z., Tang, Q., Xu, J., &amp; Zhang, Z. (2020). Dumbo: Faster asynchronous BFT protocols. In </w:t>
      </w:r>
      <w:r>
        <w:rPr>
          <w:rFonts w:ascii="Times New Roman" w:eastAsia="Times New Roman" w:hAnsi="Times New Roman" w:cs="Times New Roman"/>
          <w:i/>
          <w:sz w:val="24"/>
          <w:szCs w:val="24"/>
        </w:rPr>
        <w:t>Proceedings of the 2020 ACM SIGSAC Conference on Computer and Communications Security (CCS '20)</w:t>
      </w:r>
      <w:r>
        <w:rPr>
          <w:rFonts w:ascii="Times New Roman" w:eastAsia="Times New Roman" w:hAnsi="Times New Roman" w:cs="Times New Roman"/>
          <w:sz w:val="24"/>
          <w:szCs w:val="24"/>
        </w:rPr>
        <w:t xml:space="preserve"> (pp. 803–818). Association for Computing Machinery.</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1155CC"/>
            <w:sz w:val="24"/>
            <w:szCs w:val="24"/>
            <w:u w:val="single"/>
          </w:rPr>
          <w:t>https://doi.org/10.1145/3372297.3417262</w:t>
        </w:r>
      </w:hyperlink>
    </w:p>
    <w:p w14:paraId="00000042"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Guo, B., Lu, Y., Lu, Z., Tang, Q., Xu, J., &amp; Zhang, Z. (2022). Speeding Dumbo: Pushing asynchronous BFT closer to practice.</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1155CC"/>
            <w:sz w:val="24"/>
            <w:szCs w:val="24"/>
            <w:u w:val="single"/>
          </w:rPr>
          <w:t>https://doi.org/10.14722/ndss.2022.24385</w:t>
        </w:r>
      </w:hyperlink>
    </w:p>
    <w:p w14:paraId="00000043"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Han, J., Liu, X., &amp; Li, K. (2023). Swarm: A high-performance asynchronous BFT protocol adapted to high network delay. In </w:t>
      </w:r>
      <w:r>
        <w:rPr>
          <w:rFonts w:ascii="Times New Roman" w:eastAsia="Times New Roman" w:hAnsi="Times New Roman" w:cs="Times New Roman"/>
          <w:i/>
          <w:sz w:val="24"/>
          <w:szCs w:val="24"/>
        </w:rPr>
        <w:t>Proceedings of the 2023 IEEE 29th International Conference on Parallel and Distributed Systems (ICPADS)</w:t>
      </w:r>
      <w:r>
        <w:rPr>
          <w:rFonts w:ascii="Times New Roman" w:eastAsia="Times New Roman" w:hAnsi="Times New Roman" w:cs="Times New Roman"/>
          <w:sz w:val="24"/>
          <w:szCs w:val="24"/>
        </w:rPr>
        <w:t xml:space="preserve"> (pp. 1801-1808). Ocean Flower Island, China.</w:t>
      </w:r>
      <w:hyperlink r:id="rId27">
        <w:r>
          <w:rPr>
            <w:rFonts w:ascii="Times New Roman" w:eastAsia="Times New Roman" w:hAnsi="Times New Roman" w:cs="Times New Roman"/>
            <w:sz w:val="24"/>
            <w:szCs w:val="24"/>
          </w:rPr>
          <w:t xml:space="preserve"> </w:t>
        </w:r>
      </w:hyperlink>
      <w:hyperlink r:id="rId28">
        <w:r>
          <w:rPr>
            <w:rFonts w:ascii="Times New Roman" w:eastAsia="Times New Roman" w:hAnsi="Times New Roman" w:cs="Times New Roman"/>
            <w:color w:val="1155CC"/>
            <w:sz w:val="24"/>
            <w:szCs w:val="24"/>
            <w:u w:val="single"/>
          </w:rPr>
          <w:t>https://doi.org/10.1109/ICPADS60453.2023.00249</w:t>
        </w:r>
      </w:hyperlink>
    </w:p>
    <w:p w14:paraId="00000044"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Berenjestanaki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Barzegar</w:t>
      </w:r>
      <w:proofErr w:type="spellEnd"/>
      <w:r>
        <w:rPr>
          <w:rFonts w:ascii="Times New Roman" w:eastAsia="Times New Roman" w:hAnsi="Times New Roman" w:cs="Times New Roman"/>
          <w:sz w:val="24"/>
          <w:szCs w:val="24"/>
        </w:rPr>
        <w:t xml:space="preserve">, H. R., El </w:t>
      </w:r>
      <w:proofErr w:type="spellStart"/>
      <w:r>
        <w:rPr>
          <w:rFonts w:ascii="Times New Roman" w:eastAsia="Times New Roman" w:hAnsi="Times New Roman" w:cs="Times New Roman"/>
          <w:sz w:val="24"/>
          <w:szCs w:val="24"/>
        </w:rPr>
        <w:t>Ioini</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Pahl</w:t>
      </w:r>
      <w:proofErr w:type="spellEnd"/>
      <w:r>
        <w:rPr>
          <w:rFonts w:ascii="Times New Roman" w:eastAsia="Times New Roman" w:hAnsi="Times New Roman" w:cs="Times New Roman"/>
          <w:sz w:val="24"/>
          <w:szCs w:val="24"/>
        </w:rPr>
        <w:t xml:space="preserve">, C. (2024). Blockchain-based e-voting systems: A technology review. </w:t>
      </w:r>
      <w:r>
        <w:rPr>
          <w:rFonts w:ascii="Times New Roman" w:eastAsia="Times New Roman" w:hAnsi="Times New Roman" w:cs="Times New Roman"/>
          <w:i/>
          <w:sz w:val="24"/>
          <w:szCs w:val="24"/>
        </w:rPr>
        <w:t>Electronics, 13</w:t>
      </w:r>
      <w:r>
        <w:rPr>
          <w:rFonts w:ascii="Times New Roman" w:eastAsia="Times New Roman" w:hAnsi="Times New Roman" w:cs="Times New Roman"/>
          <w:sz w:val="24"/>
          <w:szCs w:val="24"/>
        </w:rPr>
        <w:t>(1), 17.</w:t>
      </w:r>
      <w:hyperlink r:id="rId29">
        <w:r>
          <w:rPr>
            <w:rFonts w:ascii="Times New Roman" w:eastAsia="Times New Roman" w:hAnsi="Times New Roman" w:cs="Times New Roman"/>
            <w:sz w:val="24"/>
            <w:szCs w:val="24"/>
          </w:rPr>
          <w:t xml:space="preserve"> </w:t>
        </w:r>
      </w:hyperlink>
      <w:hyperlink r:id="rId30">
        <w:r>
          <w:rPr>
            <w:rFonts w:ascii="Times New Roman" w:eastAsia="Times New Roman" w:hAnsi="Times New Roman" w:cs="Times New Roman"/>
            <w:color w:val="1155CC"/>
            <w:sz w:val="24"/>
            <w:szCs w:val="24"/>
            <w:u w:val="single"/>
          </w:rPr>
          <w:t>https://doi.org/10.3390/electronics13010017</w:t>
        </w:r>
      </w:hyperlink>
    </w:p>
    <w:p w14:paraId="00000045"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Hussein, K. M., &amp; Al-</w:t>
      </w:r>
      <w:proofErr w:type="spellStart"/>
      <w:r>
        <w:rPr>
          <w:rFonts w:ascii="Times New Roman" w:eastAsia="Times New Roman" w:hAnsi="Times New Roman" w:cs="Times New Roman"/>
          <w:sz w:val="24"/>
          <w:szCs w:val="24"/>
        </w:rPr>
        <w:t>Gailani</w:t>
      </w:r>
      <w:proofErr w:type="spellEnd"/>
      <w:r>
        <w:rPr>
          <w:rFonts w:ascii="Times New Roman" w:eastAsia="Times New Roman" w:hAnsi="Times New Roman" w:cs="Times New Roman"/>
          <w:sz w:val="24"/>
          <w:szCs w:val="24"/>
        </w:rPr>
        <w:t xml:space="preserve">, M. F. (2022). An efficient bandwidth based on the cryptographic technique of the RSA accumulator in blockchain networks. In </w:t>
      </w:r>
      <w:r>
        <w:rPr>
          <w:rFonts w:ascii="Times New Roman" w:eastAsia="Times New Roman" w:hAnsi="Times New Roman" w:cs="Times New Roman"/>
          <w:i/>
          <w:sz w:val="24"/>
          <w:szCs w:val="24"/>
        </w:rPr>
        <w:t>2022 Fifth College of Science International Conference of Recent Trends in Information Technology (CSCTIT)</w:t>
      </w:r>
      <w:r>
        <w:rPr>
          <w:rFonts w:ascii="Times New Roman" w:eastAsia="Times New Roman" w:hAnsi="Times New Roman" w:cs="Times New Roman"/>
          <w:sz w:val="24"/>
          <w:szCs w:val="24"/>
        </w:rPr>
        <w:t xml:space="preserve"> (pp. 164-168). Baghdad, Iraq.</w:t>
      </w:r>
      <w:hyperlink r:id="rId31">
        <w:r>
          <w:rPr>
            <w:rFonts w:ascii="Times New Roman" w:eastAsia="Times New Roman" w:hAnsi="Times New Roman" w:cs="Times New Roman"/>
            <w:sz w:val="24"/>
            <w:szCs w:val="24"/>
          </w:rPr>
          <w:t xml:space="preserve"> </w:t>
        </w:r>
      </w:hyperlink>
      <w:hyperlink r:id="rId32">
        <w:r>
          <w:rPr>
            <w:rFonts w:ascii="Times New Roman" w:eastAsia="Times New Roman" w:hAnsi="Times New Roman" w:cs="Times New Roman"/>
            <w:color w:val="1155CC"/>
            <w:sz w:val="24"/>
            <w:szCs w:val="24"/>
            <w:u w:val="single"/>
          </w:rPr>
          <w:t>https://doi.org/10.1109/CSCTIT56299.2022.10145614</w:t>
        </w:r>
      </w:hyperlink>
    </w:p>
    <w:p w14:paraId="00000046"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Retrieved August 26, 2024, from </w:t>
      </w:r>
      <w:r>
        <w:rPr>
          <w:rFonts w:ascii="Times New Roman" w:eastAsia="Times New Roman" w:hAnsi="Times New Roman" w:cs="Times New Roman"/>
          <w:color w:val="1155CC"/>
          <w:sz w:val="24"/>
          <w:szCs w:val="24"/>
          <w:u w:val="single"/>
        </w:rPr>
        <w:t>https://jupyter.org/</w:t>
      </w:r>
    </w:p>
    <w:p w14:paraId="00000047"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Kharangate</w:t>
      </w:r>
      <w:proofErr w:type="spellEnd"/>
      <w:r>
        <w:rPr>
          <w:rFonts w:ascii="Times New Roman" w:eastAsia="Times New Roman" w:hAnsi="Times New Roman" w:cs="Times New Roman"/>
          <w:sz w:val="24"/>
          <w:szCs w:val="24"/>
        </w:rPr>
        <w:t xml:space="preserve">, A. (2023). Asynchronous Merkle trees.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w:t>
      </w:r>
      <w:hyperlink r:id="rId33">
        <w:r>
          <w:rPr>
            <w:rFonts w:ascii="Times New Roman" w:eastAsia="Times New Roman" w:hAnsi="Times New Roman" w:cs="Times New Roman"/>
            <w:sz w:val="24"/>
            <w:szCs w:val="24"/>
          </w:rPr>
          <w:t xml:space="preserve"> </w:t>
        </w:r>
      </w:hyperlink>
      <w:hyperlink r:id="rId34">
        <w:r>
          <w:rPr>
            <w:rFonts w:ascii="Times New Roman" w:eastAsia="Times New Roman" w:hAnsi="Times New Roman" w:cs="Times New Roman"/>
            <w:color w:val="1155CC"/>
            <w:sz w:val="24"/>
            <w:szCs w:val="24"/>
            <w:u w:val="single"/>
          </w:rPr>
          <w:t>https://ar5iv.labs.arxiv.org/html/2311.17441</w:t>
        </w:r>
      </w:hyperlink>
    </w:p>
    <w:p w14:paraId="00000048"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Knudsen, H., Li, J.,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P., &amp;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T. (2021). High-performance asynchronous Byzantine fault tolerance consensus protocol. In </w:t>
      </w:r>
      <w:r>
        <w:rPr>
          <w:rFonts w:ascii="Times New Roman" w:eastAsia="Times New Roman" w:hAnsi="Times New Roman" w:cs="Times New Roman"/>
          <w:i/>
          <w:sz w:val="24"/>
          <w:szCs w:val="24"/>
        </w:rPr>
        <w:t>IEEE International Conference on Blockchain</w:t>
      </w:r>
      <w:r>
        <w:rPr>
          <w:rFonts w:ascii="Times New Roman" w:eastAsia="Times New Roman" w:hAnsi="Times New Roman" w:cs="Times New Roman"/>
          <w:sz w:val="24"/>
          <w:szCs w:val="24"/>
        </w:rPr>
        <w:t xml:space="preserve"> (pp. 476-483).</w:t>
      </w:r>
      <w:hyperlink r:id="rId35">
        <w:r>
          <w:rPr>
            <w:rFonts w:ascii="Times New Roman" w:eastAsia="Times New Roman" w:hAnsi="Times New Roman" w:cs="Times New Roman"/>
            <w:sz w:val="24"/>
            <w:szCs w:val="24"/>
          </w:rPr>
          <w:t xml:space="preserve"> </w:t>
        </w:r>
      </w:hyperlink>
      <w:hyperlink r:id="rId36">
        <w:r>
          <w:rPr>
            <w:rFonts w:ascii="Times New Roman" w:eastAsia="Times New Roman" w:hAnsi="Times New Roman" w:cs="Times New Roman"/>
            <w:color w:val="1155CC"/>
            <w:sz w:val="24"/>
            <w:szCs w:val="24"/>
            <w:u w:val="single"/>
          </w:rPr>
          <w:t>https://doi.org/10.1109/Blockchain53845.2021.00073</w:t>
        </w:r>
      </w:hyperlink>
    </w:p>
    <w:p w14:paraId="00000049" w14:textId="77777777" w:rsidR="006D6EAD" w:rsidRDefault="002645B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Lauinger, J., </w:t>
      </w:r>
      <w:proofErr w:type="spellStart"/>
      <w:r>
        <w:rPr>
          <w:rFonts w:ascii="Times New Roman" w:eastAsia="Times New Roman" w:hAnsi="Times New Roman" w:cs="Times New Roman"/>
          <w:sz w:val="24"/>
          <w:szCs w:val="24"/>
        </w:rPr>
        <w:t>Ernstberger</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Regnath</w:t>
      </w:r>
      <w:proofErr w:type="spellEnd"/>
      <w:r>
        <w:rPr>
          <w:rFonts w:ascii="Times New Roman" w:eastAsia="Times New Roman" w:hAnsi="Times New Roman" w:cs="Times New Roman"/>
          <w:sz w:val="24"/>
          <w:szCs w:val="24"/>
        </w:rPr>
        <w:t xml:space="preserve">, E., Hamad, M., &amp; </w:t>
      </w:r>
      <w:proofErr w:type="spellStart"/>
      <w:r>
        <w:rPr>
          <w:rFonts w:ascii="Times New Roman" w:eastAsia="Times New Roman" w:hAnsi="Times New Roman" w:cs="Times New Roman"/>
          <w:sz w:val="24"/>
          <w:szCs w:val="24"/>
        </w:rPr>
        <w:t>Steinhorst</w:t>
      </w:r>
      <w:proofErr w:type="spellEnd"/>
      <w:r>
        <w:rPr>
          <w:rFonts w:ascii="Times New Roman" w:eastAsia="Times New Roman" w:hAnsi="Times New Roman" w:cs="Times New Roman"/>
          <w:sz w:val="24"/>
          <w:szCs w:val="24"/>
        </w:rPr>
        <w:t>, S. (2021). A-</w:t>
      </w:r>
      <w:proofErr w:type="spellStart"/>
      <w:r>
        <w:rPr>
          <w:rFonts w:ascii="Times New Roman" w:eastAsia="Times New Roman" w:hAnsi="Times New Roman" w:cs="Times New Roman"/>
          <w:sz w:val="24"/>
          <w:szCs w:val="24"/>
        </w:rPr>
        <w:t>PoA</w:t>
      </w:r>
      <w:proofErr w:type="spellEnd"/>
      <w:r>
        <w:rPr>
          <w:rFonts w:ascii="Times New Roman" w:eastAsia="Times New Roman" w:hAnsi="Times New Roman" w:cs="Times New Roman"/>
          <w:sz w:val="24"/>
          <w:szCs w:val="24"/>
        </w:rPr>
        <w:t xml:space="preserve">: Anonymous proof of authorization for decentralized identity management. In </w:t>
      </w:r>
      <w:r>
        <w:rPr>
          <w:rFonts w:ascii="Times New Roman" w:eastAsia="Times New Roman" w:hAnsi="Times New Roman" w:cs="Times New Roman"/>
          <w:i/>
          <w:sz w:val="24"/>
          <w:szCs w:val="24"/>
        </w:rPr>
        <w:t>2021 IEEE International Conference on Blockchain and Cryptocurrency</w:t>
      </w:r>
      <w:r>
        <w:rPr>
          <w:rFonts w:ascii="Times New Roman" w:eastAsia="Times New Roman" w:hAnsi="Times New Roman" w:cs="Times New Roman"/>
          <w:sz w:val="24"/>
          <w:szCs w:val="24"/>
        </w:rPr>
        <w:t xml:space="preserve"> (ICBC) (pp. 1-9). Sydney, Australia. doi:10.1109/ICBC51069.2021.9461082</w:t>
      </w:r>
    </w:p>
    <w:p w14:paraId="0000004A"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Manzoor, R., Sahay, B. S., &amp; Singh, S. K. (2022). Blockchain technology in supply chain management: An organizational theoretic overview and research agenda. </w:t>
      </w:r>
      <w:r>
        <w:rPr>
          <w:rFonts w:ascii="Times New Roman" w:eastAsia="Times New Roman" w:hAnsi="Times New Roman" w:cs="Times New Roman"/>
          <w:i/>
          <w:sz w:val="24"/>
          <w:szCs w:val="24"/>
        </w:rPr>
        <w:t>Annals of Operations Research</w:t>
      </w:r>
      <w:r>
        <w:rPr>
          <w:rFonts w:ascii="Times New Roman" w:eastAsia="Times New Roman" w:hAnsi="Times New Roman" w:cs="Times New Roman"/>
          <w:sz w:val="24"/>
          <w:szCs w:val="24"/>
        </w:rPr>
        <w:t>.</w:t>
      </w:r>
      <w:hyperlink r:id="rId37">
        <w:r>
          <w:rPr>
            <w:rFonts w:ascii="Times New Roman" w:eastAsia="Times New Roman" w:hAnsi="Times New Roman" w:cs="Times New Roman"/>
            <w:sz w:val="24"/>
            <w:szCs w:val="24"/>
          </w:rPr>
          <w:t xml:space="preserve"> </w:t>
        </w:r>
      </w:hyperlink>
      <w:hyperlink r:id="rId38">
        <w:r>
          <w:rPr>
            <w:rFonts w:ascii="Times New Roman" w:eastAsia="Times New Roman" w:hAnsi="Times New Roman" w:cs="Times New Roman"/>
            <w:color w:val="1155CC"/>
            <w:sz w:val="24"/>
            <w:szCs w:val="24"/>
            <w:u w:val="single"/>
          </w:rPr>
          <w:t>https://doi.org/10.1007/s10479-022-05069-5</w:t>
        </w:r>
      </w:hyperlink>
    </w:p>
    <w:p w14:paraId="0000004B"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Miller, A., Xia, Y., Croman, K., Shi, E., &amp; Song, D. (2016). The honey badger of BFT protocols. In </w:t>
      </w:r>
      <w:r>
        <w:rPr>
          <w:rFonts w:ascii="Times New Roman" w:eastAsia="Times New Roman" w:hAnsi="Times New Roman" w:cs="Times New Roman"/>
          <w:i/>
          <w:sz w:val="24"/>
          <w:szCs w:val="24"/>
        </w:rPr>
        <w:t>Proceedings of the 2016 ACM SIGSAC Conference on Computer and Communications Security</w:t>
      </w:r>
      <w:r>
        <w:rPr>
          <w:rFonts w:ascii="Times New Roman" w:eastAsia="Times New Roman" w:hAnsi="Times New Roman" w:cs="Times New Roman"/>
          <w:sz w:val="24"/>
          <w:szCs w:val="24"/>
        </w:rPr>
        <w:t xml:space="preserve"> (pp. 31–42).</w:t>
      </w:r>
      <w:hyperlink r:id="rId39">
        <w:r>
          <w:rPr>
            <w:rFonts w:ascii="Times New Roman" w:eastAsia="Times New Roman" w:hAnsi="Times New Roman" w:cs="Times New Roman"/>
            <w:sz w:val="24"/>
            <w:szCs w:val="24"/>
          </w:rPr>
          <w:t xml:space="preserve"> </w:t>
        </w:r>
      </w:hyperlink>
      <w:hyperlink r:id="rId40">
        <w:r>
          <w:rPr>
            <w:rFonts w:ascii="Times New Roman" w:eastAsia="Times New Roman" w:hAnsi="Times New Roman" w:cs="Times New Roman"/>
            <w:color w:val="1155CC"/>
            <w:sz w:val="24"/>
            <w:szCs w:val="24"/>
            <w:u w:val="single"/>
          </w:rPr>
          <w:t>https://doi.org/10.1145/2976749.2978399</w:t>
        </w:r>
      </w:hyperlink>
    </w:p>
    <w:p w14:paraId="0000004C" w14:textId="77777777" w:rsidR="006D6EAD" w:rsidRDefault="002645B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PostgreSQL. (n.d.). </w:t>
      </w:r>
      <w:r>
        <w:rPr>
          <w:rFonts w:ascii="Times New Roman" w:eastAsia="Times New Roman" w:hAnsi="Times New Roman" w:cs="Times New Roman"/>
          <w:i/>
          <w:sz w:val="24"/>
          <w:szCs w:val="24"/>
        </w:rPr>
        <w:t>PostgreSQL: The world's most advanced open source relational database</w:t>
      </w:r>
      <w:r>
        <w:rPr>
          <w:rFonts w:ascii="Times New Roman" w:eastAsia="Times New Roman" w:hAnsi="Times New Roman" w:cs="Times New Roman"/>
          <w:sz w:val="24"/>
          <w:szCs w:val="24"/>
        </w:rPr>
        <w:t>. Retrieved August 26, 2024, from</w:t>
      </w:r>
      <w:hyperlink r:id="rId41">
        <w:r>
          <w:rPr>
            <w:rFonts w:ascii="Times New Roman" w:eastAsia="Times New Roman" w:hAnsi="Times New Roman" w:cs="Times New Roman"/>
            <w:sz w:val="24"/>
            <w:szCs w:val="24"/>
          </w:rPr>
          <w:t xml:space="preserve"> </w:t>
        </w:r>
      </w:hyperlink>
      <w:hyperlink r:id="rId42">
        <w:r>
          <w:rPr>
            <w:rFonts w:ascii="Times New Roman" w:eastAsia="Times New Roman" w:hAnsi="Times New Roman" w:cs="Times New Roman"/>
            <w:color w:val="1155CC"/>
            <w:sz w:val="24"/>
            <w:szCs w:val="24"/>
            <w:u w:val="single"/>
          </w:rPr>
          <w:t>https://www.postgresql.org/</w:t>
        </w:r>
      </w:hyperlink>
    </w:p>
    <w:p w14:paraId="0000004D" w14:textId="77777777" w:rsidR="006D6EAD" w:rsidRDefault="002645B3">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Principato</w:t>
      </w:r>
      <w:proofErr w:type="spellEnd"/>
      <w:r>
        <w:rPr>
          <w:rFonts w:ascii="Times New Roman" w:eastAsia="Times New Roman" w:hAnsi="Times New Roman" w:cs="Times New Roman"/>
          <w:sz w:val="24"/>
          <w:szCs w:val="24"/>
        </w:rPr>
        <w:t xml:space="preserve">, M., Babel, M., </w:t>
      </w:r>
      <w:proofErr w:type="spellStart"/>
      <w:r>
        <w:rPr>
          <w:rFonts w:ascii="Times New Roman" w:eastAsia="Times New Roman" w:hAnsi="Times New Roman" w:cs="Times New Roman"/>
          <w:sz w:val="24"/>
          <w:szCs w:val="24"/>
        </w:rPr>
        <w:t>Guggenberger</w:t>
      </w:r>
      <w:proofErr w:type="spellEnd"/>
      <w:r>
        <w:rPr>
          <w:rFonts w:ascii="Times New Roman" w:eastAsia="Times New Roman" w:hAnsi="Times New Roman" w:cs="Times New Roman"/>
          <w:sz w:val="24"/>
          <w:szCs w:val="24"/>
        </w:rPr>
        <w:t xml:space="preserve">, T., Kropp, J., &amp; </w:t>
      </w:r>
      <w:proofErr w:type="spellStart"/>
      <w:r>
        <w:rPr>
          <w:rFonts w:ascii="Times New Roman" w:eastAsia="Times New Roman" w:hAnsi="Times New Roman" w:cs="Times New Roman"/>
          <w:sz w:val="24"/>
          <w:szCs w:val="24"/>
        </w:rPr>
        <w:t>Mertel</w:t>
      </w:r>
      <w:proofErr w:type="spellEnd"/>
      <w:r>
        <w:rPr>
          <w:rFonts w:ascii="Times New Roman" w:eastAsia="Times New Roman" w:hAnsi="Times New Roman" w:cs="Times New Roman"/>
          <w:sz w:val="24"/>
          <w:szCs w:val="24"/>
        </w:rPr>
        <w:t xml:space="preserve">, S. (2023). </w:t>
      </w:r>
      <w:r>
        <w:rPr>
          <w:rFonts w:ascii="Times New Roman" w:eastAsia="Times New Roman" w:hAnsi="Times New Roman" w:cs="Times New Roman"/>
          <w:i/>
          <w:sz w:val="24"/>
          <w:szCs w:val="24"/>
        </w:rPr>
        <w:t>Towards solving the blockchain trilemma: An exploration of zero-knowledge proofs</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ICIS 2023 Proceedings</w:t>
      </w:r>
      <w:r>
        <w:rPr>
          <w:rFonts w:ascii="Times New Roman" w:eastAsia="Times New Roman" w:hAnsi="Times New Roman" w:cs="Times New Roman"/>
          <w:sz w:val="24"/>
          <w:szCs w:val="24"/>
        </w:rPr>
        <w:t xml:space="preserve"> (pp. 1-15). Association for Information Systems.</w:t>
      </w:r>
      <w:hyperlink r:id="rId43">
        <w:r>
          <w:rPr>
            <w:rFonts w:ascii="Times New Roman" w:eastAsia="Times New Roman" w:hAnsi="Times New Roman" w:cs="Times New Roman"/>
            <w:sz w:val="24"/>
            <w:szCs w:val="24"/>
          </w:rPr>
          <w:t xml:space="preserve"> </w:t>
        </w:r>
      </w:hyperlink>
      <w:hyperlink r:id="rId44">
        <w:r>
          <w:rPr>
            <w:rFonts w:ascii="Times New Roman" w:eastAsia="Times New Roman" w:hAnsi="Times New Roman" w:cs="Times New Roman"/>
            <w:color w:val="1155CC"/>
            <w:sz w:val="24"/>
            <w:szCs w:val="24"/>
          </w:rPr>
          <w:t>https://aisel.aisnet.org/icis2023/blockchain/blockchain/5</w:t>
        </w:r>
      </w:hyperlink>
    </w:p>
    <w:p w14:paraId="0000004E"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Reddy, B. S. (2021). </w:t>
      </w:r>
      <w:proofErr w:type="spellStart"/>
      <w:r>
        <w:rPr>
          <w:rFonts w:ascii="Times New Roman" w:eastAsia="Times New Roman" w:hAnsi="Times New Roman" w:cs="Times New Roman"/>
          <w:sz w:val="24"/>
          <w:szCs w:val="24"/>
        </w:rPr>
        <w:t>securePrune</w:t>
      </w:r>
      <w:proofErr w:type="spellEnd"/>
      <w:r>
        <w:rPr>
          <w:rFonts w:ascii="Times New Roman" w:eastAsia="Times New Roman" w:hAnsi="Times New Roman" w:cs="Times New Roman"/>
          <w:sz w:val="24"/>
          <w:szCs w:val="24"/>
        </w:rPr>
        <w:t xml:space="preserve">: Secure block pruning in UTXO based blockchains using accumulators. In </w:t>
      </w:r>
      <w:r>
        <w:rPr>
          <w:rFonts w:ascii="Times New Roman" w:eastAsia="Times New Roman" w:hAnsi="Times New Roman" w:cs="Times New Roman"/>
          <w:i/>
          <w:sz w:val="24"/>
          <w:szCs w:val="24"/>
        </w:rPr>
        <w:t xml:space="preserve">2021 International Conference on </w:t>
      </w:r>
      <w:proofErr w:type="spellStart"/>
      <w:r>
        <w:rPr>
          <w:rFonts w:ascii="Times New Roman" w:eastAsia="Times New Roman" w:hAnsi="Times New Roman" w:cs="Times New Roman"/>
          <w:i/>
          <w:sz w:val="24"/>
          <w:szCs w:val="24"/>
        </w:rPr>
        <w:t>COMmunication</w:t>
      </w:r>
      <w:proofErr w:type="spellEnd"/>
      <w:r>
        <w:rPr>
          <w:rFonts w:ascii="Times New Roman" w:eastAsia="Times New Roman" w:hAnsi="Times New Roman" w:cs="Times New Roman"/>
          <w:i/>
          <w:sz w:val="24"/>
          <w:szCs w:val="24"/>
        </w:rPr>
        <w:t xml:space="preserve"> Systems &amp; </w:t>
      </w:r>
      <w:proofErr w:type="spellStart"/>
      <w:r>
        <w:rPr>
          <w:rFonts w:ascii="Times New Roman" w:eastAsia="Times New Roman" w:hAnsi="Times New Roman" w:cs="Times New Roman"/>
          <w:i/>
          <w:sz w:val="24"/>
          <w:szCs w:val="24"/>
        </w:rPr>
        <w:t>NETworkS</w:t>
      </w:r>
      <w:proofErr w:type="spellEnd"/>
      <w:r>
        <w:rPr>
          <w:rFonts w:ascii="Times New Roman" w:eastAsia="Times New Roman" w:hAnsi="Times New Roman" w:cs="Times New Roman"/>
          <w:i/>
          <w:sz w:val="24"/>
          <w:szCs w:val="24"/>
        </w:rPr>
        <w:t xml:space="preserve"> (COMSNETS)</w:t>
      </w:r>
      <w:r>
        <w:rPr>
          <w:rFonts w:ascii="Times New Roman" w:eastAsia="Times New Roman" w:hAnsi="Times New Roman" w:cs="Times New Roman"/>
          <w:sz w:val="24"/>
          <w:szCs w:val="24"/>
        </w:rPr>
        <w:t xml:space="preserve"> (pp. 174-178). Bangalore, India.</w:t>
      </w:r>
      <w:hyperlink r:id="rId45">
        <w:r>
          <w:rPr>
            <w:rFonts w:ascii="Times New Roman" w:eastAsia="Times New Roman" w:hAnsi="Times New Roman" w:cs="Times New Roman"/>
            <w:sz w:val="24"/>
            <w:szCs w:val="24"/>
          </w:rPr>
          <w:t xml:space="preserve"> </w:t>
        </w:r>
      </w:hyperlink>
      <w:hyperlink r:id="rId46">
        <w:r>
          <w:rPr>
            <w:rFonts w:ascii="Times New Roman" w:eastAsia="Times New Roman" w:hAnsi="Times New Roman" w:cs="Times New Roman"/>
            <w:color w:val="1155CC"/>
            <w:sz w:val="24"/>
            <w:szCs w:val="24"/>
            <w:u w:val="single"/>
          </w:rPr>
          <w:t>https://doi.org/10.1109/COMSNETS51098.2021.9352892</w:t>
        </w:r>
      </w:hyperlink>
    </w:p>
    <w:p w14:paraId="0000004F" w14:textId="77777777" w:rsidR="006D6EAD" w:rsidRDefault="002645B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Rust Project Developers. (n.d.). </w:t>
      </w:r>
      <w:r>
        <w:rPr>
          <w:rFonts w:ascii="Times New Roman" w:eastAsia="Times New Roman" w:hAnsi="Times New Roman" w:cs="Times New Roman"/>
          <w:i/>
          <w:sz w:val="24"/>
          <w:szCs w:val="24"/>
        </w:rPr>
        <w:t>The Rust programming language</w:t>
      </w:r>
      <w:r>
        <w:rPr>
          <w:rFonts w:ascii="Times New Roman" w:eastAsia="Times New Roman" w:hAnsi="Times New Roman" w:cs="Times New Roman"/>
          <w:sz w:val="24"/>
          <w:szCs w:val="24"/>
        </w:rPr>
        <w:t>. Retrieved August 26, 2024, from</w:t>
      </w:r>
      <w:hyperlink r:id="rId47">
        <w:r>
          <w:rPr>
            <w:rFonts w:ascii="Times New Roman" w:eastAsia="Times New Roman" w:hAnsi="Times New Roman" w:cs="Times New Roman"/>
            <w:sz w:val="24"/>
            <w:szCs w:val="24"/>
          </w:rPr>
          <w:t xml:space="preserve"> </w:t>
        </w:r>
      </w:hyperlink>
      <w:hyperlink r:id="rId48">
        <w:r>
          <w:rPr>
            <w:rFonts w:ascii="Times New Roman" w:eastAsia="Times New Roman" w:hAnsi="Times New Roman" w:cs="Times New Roman"/>
            <w:color w:val="1155CC"/>
            <w:sz w:val="24"/>
            <w:szCs w:val="24"/>
            <w:u w:val="single"/>
          </w:rPr>
          <w:t>https://www.rust-lang.org/</w:t>
        </w:r>
      </w:hyperlink>
    </w:p>
    <w:p w14:paraId="00000050"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Singh, C., Thakkar, R., &amp; </w:t>
      </w:r>
      <w:proofErr w:type="spellStart"/>
      <w:r>
        <w:rPr>
          <w:rFonts w:ascii="Times New Roman" w:eastAsia="Times New Roman" w:hAnsi="Times New Roman" w:cs="Times New Roman"/>
          <w:sz w:val="24"/>
          <w:szCs w:val="24"/>
        </w:rPr>
        <w:t>Warraich</w:t>
      </w:r>
      <w:proofErr w:type="spellEnd"/>
      <w:r>
        <w:rPr>
          <w:rFonts w:ascii="Times New Roman" w:eastAsia="Times New Roman" w:hAnsi="Times New Roman" w:cs="Times New Roman"/>
          <w:sz w:val="24"/>
          <w:szCs w:val="24"/>
        </w:rPr>
        <w:t xml:space="preserve">, J. (2022). Blockchain in supply chain management. </w:t>
      </w:r>
      <w:r>
        <w:rPr>
          <w:rFonts w:ascii="Times New Roman" w:eastAsia="Times New Roman" w:hAnsi="Times New Roman" w:cs="Times New Roman"/>
          <w:i/>
          <w:sz w:val="24"/>
          <w:szCs w:val="24"/>
        </w:rPr>
        <w:t>European Journal of Engineering and Technology Research, 7</w:t>
      </w:r>
      <w:r>
        <w:rPr>
          <w:rFonts w:ascii="Times New Roman" w:eastAsia="Times New Roman" w:hAnsi="Times New Roman" w:cs="Times New Roman"/>
          <w:sz w:val="24"/>
          <w:szCs w:val="24"/>
        </w:rPr>
        <w:t>(5), 60-69.</w:t>
      </w:r>
      <w:hyperlink r:id="rId49">
        <w:r>
          <w:rPr>
            <w:rFonts w:ascii="Times New Roman" w:eastAsia="Times New Roman" w:hAnsi="Times New Roman" w:cs="Times New Roman"/>
            <w:sz w:val="24"/>
            <w:szCs w:val="24"/>
          </w:rPr>
          <w:t xml:space="preserve"> </w:t>
        </w:r>
      </w:hyperlink>
      <w:hyperlink r:id="rId50">
        <w:r>
          <w:rPr>
            <w:rFonts w:ascii="Times New Roman" w:eastAsia="Times New Roman" w:hAnsi="Times New Roman" w:cs="Times New Roman"/>
            <w:color w:val="1155CC"/>
            <w:sz w:val="24"/>
            <w:szCs w:val="24"/>
            <w:u w:val="single"/>
          </w:rPr>
          <w:t>https://doi.org/10.24018/ejeng.2022.7.5.2888</w:t>
        </w:r>
      </w:hyperlink>
    </w:p>
    <w:p w14:paraId="00000051" w14:textId="77777777" w:rsidR="006D6EAD" w:rsidRDefault="002645B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Tracing Project. (n.d.). </w:t>
      </w:r>
      <w:r>
        <w:rPr>
          <w:rFonts w:ascii="Times New Roman" w:eastAsia="Times New Roman" w:hAnsi="Times New Roman" w:cs="Times New Roman"/>
          <w:i/>
          <w:sz w:val="24"/>
          <w:szCs w:val="24"/>
        </w:rPr>
        <w:t>tracing: Documentation</w:t>
      </w:r>
      <w:r>
        <w:rPr>
          <w:rFonts w:ascii="Times New Roman" w:eastAsia="Times New Roman" w:hAnsi="Times New Roman" w:cs="Times New Roman"/>
          <w:sz w:val="24"/>
          <w:szCs w:val="24"/>
        </w:rPr>
        <w:t>. Retrieved August 26, 2024, from</w:t>
      </w:r>
      <w:hyperlink r:id="rId51">
        <w:r>
          <w:rPr>
            <w:rFonts w:ascii="Times New Roman" w:eastAsia="Times New Roman" w:hAnsi="Times New Roman" w:cs="Times New Roman"/>
            <w:sz w:val="24"/>
            <w:szCs w:val="24"/>
          </w:rPr>
          <w:t xml:space="preserve"> </w:t>
        </w:r>
      </w:hyperlink>
      <w:hyperlink r:id="rId52">
        <w:r>
          <w:rPr>
            <w:rFonts w:ascii="Times New Roman" w:eastAsia="Times New Roman" w:hAnsi="Times New Roman" w:cs="Times New Roman"/>
            <w:color w:val="1155CC"/>
            <w:sz w:val="24"/>
            <w:szCs w:val="24"/>
            <w:u w:val="single"/>
          </w:rPr>
          <w:t>https://docs.rs/tracing/latest/tracing/</w:t>
        </w:r>
      </w:hyperlink>
    </w:p>
    <w:p w14:paraId="00000052" w14:textId="77777777" w:rsidR="006D6EAD" w:rsidRDefault="002645B3">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Tokio</w:t>
      </w:r>
      <w:proofErr w:type="spellEnd"/>
      <w:r>
        <w:rPr>
          <w:rFonts w:ascii="Times New Roman" w:eastAsia="Times New Roman" w:hAnsi="Times New Roman" w:cs="Times New Roman"/>
          <w:sz w:val="24"/>
          <w:szCs w:val="24"/>
        </w:rPr>
        <w:t xml:space="preserve"> Contributors. (n.d.). </w:t>
      </w:r>
      <w:proofErr w:type="spellStart"/>
      <w:r>
        <w:rPr>
          <w:rFonts w:ascii="Times New Roman" w:eastAsia="Times New Roman" w:hAnsi="Times New Roman" w:cs="Times New Roman"/>
          <w:i/>
          <w:sz w:val="24"/>
          <w:szCs w:val="24"/>
        </w:rPr>
        <w:t>Tokio</w:t>
      </w:r>
      <w:proofErr w:type="spellEnd"/>
      <w:r>
        <w:rPr>
          <w:rFonts w:ascii="Times New Roman" w:eastAsia="Times New Roman" w:hAnsi="Times New Roman" w:cs="Times New Roman"/>
          <w:sz w:val="24"/>
          <w:szCs w:val="24"/>
        </w:rPr>
        <w:t>. Retrieved August 26, 2024, from</w:t>
      </w:r>
      <w:hyperlink r:id="rId53">
        <w:r>
          <w:rPr>
            <w:rFonts w:ascii="Times New Roman" w:eastAsia="Times New Roman" w:hAnsi="Times New Roman" w:cs="Times New Roman"/>
            <w:sz w:val="24"/>
            <w:szCs w:val="24"/>
          </w:rPr>
          <w:t xml:space="preserve"> </w:t>
        </w:r>
      </w:hyperlink>
      <w:hyperlink r:id="rId54">
        <w:r>
          <w:rPr>
            <w:rFonts w:ascii="Times New Roman" w:eastAsia="Times New Roman" w:hAnsi="Times New Roman" w:cs="Times New Roman"/>
            <w:color w:val="1155CC"/>
            <w:sz w:val="24"/>
            <w:szCs w:val="24"/>
            <w:u w:val="single"/>
          </w:rPr>
          <w:t>https://tokio.rs/</w:t>
        </w:r>
      </w:hyperlink>
    </w:p>
    <w:p w14:paraId="00000053" w14:textId="77777777" w:rsidR="006D6EAD" w:rsidRDefault="002645B3">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Woznica</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Kedziora</w:t>
      </w:r>
      <w:proofErr w:type="spellEnd"/>
      <w:r>
        <w:rPr>
          <w:rFonts w:ascii="Times New Roman" w:eastAsia="Times New Roman" w:hAnsi="Times New Roman" w:cs="Times New Roman"/>
          <w:sz w:val="24"/>
          <w:szCs w:val="24"/>
        </w:rPr>
        <w:t xml:space="preserve">, M. (2022). Performance and scalability evaluation of a permissioned blockchain based on Hyperledger Fabric, Sawtooth and </w:t>
      </w:r>
      <w:proofErr w:type="spellStart"/>
      <w:r>
        <w:rPr>
          <w:rFonts w:ascii="Times New Roman" w:eastAsia="Times New Roman" w:hAnsi="Times New Roman" w:cs="Times New Roman"/>
          <w:sz w:val="24"/>
          <w:szCs w:val="24"/>
        </w:rPr>
        <w:t>Iroha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Sci. Inf. Syst., 19</w:t>
      </w:r>
      <w:r>
        <w:rPr>
          <w:rFonts w:ascii="Times New Roman" w:eastAsia="Times New Roman" w:hAnsi="Times New Roman" w:cs="Times New Roman"/>
          <w:sz w:val="24"/>
          <w:szCs w:val="24"/>
        </w:rPr>
        <w:t>, 659-678.</w:t>
      </w:r>
    </w:p>
    <w:p w14:paraId="00000054" w14:textId="77777777" w:rsidR="006D6EAD" w:rsidRDefault="002645B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Zhou, Q., Huang, H., Zheng, Z., &amp; </w:t>
      </w:r>
      <w:proofErr w:type="spellStart"/>
      <w:r>
        <w:rPr>
          <w:rFonts w:ascii="Times New Roman" w:eastAsia="Times New Roman" w:hAnsi="Times New Roman" w:cs="Times New Roman"/>
          <w:sz w:val="24"/>
          <w:szCs w:val="24"/>
        </w:rPr>
        <w:t>Bian</w:t>
      </w:r>
      <w:proofErr w:type="spellEnd"/>
      <w:r>
        <w:rPr>
          <w:rFonts w:ascii="Times New Roman" w:eastAsia="Times New Roman" w:hAnsi="Times New Roman" w:cs="Times New Roman"/>
          <w:sz w:val="24"/>
          <w:szCs w:val="24"/>
        </w:rPr>
        <w:t xml:space="preserve">, J. (2020). Solutions to scalability of blockchain: A survey.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Advance online publication.</w:t>
      </w:r>
      <w:hyperlink r:id="rId55">
        <w:r>
          <w:rPr>
            <w:rFonts w:ascii="Times New Roman" w:eastAsia="Times New Roman" w:hAnsi="Times New Roman" w:cs="Times New Roman"/>
            <w:sz w:val="24"/>
            <w:szCs w:val="24"/>
          </w:rPr>
          <w:t xml:space="preserve"> </w:t>
        </w:r>
      </w:hyperlink>
      <w:hyperlink r:id="rId56">
        <w:r>
          <w:rPr>
            <w:rFonts w:ascii="Times New Roman" w:eastAsia="Times New Roman" w:hAnsi="Times New Roman" w:cs="Times New Roman"/>
            <w:color w:val="1155CC"/>
            <w:sz w:val="24"/>
            <w:szCs w:val="24"/>
            <w:u w:val="single"/>
          </w:rPr>
          <w:t>https://doi.org/10.1109/ACCESS.2020.2967218</w:t>
        </w:r>
      </w:hyperlink>
    </w:p>
    <w:p w14:paraId="00000055" w14:textId="77777777" w:rsidR="006D6EAD" w:rsidRDefault="006D6EAD">
      <w:pPr>
        <w:spacing w:before="240" w:after="240" w:line="480" w:lineRule="auto"/>
        <w:rPr>
          <w:rFonts w:ascii="Times New Roman" w:eastAsia="Times New Roman" w:hAnsi="Times New Roman" w:cs="Times New Roman"/>
          <w:sz w:val="24"/>
          <w:szCs w:val="24"/>
        </w:rPr>
      </w:pPr>
    </w:p>
    <w:sectPr w:rsidR="006D6EAD">
      <w:headerReference w:type="default" r:id="rId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mment" w:date="2024-09-19T09:17:00Z" w:initials="MOU">
    <w:p w14:paraId="4FCA8125" w14:textId="29575AF7" w:rsidR="00913570" w:rsidRDefault="00913570">
      <w:pPr>
        <w:pStyle w:val="CommentText"/>
      </w:pPr>
      <w:r>
        <w:rPr>
          <w:rStyle w:val="CommentReference"/>
        </w:rPr>
        <w:annotationRef/>
      </w:r>
      <w:r>
        <w:t>Put the context of this into an official idea paper.</w:t>
      </w:r>
    </w:p>
  </w:comment>
  <w:comment w:id="2" w:author="Comment" w:date="2024-09-19T09:17:00Z" w:initials="MOU">
    <w:p w14:paraId="17498BFA" w14:textId="3112FE31" w:rsidR="00913570" w:rsidRDefault="00913570">
      <w:pPr>
        <w:pStyle w:val="CommentText"/>
      </w:pPr>
      <w:r>
        <w:rPr>
          <w:rStyle w:val="CommentReference"/>
        </w:rPr>
        <w:annotationRef/>
      </w:r>
      <w:r>
        <w:t>The presented research focuses on the field of ….</w:t>
      </w:r>
    </w:p>
  </w:comment>
  <w:comment w:id="3" w:author="Comment" w:date="2024-09-19T09:18:00Z" w:initials="MOU">
    <w:p w14:paraId="40AE7C5C" w14:textId="4B0DCD20" w:rsidR="00913570" w:rsidRDefault="00913570">
      <w:pPr>
        <w:pStyle w:val="CommentText"/>
      </w:pPr>
      <w:r>
        <w:rPr>
          <w:rStyle w:val="CommentReference"/>
        </w:rPr>
        <w:annotationRef/>
      </w:r>
      <w:r>
        <w:t>To accommodate what?  Provide some context.</w:t>
      </w:r>
    </w:p>
  </w:comment>
  <w:comment w:id="4" w:author="Comment" w:date="2024-09-19T09:21:00Z" w:initials="MOU">
    <w:p w14:paraId="5AA10DD9" w14:textId="3E11FB73" w:rsidR="00913570" w:rsidRDefault="00913570">
      <w:pPr>
        <w:pStyle w:val="CommentText"/>
      </w:pPr>
      <w:r>
        <w:rPr>
          <w:rStyle w:val="CommentReference"/>
        </w:rPr>
        <w:annotationRef/>
      </w:r>
      <w:r>
        <w:t>Give some introductory context to keep the spirit of the work on focus.</w:t>
      </w:r>
    </w:p>
  </w:comment>
  <w:comment w:id="5" w:author="Comment" w:date="2024-09-19T09:19:00Z" w:initials="MOU">
    <w:p w14:paraId="6B83141F" w14:textId="21266FF0" w:rsidR="00913570" w:rsidRDefault="00913570">
      <w:pPr>
        <w:pStyle w:val="CommentText"/>
      </w:pPr>
      <w:r>
        <w:rPr>
          <w:rStyle w:val="CommentReference"/>
        </w:rPr>
        <w:annotationRef/>
      </w:r>
      <w:r>
        <w:t xml:space="preserve">This is not clear.  Rewrite to show the focus is on Aleph as the example of the protocol in this area. </w:t>
      </w:r>
    </w:p>
  </w:comment>
  <w:comment w:id="6" w:author="Comment" w:date="2024-09-19T09:22:00Z" w:initials="MOU">
    <w:p w14:paraId="55D914FF" w14:textId="77777777" w:rsidR="00913570" w:rsidRDefault="00913570">
      <w:pPr>
        <w:pStyle w:val="CommentText"/>
      </w:pPr>
      <w:r>
        <w:rPr>
          <w:rStyle w:val="CommentReference"/>
        </w:rPr>
        <w:annotationRef/>
      </w:r>
      <w:r>
        <w:t>The focus of this work is addressing RBC scalability and the impact on performance.</w:t>
      </w:r>
    </w:p>
    <w:p w14:paraId="2B00DE4F" w14:textId="77777777" w:rsidR="00913570" w:rsidRDefault="00913570">
      <w:pPr>
        <w:pStyle w:val="CommentText"/>
      </w:pPr>
    </w:p>
    <w:p w14:paraId="52E84F98" w14:textId="2D823397" w:rsidR="00913570" w:rsidRDefault="00913570">
      <w:pPr>
        <w:pStyle w:val="CommentText"/>
      </w:pPr>
      <w:r>
        <w:t>Do not use the last sentence, stick with what this work will focus on and the potential of overhead reduction.</w:t>
      </w:r>
    </w:p>
  </w:comment>
  <w:comment w:id="7" w:author="Comment" w:date="2024-09-17T12:27:00Z" w:initials="MOU">
    <w:p w14:paraId="01A76456" w14:textId="56882C84" w:rsidR="00E974D9" w:rsidRDefault="00E974D9">
      <w:pPr>
        <w:pStyle w:val="CommentText"/>
      </w:pPr>
      <w:r>
        <w:rPr>
          <w:rStyle w:val="CommentReference"/>
        </w:rPr>
        <w:annotationRef/>
      </w:r>
      <w:r>
        <w:t>This still requires work.  You must integrate your analysis with that of the supporting research to provide a cleaner explanation of the complexity.</w:t>
      </w:r>
    </w:p>
  </w:comment>
  <w:comment w:id="8" w:author="Comment" w:date="2024-09-17T12:30:00Z" w:initials="MOU">
    <w:p w14:paraId="1B8833A7" w14:textId="3D5B8A9E" w:rsidR="00E974D9" w:rsidRDefault="00E974D9">
      <w:pPr>
        <w:pStyle w:val="CommentText"/>
      </w:pPr>
      <w:r>
        <w:rPr>
          <w:rStyle w:val="CommentReference"/>
        </w:rPr>
        <w:annotationRef/>
      </w:r>
      <w:r>
        <w:t>Aleph does not make claims.  Reword to show the analysis by the supporting literature demonstrates this complexity.  Additionally, you must show why large networks are required to be supported.</w:t>
      </w:r>
    </w:p>
    <w:p w14:paraId="4975C010" w14:textId="77777777" w:rsidR="00E974D9" w:rsidRDefault="00E974D9">
      <w:pPr>
        <w:pStyle w:val="CommentText"/>
      </w:pPr>
    </w:p>
    <w:p w14:paraId="41209939" w14:textId="53323DB2" w:rsidR="00E974D9" w:rsidRDefault="00E974D9">
      <w:pPr>
        <w:pStyle w:val="CommentText"/>
      </w:pPr>
    </w:p>
  </w:comment>
  <w:comment w:id="9" w:author="Comment" w:date="2024-09-17T12:32:00Z" w:initials="MOU">
    <w:p w14:paraId="70925C57" w14:textId="77777777" w:rsidR="00E974D9" w:rsidRDefault="00E974D9">
      <w:pPr>
        <w:pStyle w:val="CommentText"/>
      </w:pPr>
      <w:r>
        <w:rPr>
          <w:rStyle w:val="CommentReference"/>
        </w:rPr>
        <w:annotationRef/>
      </w:r>
      <w:r>
        <w:t>Elaborate and support.</w:t>
      </w:r>
    </w:p>
    <w:p w14:paraId="64D07A41" w14:textId="77777777" w:rsidR="00E974D9" w:rsidRDefault="00E974D9">
      <w:pPr>
        <w:pStyle w:val="CommentText"/>
      </w:pPr>
    </w:p>
    <w:p w14:paraId="7BE19B99" w14:textId="013409F9" w:rsidR="00E974D9" w:rsidRDefault="00E974D9">
      <w:pPr>
        <w:pStyle w:val="CommentText"/>
      </w:pPr>
      <w:r>
        <w:t>You are not providing concrete support and descriptions that solidify this.</w:t>
      </w:r>
    </w:p>
  </w:comment>
  <w:comment w:id="10" w:author="Comment" w:date="2024-09-17T12:35:00Z" w:initials="MOU">
    <w:p w14:paraId="0E93D328" w14:textId="7602C1C9" w:rsidR="00D80003" w:rsidRDefault="00D80003">
      <w:pPr>
        <w:pStyle w:val="CommentText"/>
      </w:pPr>
      <w:r>
        <w:rPr>
          <w:rStyle w:val="CommentReference"/>
        </w:rPr>
        <w:annotationRef/>
      </w:r>
      <w:r>
        <w:t>Expand on this to show more value.</w:t>
      </w:r>
    </w:p>
  </w:comment>
  <w:comment w:id="11" w:author="Comment" w:date="2024-09-17T12:36:00Z" w:initials="MOU">
    <w:p w14:paraId="62D13E8B" w14:textId="465FC6B5" w:rsidR="00D80003" w:rsidRDefault="00D80003">
      <w:pPr>
        <w:pStyle w:val="CommentText"/>
      </w:pPr>
      <w:r>
        <w:rPr>
          <w:rStyle w:val="CommentReference"/>
        </w:rPr>
        <w:annotationRef/>
      </w:r>
      <w:r>
        <w:t>formatting</w:t>
      </w:r>
    </w:p>
  </w:comment>
  <w:comment w:id="12" w:author="Comment" w:date="2024-09-17T13:01:00Z" w:initials="MOU">
    <w:p w14:paraId="5BADB6EF" w14:textId="57EEC124" w:rsidR="00430F38" w:rsidRPr="00430F38" w:rsidRDefault="00430F38">
      <w:pPr>
        <w:pStyle w:val="CommentText"/>
      </w:pPr>
      <w:r>
        <w:rPr>
          <w:rStyle w:val="CommentReference"/>
        </w:rPr>
        <w:annotationRef/>
      </w:r>
      <w:r>
        <w:t xml:space="preserve">Be careful; it is an RBC protocol based on RSA accumulators that is target for its potential </w:t>
      </w:r>
    </w:p>
  </w:comment>
  <w:comment w:id="13" w:author="Comment" w:date="2024-09-17T12:37:00Z" w:initials="MOU">
    <w:p w14:paraId="6356F155" w14:textId="7333D789" w:rsidR="00D80003" w:rsidRDefault="00D80003">
      <w:pPr>
        <w:pStyle w:val="CommentText"/>
      </w:pPr>
      <w:r>
        <w:rPr>
          <w:rStyle w:val="CommentReference"/>
        </w:rPr>
        <w:annotationRef/>
      </w:r>
      <w:r>
        <w:t xml:space="preserve">to replace the use </w:t>
      </w:r>
    </w:p>
  </w:comment>
  <w:comment w:id="14" w:author="Comment" w:date="2024-09-19T09:26:00Z" w:initials="MOU">
    <w:p w14:paraId="1CA48C91" w14:textId="6F752A07" w:rsidR="000F71A8" w:rsidRDefault="000F71A8">
      <w:pPr>
        <w:pStyle w:val="CommentText"/>
      </w:pPr>
      <w:r>
        <w:rPr>
          <w:rStyle w:val="CommentReference"/>
        </w:rPr>
        <w:annotationRef/>
      </w:r>
      <w:r>
        <w:t>that impact overall performance. Cite it.</w:t>
      </w:r>
    </w:p>
  </w:comment>
  <w:comment w:id="15" w:author="Comment" w:date="2024-09-19T09:26:00Z" w:initials="MOU">
    <w:p w14:paraId="7CDA3F4F" w14:textId="08AD8051" w:rsidR="000F71A8" w:rsidRDefault="000F71A8">
      <w:pPr>
        <w:pStyle w:val="CommentText"/>
      </w:pPr>
      <w:r>
        <w:rPr>
          <w:rStyle w:val="CommentReference"/>
        </w:rPr>
        <w:annotationRef/>
      </w:r>
      <w:r>
        <w:t>Scales or grows</w:t>
      </w:r>
      <w:r w:rsidR="00104E54">
        <w:t xml:space="preserve"> or expands.</w:t>
      </w:r>
    </w:p>
  </w:comment>
  <w:comment w:id="16" w:author="Comment" w:date="2024-09-17T12:38:00Z" w:initials="MOU">
    <w:p w14:paraId="26E09304" w14:textId="4F20138D" w:rsidR="00D80003" w:rsidRDefault="00D80003">
      <w:pPr>
        <w:pStyle w:val="CommentText"/>
      </w:pPr>
      <w:r>
        <w:rPr>
          <w:rStyle w:val="CommentReference"/>
        </w:rPr>
        <w:annotationRef/>
      </w:r>
      <w:r>
        <w:t>To what level of reduction and what level of reduction is required.</w:t>
      </w:r>
    </w:p>
  </w:comment>
  <w:comment w:id="17" w:author="Comment" w:date="2024-09-17T12:59:00Z" w:initials="MOU">
    <w:p w14:paraId="0C244B71" w14:textId="6C3BAFD7" w:rsidR="00430F38" w:rsidRDefault="00430F38">
      <w:pPr>
        <w:pStyle w:val="CommentText"/>
      </w:pPr>
      <w:r>
        <w:rPr>
          <w:rStyle w:val="CommentReference"/>
        </w:rPr>
        <w:annotationRef/>
      </w:r>
      <w:r>
        <w:t>New or RSA based protocol integration?</w:t>
      </w:r>
    </w:p>
  </w:comment>
  <w:comment w:id="18" w:author="Comment" w:date="2024-09-17T13:07:00Z" w:initials="MOU">
    <w:p w14:paraId="48D5C11E" w14:textId="62787904" w:rsidR="00430F38" w:rsidRDefault="00430F38">
      <w:pPr>
        <w:pStyle w:val="CommentText"/>
      </w:pPr>
      <w:r>
        <w:rPr>
          <w:rStyle w:val="CommentReference"/>
        </w:rPr>
        <w:annotationRef/>
      </w:r>
      <w:r>
        <w:t>Support this with past work that studied performance.  You may then make a statement that these metrics will be fully defined in the approach section.</w:t>
      </w:r>
    </w:p>
  </w:comment>
  <w:comment w:id="19" w:author="Comment" w:date="2024-09-17T13:08:00Z" w:initials="MOU">
    <w:p w14:paraId="42C77D92" w14:textId="1CBDF7F0" w:rsidR="00430F38" w:rsidRDefault="00430F38">
      <w:pPr>
        <w:pStyle w:val="CommentText"/>
      </w:pPr>
      <w:r>
        <w:rPr>
          <w:rStyle w:val="CommentReference"/>
        </w:rPr>
        <w:annotationRef/>
      </w:r>
      <w:r>
        <w:t>What is simulated?</w:t>
      </w:r>
      <w:r w:rsidR="00104E54">
        <w:t xml:space="preserve">  I was under the impression that you were using a known code base to serve as the control and </w:t>
      </w:r>
      <w:proofErr w:type="spellStart"/>
      <w:proofErr w:type="gramStart"/>
      <w:r w:rsidR="00104E54">
        <w:t>your</w:t>
      </w:r>
      <w:proofErr w:type="spellEnd"/>
      <w:proofErr w:type="gramEnd"/>
      <w:r w:rsidR="00104E54">
        <w:t xml:space="preserve"> were modifying to demonstrate the experimental base.</w:t>
      </w:r>
    </w:p>
  </w:comment>
  <w:comment w:id="20" w:author="Comment" w:date="2024-09-17T13:08:00Z" w:initials="MOU">
    <w:p w14:paraId="4970E8CB" w14:textId="1D10F99F" w:rsidR="00430F38" w:rsidRDefault="00430F38">
      <w:pPr>
        <w:pStyle w:val="CommentText"/>
      </w:pPr>
      <w:r>
        <w:rPr>
          <w:rStyle w:val="CommentReference"/>
        </w:rPr>
        <w:annotationRef/>
      </w:r>
      <w:r>
        <w:t>How is this defined?  You must have some level defined based on the literature and context to show the goal of achievement in the work.</w:t>
      </w:r>
    </w:p>
  </w:comment>
  <w:comment w:id="21" w:author="Comment" w:date="2024-09-17T13:10:00Z" w:initials="MOU">
    <w:p w14:paraId="40138FCF" w14:textId="77498ABF" w:rsidR="008831A8" w:rsidRDefault="008831A8">
      <w:pPr>
        <w:pStyle w:val="CommentText"/>
      </w:pPr>
      <w:r>
        <w:rPr>
          <w:rStyle w:val="CommentReference"/>
        </w:rPr>
        <w:annotationRef/>
      </w:r>
      <w:r>
        <w:t>What current solutions?</w:t>
      </w:r>
    </w:p>
  </w:comment>
  <w:comment w:id="22" w:author="Comment" w:date="2024-09-17T13:10:00Z" w:initials="MOU">
    <w:p w14:paraId="1199AB5D" w14:textId="77777777" w:rsidR="00887EA4" w:rsidRDefault="00887EA4">
      <w:pPr>
        <w:pStyle w:val="CommentText"/>
      </w:pPr>
      <w:r>
        <w:rPr>
          <w:rStyle w:val="CommentReference"/>
        </w:rPr>
        <w:annotationRef/>
      </w:r>
      <w:r>
        <w:t>To support the outcome….</w:t>
      </w:r>
    </w:p>
    <w:p w14:paraId="410D5F53" w14:textId="77777777" w:rsidR="00887EA4" w:rsidRDefault="00887EA4">
      <w:pPr>
        <w:pStyle w:val="CommentText"/>
      </w:pPr>
    </w:p>
    <w:p w14:paraId="3398CA10" w14:textId="2D0BE465" w:rsidR="00887EA4" w:rsidRDefault="00887EA4">
      <w:pPr>
        <w:pStyle w:val="CommentText"/>
      </w:pPr>
      <w:r>
        <w:t>Be careful here, you are just off-hand mentioning development environment and benchmarking.  Leave this as a detailed discussion in the approach section.</w:t>
      </w:r>
    </w:p>
  </w:comment>
  <w:comment w:id="23" w:author="Comment" w:date="2024-09-17T13:14:00Z" w:initials="MOU">
    <w:p w14:paraId="4E611EA1" w14:textId="77777777" w:rsidR="00887EA4" w:rsidRDefault="00887EA4">
      <w:pPr>
        <w:pStyle w:val="CommentText"/>
      </w:pPr>
      <w:r>
        <w:rPr>
          <w:rStyle w:val="CommentReference"/>
        </w:rPr>
        <w:annotationRef/>
      </w:r>
      <w:r>
        <w:t>Same as previous comment.</w:t>
      </w:r>
    </w:p>
    <w:p w14:paraId="12F9B47A" w14:textId="77777777" w:rsidR="00104E54" w:rsidRDefault="00104E54">
      <w:pPr>
        <w:pStyle w:val="CommentText"/>
      </w:pPr>
    </w:p>
    <w:p w14:paraId="098ABA7A" w14:textId="77777777" w:rsidR="00104E54" w:rsidRDefault="00104E54">
      <w:pPr>
        <w:pStyle w:val="CommentText"/>
      </w:pPr>
      <w:r>
        <w:t>You are highlighting HBFT as a base for the control and modifications.  In general, past work that influences how your will build your development and test will become key pieces of the approach in the idea paper and the methodology in the proposal and final dissertation document.</w:t>
      </w:r>
    </w:p>
    <w:p w14:paraId="3E3D1929" w14:textId="77777777" w:rsidR="00104E54" w:rsidRDefault="00104E54">
      <w:pPr>
        <w:pStyle w:val="CommentText"/>
      </w:pPr>
    </w:p>
    <w:p w14:paraId="114ACD91" w14:textId="77777777" w:rsidR="00104E54" w:rsidRDefault="00104E54">
      <w:pPr>
        <w:pStyle w:val="CommentText"/>
      </w:pPr>
      <w:r>
        <w:t xml:space="preserve">Cite the specifics of the measures you are stating.  </w:t>
      </w:r>
    </w:p>
    <w:p w14:paraId="55275BE1" w14:textId="77777777" w:rsidR="00104E54" w:rsidRDefault="00104E54">
      <w:pPr>
        <w:pStyle w:val="CommentText"/>
      </w:pPr>
    </w:p>
    <w:p w14:paraId="3CA2B787" w14:textId="77777777" w:rsidR="00104E54" w:rsidRDefault="00104E54">
      <w:pPr>
        <w:pStyle w:val="CommentText"/>
      </w:pPr>
      <w:r>
        <w:t>Is there a target reduction value?</w:t>
      </w:r>
    </w:p>
    <w:p w14:paraId="21DA2760" w14:textId="77777777" w:rsidR="00104E54" w:rsidRDefault="00104E54">
      <w:pPr>
        <w:pStyle w:val="CommentText"/>
      </w:pPr>
    </w:p>
    <w:p w14:paraId="6CE3CCEE" w14:textId="77777777" w:rsidR="00104E54" w:rsidRDefault="00104E54">
      <w:pPr>
        <w:pStyle w:val="CommentText"/>
      </w:pPr>
      <w:r>
        <w:t>When past work used the RBC as the focus of performance improvement, was there a scale that was achieved and determined to be of value?</w:t>
      </w:r>
    </w:p>
    <w:p w14:paraId="154ADC4C" w14:textId="77777777" w:rsidR="00104E54" w:rsidRDefault="00104E54">
      <w:pPr>
        <w:pStyle w:val="CommentText"/>
      </w:pPr>
    </w:p>
    <w:p w14:paraId="3C45B0E9" w14:textId="58EA47CB" w:rsidR="00104E54" w:rsidRDefault="00104E54">
      <w:pPr>
        <w:pStyle w:val="CommentText"/>
      </w:pPr>
      <w:r>
        <w:t>In the end we may leave it as reduction of overhead through latency and increased throughput.</w:t>
      </w:r>
    </w:p>
  </w:comment>
  <w:comment w:id="24" w:author="Comment" w:date="2024-09-19T09:36:00Z" w:initials="MOU">
    <w:p w14:paraId="2ED11E86" w14:textId="4E2B3695" w:rsidR="00104E54" w:rsidRDefault="00104E54">
      <w:pPr>
        <w:pStyle w:val="CommentText"/>
      </w:pPr>
      <w:r>
        <w:rPr>
          <w:rStyle w:val="CommentReference"/>
        </w:rPr>
        <w:annotationRef/>
      </w:r>
      <w:r>
        <w:t>Too sensational.  Just elaborate on the background elements that add additional support to the problem, need, and significance of the work.</w:t>
      </w:r>
    </w:p>
  </w:comment>
  <w:comment w:id="25" w:author="Comment" w:date="2024-09-19T09:37:00Z" w:initials="MOU">
    <w:p w14:paraId="0AD0D3C6" w14:textId="1AD8FD31" w:rsidR="00DA6DEA" w:rsidRDefault="00DA6DEA">
      <w:pPr>
        <w:pStyle w:val="CommentText"/>
      </w:pPr>
      <w:r>
        <w:rPr>
          <w:rStyle w:val="CommentReference"/>
        </w:rPr>
        <w:annotationRef/>
      </w:r>
      <w:r>
        <w:t>This is too generic and high-level; how does the math support the problem?</w:t>
      </w:r>
    </w:p>
  </w:comment>
  <w:comment w:id="26" w:author="Comment" w:date="2024-09-19T09:39:00Z" w:initials="MOU">
    <w:p w14:paraId="30BB5697" w14:textId="181B6340" w:rsidR="00CA1DD8" w:rsidRDefault="00CA1DD8">
      <w:pPr>
        <w:pStyle w:val="CommentText"/>
      </w:pPr>
      <w:r>
        <w:rPr>
          <w:rStyle w:val="CommentReference"/>
        </w:rPr>
        <w:annotationRef/>
      </w:r>
      <w:r>
        <w:t>Remove the sequencing commentary.  Layout the support based on the previous comment.</w:t>
      </w:r>
    </w:p>
  </w:comment>
  <w:comment w:id="27" w:author="Comment" w:date="2024-09-19T09:41:00Z" w:initials="MOU">
    <w:p w14:paraId="01F8F5D2" w14:textId="5F388420" w:rsidR="00CA1DD8" w:rsidRDefault="00CA1DD8">
      <w:pPr>
        <w:pStyle w:val="CommentText"/>
      </w:pPr>
      <w:r>
        <w:rPr>
          <w:rStyle w:val="CommentReference"/>
        </w:rPr>
        <w:annotationRef/>
      </w:r>
      <w:r>
        <w:t>You must support this.</w:t>
      </w:r>
    </w:p>
  </w:comment>
  <w:comment w:id="28" w:author="Comment" w:date="2024-09-19T09:41:00Z" w:initials="MOU">
    <w:p w14:paraId="1631AB13" w14:textId="76A9D73F" w:rsidR="00CA1DD8" w:rsidRDefault="00CA1DD8">
      <w:pPr>
        <w:pStyle w:val="CommentText"/>
      </w:pPr>
      <w:r>
        <w:rPr>
          <w:rStyle w:val="CommentReference"/>
        </w:rPr>
        <w:annotationRef/>
      </w:r>
      <w:r>
        <w:t>Why?  They are not part of the domain of Aleph.</w:t>
      </w:r>
    </w:p>
  </w:comment>
  <w:comment w:id="29" w:author="Comment" w:date="2024-09-19T09:42:00Z" w:initials="MOU">
    <w:p w14:paraId="6CB38259" w14:textId="4CB9EFBB" w:rsidR="00CA1DD8" w:rsidRDefault="00CA1DD8">
      <w:pPr>
        <w:pStyle w:val="CommentText"/>
      </w:pPr>
      <w:r>
        <w:rPr>
          <w:rStyle w:val="CommentReference"/>
        </w:rPr>
        <w:annotationRef/>
      </w:r>
      <w:r>
        <w:t>Remove such transitions and highlight the focus on the problem overhead plays in an RBC and the impact it has on the base protocol.</w:t>
      </w:r>
    </w:p>
  </w:comment>
  <w:comment w:id="30" w:author="Comment" w:date="2024-09-19T09:43:00Z" w:initials="MOU">
    <w:p w14:paraId="142ECA01" w14:textId="127A60CF" w:rsidR="00CA1DD8" w:rsidRDefault="00CA1DD8">
      <w:pPr>
        <w:pStyle w:val="CommentText"/>
      </w:pPr>
      <w:r>
        <w:rPr>
          <w:rStyle w:val="CommentReference"/>
        </w:rPr>
        <w:annotationRef/>
      </w:r>
      <w:r>
        <w:t>Explain why.</w:t>
      </w:r>
    </w:p>
  </w:comment>
  <w:comment w:id="31" w:author="Comment" w:date="2024-09-19T09:43:00Z" w:initials="MOU">
    <w:p w14:paraId="7BE0A57D" w14:textId="0846F238" w:rsidR="00CA1DD8" w:rsidRDefault="00CA1DD8">
      <w:pPr>
        <w:pStyle w:val="CommentText"/>
      </w:pPr>
      <w:r>
        <w:rPr>
          <w:rStyle w:val="CommentReference"/>
        </w:rPr>
        <w:annotationRef/>
      </w:r>
      <w:r>
        <w:t>What support do this reference provide with details?</w:t>
      </w:r>
    </w:p>
  </w:comment>
  <w:comment w:id="32" w:author="Comment" w:date="2024-09-19T09:44:00Z" w:initials="MOU">
    <w:p w14:paraId="24C6F83B" w14:textId="643CDA07" w:rsidR="00CA1DD8" w:rsidRDefault="00CA1DD8">
      <w:pPr>
        <w:pStyle w:val="CommentText"/>
      </w:pPr>
      <w:r>
        <w:rPr>
          <w:rStyle w:val="CommentReference"/>
        </w:rPr>
        <w:annotationRef/>
      </w:r>
      <w:r>
        <w:t>Just provide a supported explanation of the scalability impact increased nodes and thus communication have on this domain.</w:t>
      </w:r>
    </w:p>
  </w:comment>
  <w:comment w:id="33" w:author="Comment" w:date="2024-09-19T09:46:00Z" w:initials="MOU">
    <w:p w14:paraId="39BA3F2D" w14:textId="77777777" w:rsidR="00CA1DD8" w:rsidRDefault="00CA1DD8">
      <w:pPr>
        <w:pStyle w:val="CommentText"/>
      </w:pPr>
      <w:r>
        <w:rPr>
          <w:rStyle w:val="CommentReference"/>
        </w:rPr>
        <w:annotationRef/>
      </w:r>
      <w:r>
        <w:t>This is useful, but it reads as a high-level summary of a potential solution not a problem, need, or significance of the impact of overhead on performance.</w:t>
      </w:r>
    </w:p>
    <w:p w14:paraId="2E7252C2" w14:textId="77777777" w:rsidR="006D72C2" w:rsidRDefault="006D72C2">
      <w:pPr>
        <w:pStyle w:val="CommentText"/>
      </w:pPr>
    </w:p>
    <w:p w14:paraId="0D852FC3" w14:textId="5301C06C" w:rsidR="006D72C2" w:rsidRDefault="006D72C2">
      <w:pPr>
        <w:pStyle w:val="CommentText"/>
      </w:pPr>
      <w:r>
        <w:t>Elements that address improvement are part of the approach if they influence the eventual methodology and outcome.</w:t>
      </w:r>
    </w:p>
  </w:comment>
  <w:comment w:id="34" w:author="Comment" w:date="2024-09-19T09:49:00Z" w:initials="MOU">
    <w:p w14:paraId="7ABF85F1" w14:textId="01C1172C" w:rsidR="001B4F71" w:rsidRDefault="001B4F71">
      <w:pPr>
        <w:pStyle w:val="CommentText"/>
      </w:pPr>
      <w:r>
        <w:rPr>
          <w:rStyle w:val="CommentReference"/>
        </w:rPr>
        <w:annotationRef/>
      </w:r>
      <w:r>
        <w:t>This is approach material not literature review.  Integrate the value of the technique to provide RBC improvement and approach to using this method in the target protocol.</w:t>
      </w:r>
    </w:p>
  </w:comment>
  <w:comment w:id="35" w:author="Comment" w:date="2024-09-19T09:50:00Z" w:initials="MOU">
    <w:p w14:paraId="67A2A81B" w14:textId="76861710" w:rsidR="001B4F71" w:rsidRDefault="001B4F71">
      <w:pPr>
        <w:pStyle w:val="CommentText"/>
      </w:pPr>
      <w:r>
        <w:rPr>
          <w:rStyle w:val="CommentReference"/>
        </w:rPr>
        <w:annotationRef/>
      </w:r>
      <w:r>
        <w:t>Remove.</w:t>
      </w:r>
    </w:p>
  </w:comment>
  <w:comment w:id="36" w:author="Comment" w:date="2024-09-19T09:50:00Z" w:initials="MOU">
    <w:p w14:paraId="112FB16F" w14:textId="7EEDEDE1" w:rsidR="001B4F71" w:rsidRDefault="001B4F71">
      <w:pPr>
        <w:pStyle w:val="CommentText"/>
      </w:pPr>
      <w:r>
        <w:rPr>
          <w:rStyle w:val="CommentReference"/>
        </w:rPr>
        <w:annotationRef/>
      </w:r>
      <w:r>
        <w:t>Do not make this statement, show it.</w:t>
      </w:r>
    </w:p>
  </w:comment>
  <w:comment w:id="37" w:author="Comment" w:date="2024-09-19T09:51:00Z" w:initials="MOU">
    <w:p w14:paraId="08CBBFDC" w14:textId="5AF50F89" w:rsidR="001B4F71" w:rsidRDefault="001B4F71">
      <w:pPr>
        <w:pStyle w:val="CommentText"/>
      </w:pPr>
      <w:r>
        <w:rPr>
          <w:rStyle w:val="CommentReference"/>
        </w:rPr>
        <w:annotationRef/>
      </w:r>
      <w:r>
        <w:t>Support?</w:t>
      </w:r>
    </w:p>
  </w:comment>
  <w:comment w:id="38" w:author="Comment" w:date="2024-09-19T09:51:00Z" w:initials="MOU">
    <w:p w14:paraId="62348970" w14:textId="77777777" w:rsidR="001B4F71" w:rsidRDefault="001B4F71">
      <w:pPr>
        <w:pStyle w:val="CommentText"/>
      </w:pPr>
      <w:r>
        <w:rPr>
          <w:rStyle w:val="CommentReference"/>
        </w:rPr>
        <w:annotationRef/>
      </w:r>
      <w:r>
        <w:t>Rewrite as an overview of the layout of approach.</w:t>
      </w:r>
    </w:p>
    <w:p w14:paraId="7B3ABF53" w14:textId="77777777" w:rsidR="00D92741" w:rsidRDefault="00D92741">
      <w:pPr>
        <w:pStyle w:val="CommentText"/>
      </w:pPr>
    </w:p>
    <w:p w14:paraId="4429BCAB" w14:textId="77777777" w:rsidR="00D92741" w:rsidRDefault="00D92741">
      <w:pPr>
        <w:pStyle w:val="CommentText"/>
      </w:pPr>
      <w:r>
        <w:t>Set this section up with a big picture view of the design of the process that will establish:</w:t>
      </w:r>
    </w:p>
    <w:p w14:paraId="4522B204" w14:textId="77777777" w:rsidR="00D92741" w:rsidRDefault="00D92741">
      <w:pPr>
        <w:pStyle w:val="CommentText"/>
      </w:pPr>
    </w:p>
    <w:p w14:paraId="7EEDF63D" w14:textId="0C38342A" w:rsidR="00D92741" w:rsidRDefault="00D92741">
      <w:pPr>
        <w:pStyle w:val="CommentText"/>
      </w:pPr>
      <w:r>
        <w:t xml:space="preserve">an Aleph code base as the control (environment, language, tools); </w:t>
      </w:r>
    </w:p>
    <w:p w14:paraId="1EA6E7E0" w14:textId="77777777" w:rsidR="00D92741" w:rsidRDefault="00D92741">
      <w:pPr>
        <w:pStyle w:val="CommentText"/>
      </w:pPr>
    </w:p>
    <w:p w14:paraId="00817822" w14:textId="77777777" w:rsidR="00D92741" w:rsidRDefault="00D92741">
      <w:pPr>
        <w:pStyle w:val="CommentText"/>
      </w:pPr>
      <w:r>
        <w:t xml:space="preserve">where in the Aleph code you will replace the RBC Merkle tree with an RSA design and implementation; </w:t>
      </w:r>
    </w:p>
    <w:p w14:paraId="163B8241" w14:textId="77777777" w:rsidR="00D92741" w:rsidRDefault="00D92741">
      <w:pPr>
        <w:pStyle w:val="CommentText"/>
      </w:pPr>
    </w:p>
    <w:p w14:paraId="27F15952" w14:textId="77777777" w:rsidR="00D92741" w:rsidRDefault="00D92741">
      <w:pPr>
        <w:pStyle w:val="CommentText"/>
      </w:pPr>
      <w:r>
        <w:t>The methodology outline for taking an RSA algorithm and the design and implementation overview for the building and insertion of the RSA RBC in Aleph;</w:t>
      </w:r>
    </w:p>
    <w:p w14:paraId="1DF7C954" w14:textId="77777777" w:rsidR="00D92741" w:rsidRDefault="00D92741">
      <w:pPr>
        <w:pStyle w:val="CommentText"/>
      </w:pPr>
    </w:p>
    <w:p w14:paraId="00C8E7E9" w14:textId="77777777" w:rsidR="00D92741" w:rsidRDefault="00D92741">
      <w:pPr>
        <w:pStyle w:val="CommentText"/>
      </w:pPr>
      <w:r>
        <w:t>The experimental design for the evaluation of the base Aleph code (environment, workload, metrics, data collection);</w:t>
      </w:r>
    </w:p>
    <w:p w14:paraId="582B2423" w14:textId="77777777" w:rsidR="00D92741" w:rsidRDefault="00D92741">
      <w:pPr>
        <w:pStyle w:val="CommentText"/>
      </w:pPr>
    </w:p>
    <w:p w14:paraId="770427CD" w14:textId="77777777" w:rsidR="00D92741" w:rsidRDefault="00D92741">
      <w:pPr>
        <w:pStyle w:val="CommentText"/>
      </w:pPr>
      <w:r>
        <w:t xml:space="preserve">The experimental design for the evaluation of the </w:t>
      </w:r>
      <w:r>
        <w:t xml:space="preserve">RSA based RBC </w:t>
      </w:r>
      <w:r>
        <w:t>Aleph code (environment, workload, metrics, data collection)</w:t>
      </w:r>
      <w:r>
        <w:t>;</w:t>
      </w:r>
    </w:p>
    <w:p w14:paraId="13F30F30" w14:textId="77777777" w:rsidR="00D92741" w:rsidRDefault="00D92741">
      <w:pPr>
        <w:pStyle w:val="CommentText"/>
      </w:pPr>
    </w:p>
    <w:p w14:paraId="48F7F473" w14:textId="77777777" w:rsidR="00D92741" w:rsidRDefault="00D92741">
      <w:pPr>
        <w:pStyle w:val="CommentText"/>
      </w:pPr>
      <w:r>
        <w:t>The process for comparing the two experiments and the analysis design;</w:t>
      </w:r>
    </w:p>
    <w:p w14:paraId="51D4B624" w14:textId="77777777" w:rsidR="00D92741" w:rsidRDefault="00D92741">
      <w:pPr>
        <w:pStyle w:val="CommentText"/>
      </w:pPr>
    </w:p>
    <w:p w14:paraId="0661E82B" w14:textId="4BE5D3D2" w:rsidR="00D92741" w:rsidRDefault="00D92741">
      <w:pPr>
        <w:pStyle w:val="CommentText"/>
      </w:pPr>
      <w:r>
        <w:t>The plan for providing a conclusion of the experimental outcomes and results.</w:t>
      </w:r>
    </w:p>
  </w:comment>
  <w:comment w:id="39" w:author="Comment" w:date="2024-09-19T12:38:00Z" w:initials="MOU">
    <w:p w14:paraId="21259561" w14:textId="1FD49741" w:rsidR="00A95D30" w:rsidRDefault="00A95D30">
      <w:pPr>
        <w:pStyle w:val="CommentText"/>
      </w:pPr>
      <w:r>
        <w:rPr>
          <w:rStyle w:val="CommentReference"/>
        </w:rPr>
        <w:annotationRef/>
      </w:r>
      <w:r>
        <w:t>Why Rust; what about previous Aleph code bases?  How were they implemented?  Python?  Rust?</w:t>
      </w:r>
    </w:p>
  </w:comment>
  <w:comment w:id="40" w:author="Comment" w:date="2024-09-19T12:37:00Z" w:initials="MOU">
    <w:p w14:paraId="4AFC02A5" w14:textId="72012C79" w:rsidR="00D92741" w:rsidRDefault="00D92741">
      <w:pPr>
        <w:pStyle w:val="CommentText"/>
      </w:pPr>
      <w:r>
        <w:rPr>
          <w:rStyle w:val="CommentReference"/>
        </w:rPr>
        <w:annotationRef/>
      </w:r>
      <w:r>
        <w:t xml:space="preserve">Describe the technical needs </w:t>
      </w:r>
      <w:r w:rsidR="00A95D30">
        <w:t xml:space="preserve">(environmental HW and SW required to implement and execute the experiments; address the relationship between an actual node and that required to properly represent it in your experiments) </w:t>
      </w:r>
      <w:r>
        <w:t xml:space="preserve">that will then be leveraged at a later time on </w:t>
      </w:r>
      <w:r w:rsidR="00A95D30">
        <w:t>a cloud or other platform.</w:t>
      </w:r>
    </w:p>
  </w:comment>
  <w:comment w:id="41" w:author="Comment" w:date="2024-09-19T12:41:00Z" w:initials="MOU">
    <w:p w14:paraId="18733715" w14:textId="77777777" w:rsidR="00A95D30" w:rsidRDefault="00A95D30">
      <w:pPr>
        <w:pStyle w:val="CommentText"/>
      </w:pPr>
      <w:r>
        <w:rPr>
          <w:rStyle w:val="CommentReference"/>
        </w:rPr>
        <w:annotationRef/>
      </w:r>
      <w:r>
        <w:t>Start with the above comment on the outline of the process for the approach then take the pieces from what you have presented with additional details and support to propose the approach/methodology.</w:t>
      </w:r>
    </w:p>
    <w:p w14:paraId="18B497F8" w14:textId="77777777" w:rsidR="00A95D30" w:rsidRDefault="00A95D30">
      <w:pPr>
        <w:pStyle w:val="CommentText"/>
      </w:pPr>
    </w:p>
    <w:p w14:paraId="39BB6172" w14:textId="301A8D9F" w:rsidR="00A95D30" w:rsidRDefault="00A95D30">
      <w:pPr>
        <w:pStyle w:val="CommentText"/>
      </w:pPr>
      <w:r>
        <w:t>Error on the side of detail here as it will reduce the work in the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CA8125" w15:done="0"/>
  <w15:commentEx w15:paraId="17498BFA" w15:done="0"/>
  <w15:commentEx w15:paraId="40AE7C5C" w15:done="0"/>
  <w15:commentEx w15:paraId="5AA10DD9" w15:done="0"/>
  <w15:commentEx w15:paraId="6B83141F" w15:done="0"/>
  <w15:commentEx w15:paraId="52E84F98" w15:done="0"/>
  <w15:commentEx w15:paraId="01A76456" w15:done="0"/>
  <w15:commentEx w15:paraId="41209939" w15:done="0"/>
  <w15:commentEx w15:paraId="7BE19B99" w15:done="0"/>
  <w15:commentEx w15:paraId="0E93D328" w15:done="0"/>
  <w15:commentEx w15:paraId="62D13E8B" w15:done="0"/>
  <w15:commentEx w15:paraId="5BADB6EF" w15:done="0"/>
  <w15:commentEx w15:paraId="6356F155" w15:done="0"/>
  <w15:commentEx w15:paraId="1CA48C91" w15:done="0"/>
  <w15:commentEx w15:paraId="7CDA3F4F" w15:done="0"/>
  <w15:commentEx w15:paraId="26E09304" w15:done="0"/>
  <w15:commentEx w15:paraId="0C244B71" w15:done="0"/>
  <w15:commentEx w15:paraId="48D5C11E" w15:done="0"/>
  <w15:commentEx w15:paraId="42C77D92" w15:done="0"/>
  <w15:commentEx w15:paraId="4970E8CB" w15:done="0"/>
  <w15:commentEx w15:paraId="40138FCF" w15:done="0"/>
  <w15:commentEx w15:paraId="3398CA10" w15:done="0"/>
  <w15:commentEx w15:paraId="3C45B0E9" w15:done="0"/>
  <w15:commentEx w15:paraId="2ED11E86" w15:done="0"/>
  <w15:commentEx w15:paraId="0AD0D3C6" w15:done="0"/>
  <w15:commentEx w15:paraId="30BB5697" w15:done="0"/>
  <w15:commentEx w15:paraId="01F8F5D2" w15:done="0"/>
  <w15:commentEx w15:paraId="1631AB13" w15:done="0"/>
  <w15:commentEx w15:paraId="6CB38259" w15:done="0"/>
  <w15:commentEx w15:paraId="142ECA01" w15:done="0"/>
  <w15:commentEx w15:paraId="7BE0A57D" w15:done="0"/>
  <w15:commentEx w15:paraId="24C6F83B" w15:done="0"/>
  <w15:commentEx w15:paraId="0D852FC3" w15:done="0"/>
  <w15:commentEx w15:paraId="7ABF85F1" w15:done="0"/>
  <w15:commentEx w15:paraId="67A2A81B" w15:done="0"/>
  <w15:commentEx w15:paraId="112FB16F" w15:done="0"/>
  <w15:commentEx w15:paraId="08CBBFDC" w15:done="0"/>
  <w15:commentEx w15:paraId="0661E82B" w15:done="0"/>
  <w15:commentEx w15:paraId="21259561" w15:done="0"/>
  <w15:commentEx w15:paraId="4AFC02A5" w15:done="0"/>
  <w15:commentEx w15:paraId="39BB61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CA8125" w16cid:durableId="2A966A8E"/>
  <w16cid:commentId w16cid:paraId="17498BFA" w16cid:durableId="2A966ABD"/>
  <w16cid:commentId w16cid:paraId="40AE7C5C" w16cid:durableId="2A966AFF"/>
  <w16cid:commentId w16cid:paraId="5AA10DD9" w16cid:durableId="2A966B8A"/>
  <w16cid:commentId w16cid:paraId="6B83141F" w16cid:durableId="2A966B2C"/>
  <w16cid:commentId w16cid:paraId="52E84F98" w16cid:durableId="2A966BF1"/>
  <w16cid:commentId w16cid:paraId="01A76456" w16cid:durableId="2A93F440"/>
  <w16cid:commentId w16cid:paraId="41209939" w16cid:durableId="2A93F4DB"/>
  <w16cid:commentId w16cid:paraId="7BE19B99" w16cid:durableId="2A93F557"/>
  <w16cid:commentId w16cid:paraId="0E93D328" w16cid:durableId="2A93F629"/>
  <w16cid:commentId w16cid:paraId="62D13E8B" w16cid:durableId="2A93F65F"/>
  <w16cid:commentId w16cid:paraId="5BADB6EF" w16cid:durableId="2A93FC25"/>
  <w16cid:commentId w16cid:paraId="6356F155" w16cid:durableId="2A93F687"/>
  <w16cid:commentId w16cid:paraId="1CA48C91" w16cid:durableId="2A966CB8"/>
  <w16cid:commentId w16cid:paraId="7CDA3F4F" w16cid:durableId="2A966CDC"/>
  <w16cid:commentId w16cid:paraId="26E09304" w16cid:durableId="2A93F6AE"/>
  <w16cid:commentId w16cid:paraId="0C244B71" w16cid:durableId="2A93FBC9"/>
  <w16cid:commentId w16cid:paraId="48D5C11E" w16cid:durableId="2A93FD83"/>
  <w16cid:commentId w16cid:paraId="42C77D92" w16cid:durableId="2A93FDCD"/>
  <w16cid:commentId w16cid:paraId="4970E8CB" w16cid:durableId="2A93FDDD"/>
  <w16cid:commentId w16cid:paraId="40138FCF" w16cid:durableId="2A93FE31"/>
  <w16cid:commentId w16cid:paraId="3398CA10" w16cid:durableId="2A93FE52"/>
  <w16cid:commentId w16cid:paraId="3C45B0E9" w16cid:durableId="2A93FF28"/>
  <w16cid:commentId w16cid:paraId="2ED11E86" w16cid:durableId="2A966F0D"/>
  <w16cid:commentId w16cid:paraId="0AD0D3C6" w16cid:durableId="2A966F61"/>
  <w16cid:commentId w16cid:paraId="30BB5697" w16cid:durableId="2A966FBF"/>
  <w16cid:commentId w16cid:paraId="01F8F5D2" w16cid:durableId="2A96702C"/>
  <w16cid:commentId w16cid:paraId="1631AB13" w16cid:durableId="2A967041"/>
  <w16cid:commentId w16cid:paraId="6CB38259" w16cid:durableId="2A967082"/>
  <w16cid:commentId w16cid:paraId="142ECA01" w16cid:durableId="2A9670B4"/>
  <w16cid:commentId w16cid:paraId="7BE0A57D" w16cid:durableId="2A9670C8"/>
  <w16cid:commentId w16cid:paraId="24C6F83B" w16cid:durableId="2A9670F4"/>
  <w16cid:commentId w16cid:paraId="0D852FC3" w16cid:durableId="2A96715F"/>
  <w16cid:commentId w16cid:paraId="7ABF85F1" w16cid:durableId="2A967210"/>
  <w16cid:commentId w16cid:paraId="67A2A81B" w16cid:durableId="2A967264"/>
  <w16cid:commentId w16cid:paraId="112FB16F" w16cid:durableId="2A967274"/>
  <w16cid:commentId w16cid:paraId="08CBBFDC" w16cid:durableId="2A96728D"/>
  <w16cid:commentId w16cid:paraId="0661E82B" w16cid:durableId="2A9672A1"/>
  <w16cid:commentId w16cid:paraId="21259561" w16cid:durableId="2A9699D4"/>
  <w16cid:commentId w16cid:paraId="4AFC02A5" w16cid:durableId="2A96999C"/>
  <w16cid:commentId w16cid:paraId="39BB6172" w16cid:durableId="2A969A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288C2" w14:textId="77777777" w:rsidR="00C17941" w:rsidRDefault="00C17941">
      <w:pPr>
        <w:spacing w:line="240" w:lineRule="auto"/>
      </w:pPr>
      <w:r>
        <w:separator/>
      </w:r>
    </w:p>
  </w:endnote>
  <w:endnote w:type="continuationSeparator" w:id="0">
    <w:p w14:paraId="67156570" w14:textId="77777777" w:rsidR="00C17941" w:rsidRDefault="00C17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8D672" w14:textId="77777777" w:rsidR="00C17941" w:rsidRDefault="00C17941">
      <w:pPr>
        <w:spacing w:line="240" w:lineRule="auto"/>
      </w:pPr>
      <w:r>
        <w:separator/>
      </w:r>
    </w:p>
  </w:footnote>
  <w:footnote w:type="continuationSeparator" w:id="0">
    <w:p w14:paraId="702F9B47" w14:textId="77777777" w:rsidR="00C17941" w:rsidRDefault="00C179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6" w14:textId="77777777" w:rsidR="006D6EAD" w:rsidRDefault="002645B3">
    <w:r>
      <w:t>Eric Webb</w:t>
    </w:r>
  </w:p>
  <w:p w14:paraId="00000057" w14:textId="77777777" w:rsidR="006D6EAD" w:rsidRDefault="002645B3">
    <w:r>
      <w:t>N01927543</w:t>
    </w:r>
  </w:p>
  <w:p w14:paraId="00000058" w14:textId="77777777" w:rsidR="006D6EAD" w:rsidRDefault="00C17941">
    <w:hyperlink r:id="rId1">
      <w:r w:rsidR="002645B3">
        <w:rPr>
          <w:color w:val="1155CC"/>
          <w:u w:val="single"/>
        </w:rPr>
        <w:t>ew774@mynsu.nova.edu</w:t>
      </w:r>
    </w:hyperlink>
  </w:p>
  <w:p w14:paraId="00000059" w14:textId="77777777" w:rsidR="006D6EAD" w:rsidRDefault="002645B3">
    <w:r>
      <w:t>Idea Concept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EAD"/>
    <w:rsid w:val="000158DA"/>
    <w:rsid w:val="000F71A8"/>
    <w:rsid w:val="00104E54"/>
    <w:rsid w:val="001111E2"/>
    <w:rsid w:val="001A5272"/>
    <w:rsid w:val="001B4F71"/>
    <w:rsid w:val="001F7F31"/>
    <w:rsid w:val="002645B3"/>
    <w:rsid w:val="00430F38"/>
    <w:rsid w:val="006D6EAD"/>
    <w:rsid w:val="006D72C2"/>
    <w:rsid w:val="007A4F18"/>
    <w:rsid w:val="007D3F72"/>
    <w:rsid w:val="008831A8"/>
    <w:rsid w:val="00887EA4"/>
    <w:rsid w:val="00913570"/>
    <w:rsid w:val="00A82DCC"/>
    <w:rsid w:val="00A95D30"/>
    <w:rsid w:val="00BD7384"/>
    <w:rsid w:val="00C17941"/>
    <w:rsid w:val="00CA1DD8"/>
    <w:rsid w:val="00D80003"/>
    <w:rsid w:val="00D92741"/>
    <w:rsid w:val="00DA6DEA"/>
    <w:rsid w:val="00E974D9"/>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5D33"/>
  <w15:docId w15:val="{E6B30674-E771-41D9-89E7-816E2523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974D9"/>
    <w:rPr>
      <w:sz w:val="16"/>
      <w:szCs w:val="16"/>
    </w:rPr>
  </w:style>
  <w:style w:type="paragraph" w:styleId="CommentText">
    <w:name w:val="annotation text"/>
    <w:basedOn w:val="Normal"/>
    <w:link w:val="CommentTextChar"/>
    <w:uiPriority w:val="99"/>
    <w:semiHidden/>
    <w:unhideWhenUsed/>
    <w:rsid w:val="00E974D9"/>
    <w:pPr>
      <w:spacing w:line="240" w:lineRule="auto"/>
    </w:pPr>
    <w:rPr>
      <w:sz w:val="20"/>
      <w:szCs w:val="20"/>
    </w:rPr>
  </w:style>
  <w:style w:type="character" w:customStyle="1" w:styleId="CommentTextChar">
    <w:name w:val="Comment Text Char"/>
    <w:basedOn w:val="DefaultParagraphFont"/>
    <w:link w:val="CommentText"/>
    <w:uiPriority w:val="99"/>
    <w:semiHidden/>
    <w:rsid w:val="00E974D9"/>
    <w:rPr>
      <w:sz w:val="20"/>
      <w:szCs w:val="20"/>
    </w:rPr>
  </w:style>
  <w:style w:type="paragraph" w:styleId="CommentSubject">
    <w:name w:val="annotation subject"/>
    <w:basedOn w:val="CommentText"/>
    <w:next w:val="CommentText"/>
    <w:link w:val="CommentSubjectChar"/>
    <w:uiPriority w:val="99"/>
    <w:semiHidden/>
    <w:unhideWhenUsed/>
    <w:rsid w:val="00E974D9"/>
    <w:rPr>
      <w:b/>
      <w:bCs/>
    </w:rPr>
  </w:style>
  <w:style w:type="character" w:customStyle="1" w:styleId="CommentSubjectChar">
    <w:name w:val="Comment Subject Char"/>
    <w:basedOn w:val="CommentTextChar"/>
    <w:link w:val="CommentSubject"/>
    <w:uiPriority w:val="99"/>
    <w:semiHidden/>
    <w:rsid w:val="00E974D9"/>
    <w:rPr>
      <w:b/>
      <w:bCs/>
      <w:sz w:val="20"/>
      <w:szCs w:val="20"/>
    </w:rPr>
  </w:style>
  <w:style w:type="paragraph" w:styleId="BalloonText">
    <w:name w:val="Balloon Text"/>
    <w:basedOn w:val="Normal"/>
    <w:link w:val="BalloonTextChar"/>
    <w:uiPriority w:val="99"/>
    <w:semiHidden/>
    <w:unhideWhenUsed/>
    <w:rsid w:val="00E974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4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i.org/10.1145/3477314.3507245" TargetMode="External"/><Relationship Id="rId18" Type="http://schemas.openxmlformats.org/officeDocument/2006/relationships/hyperlink" Target="https://doi.org/10.1145/3318041.3355467" TargetMode="External"/><Relationship Id="rId26" Type="http://schemas.openxmlformats.org/officeDocument/2006/relationships/hyperlink" Target="https://doi.org/10.14722/ndss.2022.24385" TargetMode="External"/><Relationship Id="rId39" Type="http://schemas.openxmlformats.org/officeDocument/2006/relationships/hyperlink" Target="https://doi.org/10.1145/2976749.2978399" TargetMode="External"/><Relationship Id="rId21" Type="http://schemas.openxmlformats.org/officeDocument/2006/relationships/hyperlink" Target="https://doi.org/10.48550/arXiv.1801.03998" TargetMode="External"/><Relationship Id="rId34" Type="http://schemas.openxmlformats.org/officeDocument/2006/relationships/hyperlink" Target="https://ar5iv.labs.arxiv.org/html/2311.17441" TargetMode="External"/><Relationship Id="rId42" Type="http://schemas.openxmlformats.org/officeDocument/2006/relationships/hyperlink" Target="https://www.postgresql.org/" TargetMode="External"/><Relationship Id="rId47" Type="http://schemas.openxmlformats.org/officeDocument/2006/relationships/hyperlink" Target="https://www.rust-lang.org/" TargetMode="External"/><Relationship Id="rId50" Type="http://schemas.openxmlformats.org/officeDocument/2006/relationships/hyperlink" Target="https://doi.org/10.24018/ejeng.2022.7.5.2888" TargetMode="External"/><Relationship Id="rId55" Type="http://schemas.openxmlformats.org/officeDocument/2006/relationships/hyperlink" Target="https://doi.org/10.1109/ACCESS.2020.2967218" TargetMode="External"/><Relationship Id="rId7" Type="http://schemas.microsoft.com/office/2011/relationships/commentsExtended" Target="commentsExtended.xml"/><Relationship Id="rId2" Type="http://schemas.openxmlformats.org/officeDocument/2006/relationships/settings" Target="settings.xml"/><Relationship Id="rId16" Type="http://schemas.openxmlformats.org/officeDocument/2006/relationships/hyperlink" Target="https://doi.org/10.1145/3243734.3243812" TargetMode="External"/><Relationship Id="rId29" Type="http://schemas.openxmlformats.org/officeDocument/2006/relationships/hyperlink" Target="https://doi.org/10.3390/electronics13010017" TargetMode="External"/><Relationship Id="rId11" Type="http://schemas.openxmlformats.org/officeDocument/2006/relationships/hyperlink" Target="https://doi.org/10.1109/COINS49042.2020.9191430" TargetMode="External"/><Relationship Id="rId24" Type="http://schemas.openxmlformats.org/officeDocument/2006/relationships/hyperlink" Target="https://doi.org/10.1145/3372297.3417262" TargetMode="External"/><Relationship Id="rId32" Type="http://schemas.openxmlformats.org/officeDocument/2006/relationships/hyperlink" Target="https://doi.org/10.1109/CSCTIT56299.2022.10145614" TargetMode="External"/><Relationship Id="rId37" Type="http://schemas.openxmlformats.org/officeDocument/2006/relationships/hyperlink" Target="https://doi.org/10.1007/s10479-022-05069-5" TargetMode="External"/><Relationship Id="rId40" Type="http://schemas.openxmlformats.org/officeDocument/2006/relationships/hyperlink" Target="https://doi.org/10.1145/2976749.2978399" TargetMode="External"/><Relationship Id="rId45" Type="http://schemas.openxmlformats.org/officeDocument/2006/relationships/hyperlink" Target="https://doi.org/10.1109/COMSNETS51098.2021.9352892" TargetMode="External"/><Relationship Id="rId53" Type="http://schemas.openxmlformats.org/officeDocument/2006/relationships/hyperlink" Target="https://tokio.rs/"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s://doi.org/10.1145/3548606.3559379" TargetMode="External"/><Relationship Id="rId4" Type="http://schemas.openxmlformats.org/officeDocument/2006/relationships/footnotes" Target="footnotes.xml"/><Relationship Id="rId9" Type="http://schemas.openxmlformats.org/officeDocument/2006/relationships/hyperlink" Target="https://aws.amazon.com/cdk/" TargetMode="External"/><Relationship Id="rId14" Type="http://schemas.openxmlformats.org/officeDocument/2006/relationships/hyperlink" Target="https://doi.org/10.1145/3477314.3507245" TargetMode="External"/><Relationship Id="rId22" Type="http://schemas.openxmlformats.org/officeDocument/2006/relationships/hyperlink" Target="https://doi.org/10.48550/arXiv.1801.03998" TargetMode="External"/><Relationship Id="rId27" Type="http://schemas.openxmlformats.org/officeDocument/2006/relationships/hyperlink" Target="https://doi.org/10.1109/ICPADS60453.2023.00249" TargetMode="External"/><Relationship Id="rId30" Type="http://schemas.openxmlformats.org/officeDocument/2006/relationships/hyperlink" Target="https://doi.org/10.3390/electronics13010017" TargetMode="External"/><Relationship Id="rId35" Type="http://schemas.openxmlformats.org/officeDocument/2006/relationships/hyperlink" Target="https://doi.org/10.1109/Blockchain53845.2021.00073" TargetMode="External"/><Relationship Id="rId43" Type="http://schemas.openxmlformats.org/officeDocument/2006/relationships/hyperlink" Target="https://aisel.aisnet.org/icis2023/blockchain/blockchain/5" TargetMode="External"/><Relationship Id="rId48" Type="http://schemas.openxmlformats.org/officeDocument/2006/relationships/hyperlink" Target="https://www.rust-lang.org/" TargetMode="External"/><Relationship Id="rId56" Type="http://schemas.openxmlformats.org/officeDocument/2006/relationships/hyperlink" Target="https://doi.org/10.1109/ACCESS.2020.2967218" TargetMode="External"/><Relationship Id="rId8" Type="http://schemas.microsoft.com/office/2016/09/relationships/commentsIds" Target="commentsIds.xml"/><Relationship Id="rId51" Type="http://schemas.openxmlformats.org/officeDocument/2006/relationships/hyperlink" Target="https://docs.rs/tracing/latest/tracing/" TargetMode="External"/><Relationship Id="rId3" Type="http://schemas.openxmlformats.org/officeDocument/2006/relationships/webSettings" Target="webSettings.xml"/><Relationship Id="rId12" Type="http://schemas.openxmlformats.org/officeDocument/2006/relationships/hyperlink" Target="https://doi.org/10.1109/COINS49042.2020.9191430" TargetMode="External"/><Relationship Id="rId17" Type="http://schemas.openxmlformats.org/officeDocument/2006/relationships/hyperlink" Target="https://doi.org/10.1145/3318041.3355467" TargetMode="External"/><Relationship Id="rId25" Type="http://schemas.openxmlformats.org/officeDocument/2006/relationships/hyperlink" Target="https://doi.org/10.14722/ndss.2022.24385" TargetMode="External"/><Relationship Id="rId33" Type="http://schemas.openxmlformats.org/officeDocument/2006/relationships/hyperlink" Target="https://ar5iv.labs.arxiv.org/html/2311.17441" TargetMode="External"/><Relationship Id="rId38" Type="http://schemas.openxmlformats.org/officeDocument/2006/relationships/hyperlink" Target="https://doi.org/10.1007/s10479-022-05069-5" TargetMode="External"/><Relationship Id="rId46" Type="http://schemas.openxmlformats.org/officeDocument/2006/relationships/hyperlink" Target="https://doi.org/10.1109/COMSNETS51098.2021.9352892" TargetMode="External"/><Relationship Id="rId59" Type="http://schemas.openxmlformats.org/officeDocument/2006/relationships/theme" Target="theme/theme1.xml"/><Relationship Id="rId20" Type="http://schemas.openxmlformats.org/officeDocument/2006/relationships/hyperlink" Target="https://doi.org/10.1145/3548606.3559379" TargetMode="External"/><Relationship Id="rId41" Type="http://schemas.openxmlformats.org/officeDocument/2006/relationships/hyperlink" Target="https://www.postgresql.org/" TargetMode="External"/><Relationship Id="rId54" Type="http://schemas.openxmlformats.org/officeDocument/2006/relationships/hyperlink" Target="https://tokio.rs/" TargetMode="External"/><Relationship Id="rId1" Type="http://schemas.openxmlformats.org/officeDocument/2006/relationships/styles" Target="styles.xml"/><Relationship Id="rId6" Type="http://schemas.openxmlformats.org/officeDocument/2006/relationships/comments" Target="comments.xml"/><Relationship Id="rId15" Type="http://schemas.openxmlformats.org/officeDocument/2006/relationships/hyperlink" Target="https://doi.org/10.1145/3243734.3243812" TargetMode="External"/><Relationship Id="rId23" Type="http://schemas.openxmlformats.org/officeDocument/2006/relationships/hyperlink" Target="https://doi.org/10.1145/3372297.3417262" TargetMode="External"/><Relationship Id="rId28" Type="http://schemas.openxmlformats.org/officeDocument/2006/relationships/hyperlink" Target="https://doi.org/10.1109/ICPADS60453.2023.00249" TargetMode="External"/><Relationship Id="rId36" Type="http://schemas.openxmlformats.org/officeDocument/2006/relationships/hyperlink" Target="https://doi.org/10.1109/Blockchain53845.2021.00073" TargetMode="External"/><Relationship Id="rId49" Type="http://schemas.openxmlformats.org/officeDocument/2006/relationships/hyperlink" Target="https://doi.org/10.24018/ejeng.2022.7.5.2888" TargetMode="External"/><Relationship Id="rId57" Type="http://schemas.openxmlformats.org/officeDocument/2006/relationships/header" Target="header1.xml"/><Relationship Id="rId10" Type="http://schemas.openxmlformats.org/officeDocument/2006/relationships/hyperlink" Target="https://aws.amazon.com/cdk/" TargetMode="External"/><Relationship Id="rId31" Type="http://schemas.openxmlformats.org/officeDocument/2006/relationships/hyperlink" Target="https://doi.org/10.1109/CSCTIT56299.2022.10145614" TargetMode="External"/><Relationship Id="rId44" Type="http://schemas.openxmlformats.org/officeDocument/2006/relationships/hyperlink" Target="https://aisel.aisnet.org/icis2023/blockchain/blockchain/5" TargetMode="External"/><Relationship Id="rId52" Type="http://schemas.openxmlformats.org/officeDocument/2006/relationships/hyperlink" Target="https://docs.rs/tracing/latest/tracin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ew774@mynsu.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21</Pages>
  <Words>5409</Words>
  <Characters>30837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Webb, Eric [US] (AS)</dc:creator>
  <cp:lastModifiedBy>Comment</cp:lastModifiedBy>
  <cp:revision>10</cp:revision>
  <dcterms:created xsi:type="dcterms:W3CDTF">2024-09-05T21:10:00Z</dcterms:created>
  <dcterms:modified xsi:type="dcterms:W3CDTF">2024-09-19T16:46:00Z</dcterms:modified>
</cp:coreProperties>
</file>