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7E8" w:rsidRPr="00B077E8" w:rsidRDefault="00B077E8" w:rsidP="00B077E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77E8">
        <w:rPr>
          <w:rFonts w:ascii="Times New Roman" w:hAnsi="Times New Roman" w:cs="Times New Roman"/>
          <w:b/>
          <w:sz w:val="24"/>
          <w:szCs w:val="24"/>
          <w:u w:val="single"/>
        </w:rPr>
        <w:t>ASSIGNMENT-4</w:t>
      </w:r>
    </w:p>
    <w:p w:rsidR="00B077E8" w:rsidRDefault="002A500C">
      <w:pPr>
        <w:rPr>
          <w:rFonts w:ascii="Times New Roman" w:hAnsi="Times New Roman" w:cs="Times New Roman"/>
          <w:sz w:val="24"/>
          <w:szCs w:val="24"/>
        </w:rPr>
      </w:pPr>
      <w:r w:rsidRPr="002A500C">
        <w:rPr>
          <w:rFonts w:ascii="Times New Roman" w:hAnsi="Times New Roman" w:cs="Times New Roman"/>
          <w:b/>
          <w:sz w:val="24"/>
          <w:szCs w:val="24"/>
        </w:rPr>
        <w:t>Q1-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500C">
        <w:rPr>
          <w:rFonts w:ascii="Times New Roman" w:hAnsi="Times New Roman" w:cs="Times New Roman"/>
          <w:sz w:val="24"/>
          <w:szCs w:val="24"/>
        </w:rPr>
        <w:t>List the ACID properties. Explain the usefulness of each.</w:t>
      </w:r>
    </w:p>
    <w:p w:rsidR="002A500C" w:rsidRPr="002A500C" w:rsidRDefault="002A500C">
      <w:pPr>
        <w:rPr>
          <w:rFonts w:ascii="Times New Roman" w:hAnsi="Times New Roman" w:cs="Times New Roman"/>
          <w:sz w:val="24"/>
          <w:szCs w:val="24"/>
          <w:u w:val="single"/>
        </w:rPr>
      </w:pPr>
      <w:r w:rsidRPr="002A500C">
        <w:rPr>
          <w:rFonts w:ascii="Times New Roman" w:hAnsi="Times New Roman" w:cs="Times New Roman"/>
          <w:sz w:val="24"/>
          <w:szCs w:val="24"/>
          <w:u w:val="single"/>
        </w:rPr>
        <w:t>Answer:</w:t>
      </w:r>
    </w:p>
    <w:p w:rsidR="00B077E8" w:rsidRDefault="00A61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ACID properties are categorized as Atomicity, Consistency, Isolation and Durability.</w:t>
      </w:r>
    </w:p>
    <w:p w:rsidR="00A61CAE" w:rsidRDefault="00A61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Atomicity: This factor ensures that all the operations of transaction are well reflected</w:t>
      </w:r>
      <w:r w:rsidR="004075F0">
        <w:rPr>
          <w:rFonts w:ascii="Times New Roman" w:hAnsi="Times New Roman" w:cs="Times New Roman"/>
          <w:sz w:val="24"/>
          <w:szCs w:val="24"/>
        </w:rPr>
        <w:t xml:space="preserve"> in the database, or none are accordingly. In a state of partial execution of a transaction, a failure will not be able to leave the database.</w:t>
      </w:r>
      <w:r w:rsidR="00097F9C">
        <w:rPr>
          <w:rFonts w:ascii="Times New Roman" w:hAnsi="Times New Roman" w:cs="Times New Roman"/>
          <w:sz w:val="24"/>
          <w:szCs w:val="24"/>
        </w:rPr>
        <w:t xml:space="preserve"> A lack in atomicity will result in inconsistencies in the database.</w:t>
      </w:r>
      <w:r w:rsidR="00AE4E60">
        <w:rPr>
          <w:rFonts w:ascii="Times New Roman" w:hAnsi="Times New Roman" w:cs="Times New Roman"/>
          <w:sz w:val="24"/>
          <w:szCs w:val="24"/>
        </w:rPr>
        <w:t xml:space="preserve"> This is handled by a component known as recovery system.</w:t>
      </w:r>
    </w:p>
    <w:p w:rsidR="00FA7EC2" w:rsidRDefault="00FA7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Consistency:</w:t>
      </w:r>
      <w:r w:rsidR="00AE4E60">
        <w:rPr>
          <w:rFonts w:ascii="Times New Roman" w:hAnsi="Times New Roman" w:cs="Times New Roman"/>
          <w:sz w:val="24"/>
          <w:szCs w:val="24"/>
        </w:rPr>
        <w:t xml:space="preserve"> This factor maintains the database consistency. Usually the application programmer runs the consistency rate by coding transactions. This completely ensures that the transaction execution rate is</w:t>
      </w:r>
      <w:r w:rsidR="00611427">
        <w:rPr>
          <w:rFonts w:ascii="Times New Roman" w:hAnsi="Times New Roman" w:cs="Times New Roman"/>
          <w:sz w:val="24"/>
          <w:szCs w:val="24"/>
        </w:rPr>
        <w:t xml:space="preserve"> at a consistent mode.</w:t>
      </w:r>
    </w:p>
    <w:p w:rsidR="00EA0E45" w:rsidRDefault="00EA0E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Isolation:</w:t>
      </w:r>
      <w:r w:rsidR="00674B5B">
        <w:rPr>
          <w:rFonts w:ascii="Times New Roman" w:hAnsi="Times New Roman" w:cs="Times New Roman"/>
          <w:sz w:val="24"/>
          <w:szCs w:val="24"/>
        </w:rPr>
        <w:t xml:space="preserve"> The isolation factor ensures that there is no interference caused during the simultaneous execution of multiple transactions. The isolation process is controlled by the concurrency control system.</w:t>
      </w:r>
    </w:p>
    <w:p w:rsidR="00674B5B" w:rsidRDefault="00674B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Durability: </w:t>
      </w:r>
      <w:r w:rsidR="00740D0B">
        <w:rPr>
          <w:rFonts w:ascii="Times New Roman" w:hAnsi="Times New Roman" w:cs="Times New Roman"/>
          <w:sz w:val="24"/>
          <w:szCs w:val="24"/>
        </w:rPr>
        <w:t xml:space="preserve">It shows the commitment of the transaction. This unit ensures </w:t>
      </w:r>
      <w:r w:rsidR="000F7F98">
        <w:rPr>
          <w:rFonts w:ascii="Times New Roman" w:hAnsi="Times New Roman" w:cs="Times New Roman"/>
          <w:sz w:val="24"/>
          <w:szCs w:val="24"/>
        </w:rPr>
        <w:t>that no</w:t>
      </w:r>
      <w:r w:rsidR="00740D0B">
        <w:rPr>
          <w:rFonts w:ascii="Times New Roman" w:hAnsi="Times New Roman" w:cs="Times New Roman"/>
          <w:sz w:val="24"/>
          <w:szCs w:val="24"/>
        </w:rPr>
        <w:t xml:space="preserve"> syste</w:t>
      </w:r>
      <w:r w:rsidR="004C6C1C">
        <w:rPr>
          <w:rFonts w:ascii="Times New Roman" w:hAnsi="Times New Roman" w:cs="Times New Roman"/>
          <w:sz w:val="24"/>
          <w:szCs w:val="24"/>
        </w:rPr>
        <w:t>m failure should result in</w:t>
      </w:r>
      <w:r w:rsidR="00740D0B">
        <w:rPr>
          <w:rFonts w:ascii="Times New Roman" w:hAnsi="Times New Roman" w:cs="Times New Roman"/>
          <w:sz w:val="24"/>
          <w:szCs w:val="24"/>
        </w:rPr>
        <w:t xml:space="preserve"> loss of data related to t</w:t>
      </w:r>
      <w:r w:rsidR="000F7F98">
        <w:rPr>
          <w:rFonts w:ascii="Times New Roman" w:hAnsi="Times New Roman" w:cs="Times New Roman"/>
          <w:sz w:val="24"/>
          <w:szCs w:val="24"/>
        </w:rPr>
        <w:t>he corresponding transfer funds after a successful execution of a transaction.</w:t>
      </w:r>
      <w:r w:rsidR="004C6C1C">
        <w:rPr>
          <w:rFonts w:ascii="Times New Roman" w:hAnsi="Times New Roman" w:cs="Times New Roman"/>
          <w:sz w:val="24"/>
          <w:szCs w:val="24"/>
        </w:rPr>
        <w:t xml:space="preserve"> This is achieved by persistently updating the database. The recovery system of the database handles the durability.</w:t>
      </w:r>
    </w:p>
    <w:p w:rsidR="00831BDE" w:rsidRDefault="00831BDE">
      <w:pPr>
        <w:rPr>
          <w:rFonts w:ascii="Times New Roman" w:hAnsi="Times New Roman" w:cs="Times New Roman"/>
          <w:sz w:val="24"/>
          <w:szCs w:val="24"/>
        </w:rPr>
      </w:pPr>
    </w:p>
    <w:p w:rsidR="00831BDE" w:rsidRPr="00831BDE" w:rsidRDefault="00831BDE">
      <w:pPr>
        <w:rPr>
          <w:rFonts w:ascii="Times New Roman" w:hAnsi="Times New Roman" w:cs="Times New Roman"/>
          <w:sz w:val="24"/>
          <w:szCs w:val="24"/>
        </w:rPr>
      </w:pPr>
      <w:r w:rsidRPr="00831BDE">
        <w:rPr>
          <w:rFonts w:ascii="Times New Roman" w:hAnsi="Times New Roman" w:cs="Times New Roman"/>
          <w:b/>
          <w:sz w:val="24"/>
          <w:szCs w:val="24"/>
        </w:rPr>
        <w:t>Q2-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1BDE">
        <w:rPr>
          <w:rFonts w:ascii="Times New Roman" w:hAnsi="Times New Roman" w:cs="Times New Roman"/>
          <w:sz w:val="24"/>
          <w:szCs w:val="24"/>
        </w:rPr>
        <w:t xml:space="preserve">Consider the following two transactions: </w:t>
      </w:r>
    </w:p>
    <w:p w:rsidR="00831BDE" w:rsidRPr="00831BDE" w:rsidRDefault="00831BDE">
      <w:pPr>
        <w:rPr>
          <w:rFonts w:ascii="Times New Roman" w:hAnsi="Times New Roman" w:cs="Times New Roman"/>
          <w:sz w:val="24"/>
          <w:szCs w:val="24"/>
        </w:rPr>
      </w:pPr>
      <w:r w:rsidRPr="00831BDE">
        <w:rPr>
          <w:rFonts w:ascii="Times New Roman" w:hAnsi="Times New Roman" w:cs="Times New Roman"/>
          <w:sz w:val="24"/>
          <w:szCs w:val="24"/>
        </w:rPr>
        <w:t xml:space="preserve"> T</w:t>
      </w:r>
      <w:r w:rsidRPr="00831BDE">
        <w:rPr>
          <w:rFonts w:ascii="Times New Roman" w:hAnsi="Times New Roman" w:cs="Times New Roman"/>
          <w:sz w:val="24"/>
          <w:szCs w:val="24"/>
          <w:vertAlign w:val="subscript"/>
        </w:rPr>
        <w:t>13</w:t>
      </w:r>
      <w:r w:rsidRPr="00831BDE">
        <w:rPr>
          <w:rFonts w:ascii="Times New Roman" w:hAnsi="Times New Roman" w:cs="Times New Roman"/>
          <w:sz w:val="24"/>
          <w:szCs w:val="24"/>
        </w:rPr>
        <w:t>: read (A);</w:t>
      </w:r>
      <w:r w:rsidRPr="00831BDE">
        <w:rPr>
          <w:rFonts w:ascii="Times New Roman" w:hAnsi="Times New Roman" w:cs="Times New Roman"/>
          <w:sz w:val="24"/>
          <w:szCs w:val="24"/>
        </w:rPr>
        <w:br/>
        <w:t xml:space="preserve">        read (B);</w:t>
      </w:r>
      <w:r w:rsidRPr="00831BDE">
        <w:rPr>
          <w:rFonts w:ascii="Times New Roman" w:hAnsi="Times New Roman" w:cs="Times New Roman"/>
          <w:sz w:val="24"/>
          <w:szCs w:val="24"/>
        </w:rPr>
        <w:br/>
        <w:t xml:space="preserve"> if A = 1 then B: = B - 1;</w:t>
      </w:r>
      <w:r w:rsidRPr="00831BDE">
        <w:rPr>
          <w:rFonts w:ascii="Times New Roman" w:hAnsi="Times New Roman" w:cs="Times New Roman"/>
          <w:sz w:val="24"/>
          <w:szCs w:val="24"/>
        </w:rPr>
        <w:br/>
        <w:t xml:space="preserve"> write (B)</w:t>
      </w:r>
    </w:p>
    <w:p w:rsidR="00831BDE" w:rsidRPr="00831BDE" w:rsidRDefault="00831BDE">
      <w:pPr>
        <w:rPr>
          <w:rFonts w:ascii="Times New Roman" w:hAnsi="Times New Roman" w:cs="Times New Roman"/>
          <w:sz w:val="24"/>
          <w:szCs w:val="24"/>
        </w:rPr>
      </w:pPr>
      <w:r w:rsidRPr="00831BDE">
        <w:rPr>
          <w:rFonts w:ascii="Times New Roman" w:hAnsi="Times New Roman" w:cs="Times New Roman"/>
          <w:sz w:val="24"/>
          <w:szCs w:val="24"/>
        </w:rPr>
        <w:t>T</w:t>
      </w:r>
      <w:r w:rsidRPr="00831BDE">
        <w:rPr>
          <w:rFonts w:ascii="Times New Roman" w:hAnsi="Times New Roman" w:cs="Times New Roman"/>
          <w:sz w:val="24"/>
          <w:szCs w:val="24"/>
          <w:vertAlign w:val="subscript"/>
        </w:rPr>
        <w:t>14</w:t>
      </w:r>
      <w:r w:rsidRPr="00831BDE">
        <w:rPr>
          <w:rFonts w:ascii="Times New Roman" w:hAnsi="Times New Roman" w:cs="Times New Roman"/>
          <w:sz w:val="24"/>
          <w:szCs w:val="24"/>
        </w:rPr>
        <w:t>: read(B);</w:t>
      </w:r>
      <w:r w:rsidRPr="00831BDE">
        <w:rPr>
          <w:rFonts w:ascii="Times New Roman" w:hAnsi="Times New Roman" w:cs="Times New Roman"/>
          <w:sz w:val="24"/>
          <w:szCs w:val="24"/>
        </w:rPr>
        <w:br/>
        <w:t xml:space="preserve">       read(A);</w:t>
      </w:r>
      <w:r w:rsidRPr="00831BDE">
        <w:rPr>
          <w:rFonts w:ascii="Times New Roman" w:hAnsi="Times New Roman" w:cs="Times New Roman"/>
          <w:sz w:val="24"/>
          <w:szCs w:val="24"/>
        </w:rPr>
        <w:br/>
        <w:t>if B = 1 then A := A - 1;</w:t>
      </w:r>
      <w:r w:rsidRPr="00831BDE">
        <w:rPr>
          <w:rFonts w:ascii="Times New Roman" w:hAnsi="Times New Roman" w:cs="Times New Roman"/>
          <w:sz w:val="24"/>
          <w:szCs w:val="24"/>
        </w:rPr>
        <w:br/>
        <w:t xml:space="preserve"> write(A)</w:t>
      </w:r>
      <w:r w:rsidRPr="00831BDE">
        <w:rPr>
          <w:rFonts w:ascii="Times New Roman" w:hAnsi="Times New Roman" w:cs="Times New Roman"/>
          <w:sz w:val="24"/>
          <w:szCs w:val="24"/>
        </w:rPr>
        <w:br/>
        <w:t xml:space="preserve"> Let the consistency requirement be A = 1 or B = 1, with A = 1 and B = 1 as the initial values. </w:t>
      </w:r>
    </w:p>
    <w:p w:rsidR="003A5AAB" w:rsidRDefault="00831BDE" w:rsidP="00201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1982">
        <w:rPr>
          <w:rFonts w:ascii="Times New Roman" w:hAnsi="Times New Roman" w:cs="Times New Roman"/>
          <w:sz w:val="24"/>
          <w:szCs w:val="24"/>
        </w:rPr>
        <w:t>Show that every serial execution involving these two transactions preserves t</w:t>
      </w:r>
      <w:r w:rsidR="003A5AAB">
        <w:rPr>
          <w:rFonts w:ascii="Times New Roman" w:hAnsi="Times New Roman" w:cs="Times New Roman"/>
          <w:sz w:val="24"/>
          <w:szCs w:val="24"/>
        </w:rPr>
        <w:t>he consistency of the database.</w:t>
      </w:r>
    </w:p>
    <w:p w:rsidR="003A5AAB" w:rsidRDefault="00831BDE" w:rsidP="00201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1982">
        <w:rPr>
          <w:rFonts w:ascii="Times New Roman" w:hAnsi="Times New Roman" w:cs="Times New Roman"/>
          <w:sz w:val="24"/>
          <w:szCs w:val="24"/>
        </w:rPr>
        <w:t>Show a concurrent execution of T</w:t>
      </w:r>
      <w:r w:rsidRPr="003A6D19">
        <w:rPr>
          <w:rFonts w:ascii="Times New Roman" w:hAnsi="Times New Roman" w:cs="Times New Roman"/>
          <w:sz w:val="24"/>
          <w:szCs w:val="24"/>
          <w:vertAlign w:val="subscript"/>
        </w:rPr>
        <w:t>13</w:t>
      </w:r>
      <w:r w:rsidRPr="00201982">
        <w:rPr>
          <w:rFonts w:ascii="Times New Roman" w:hAnsi="Times New Roman" w:cs="Times New Roman"/>
          <w:sz w:val="24"/>
          <w:szCs w:val="24"/>
        </w:rPr>
        <w:t xml:space="preserve"> and T</w:t>
      </w:r>
      <w:r w:rsidRPr="003A6D19">
        <w:rPr>
          <w:rFonts w:ascii="Times New Roman" w:hAnsi="Times New Roman" w:cs="Times New Roman"/>
          <w:sz w:val="24"/>
          <w:szCs w:val="24"/>
          <w:vertAlign w:val="subscript"/>
        </w:rPr>
        <w:t>14</w:t>
      </w:r>
      <w:r w:rsidRPr="00201982">
        <w:rPr>
          <w:rFonts w:ascii="Times New Roman" w:hAnsi="Times New Roman" w:cs="Times New Roman"/>
          <w:sz w:val="24"/>
          <w:szCs w:val="24"/>
        </w:rPr>
        <w:t xml:space="preserve"> that produce</w:t>
      </w:r>
      <w:r w:rsidR="003A5AAB">
        <w:rPr>
          <w:rFonts w:ascii="Times New Roman" w:hAnsi="Times New Roman" w:cs="Times New Roman"/>
          <w:sz w:val="24"/>
          <w:szCs w:val="24"/>
        </w:rPr>
        <w:t xml:space="preserve">s a non-serializable schedule. </w:t>
      </w:r>
    </w:p>
    <w:p w:rsidR="00831BDE" w:rsidRPr="00201982" w:rsidRDefault="00831BDE" w:rsidP="00201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1982">
        <w:rPr>
          <w:rFonts w:ascii="Times New Roman" w:hAnsi="Times New Roman" w:cs="Times New Roman"/>
          <w:sz w:val="24"/>
          <w:szCs w:val="24"/>
        </w:rPr>
        <w:t>Is there a concurrent execution of T</w:t>
      </w:r>
      <w:r w:rsidRPr="003A6D19">
        <w:rPr>
          <w:rFonts w:ascii="Times New Roman" w:hAnsi="Times New Roman" w:cs="Times New Roman"/>
          <w:sz w:val="24"/>
          <w:szCs w:val="24"/>
          <w:vertAlign w:val="subscript"/>
        </w:rPr>
        <w:t>13</w:t>
      </w:r>
      <w:r w:rsidRPr="00201982">
        <w:rPr>
          <w:rFonts w:ascii="Times New Roman" w:hAnsi="Times New Roman" w:cs="Times New Roman"/>
          <w:sz w:val="24"/>
          <w:szCs w:val="24"/>
        </w:rPr>
        <w:t xml:space="preserve"> and T</w:t>
      </w:r>
      <w:r w:rsidRPr="003A6D19">
        <w:rPr>
          <w:rFonts w:ascii="Times New Roman" w:hAnsi="Times New Roman" w:cs="Times New Roman"/>
          <w:sz w:val="24"/>
          <w:szCs w:val="24"/>
          <w:vertAlign w:val="subscript"/>
        </w:rPr>
        <w:t>14</w:t>
      </w:r>
      <w:r w:rsidRPr="00201982">
        <w:rPr>
          <w:rFonts w:ascii="Times New Roman" w:hAnsi="Times New Roman" w:cs="Times New Roman"/>
          <w:sz w:val="24"/>
          <w:szCs w:val="24"/>
        </w:rPr>
        <w:t xml:space="preserve"> that produces a serializable schedule?</w:t>
      </w:r>
    </w:p>
    <w:p w:rsidR="00201982" w:rsidRDefault="00201982" w:rsidP="00201982">
      <w:pPr>
        <w:rPr>
          <w:rFonts w:ascii="Times New Roman" w:hAnsi="Times New Roman" w:cs="Times New Roman"/>
          <w:sz w:val="24"/>
          <w:szCs w:val="24"/>
          <w:u w:val="single"/>
        </w:rPr>
      </w:pPr>
      <w:r w:rsidRPr="00201982">
        <w:rPr>
          <w:rFonts w:ascii="Times New Roman" w:hAnsi="Times New Roman" w:cs="Times New Roman"/>
          <w:sz w:val="24"/>
          <w:szCs w:val="24"/>
          <w:u w:val="single"/>
        </w:rPr>
        <w:lastRenderedPageBreak/>
        <w:t>Answer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(a)</w:t>
      </w:r>
      <w:r w:rsidRPr="00201982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201982" w:rsidRDefault="000779D8" w:rsidP="00201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possible cases in the order of the transaction which are as:</w:t>
      </w:r>
    </w:p>
    <w:p w:rsidR="000779D8" w:rsidRDefault="000779D8" w:rsidP="00201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1: T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13 </w:t>
      </w:r>
      <w:r w:rsidRPr="000779D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  <w:vertAlign w:val="subscript"/>
        </w:rPr>
        <w:t>14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779D8" w:rsidRDefault="000779D8" w:rsidP="00201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2: T</w:t>
      </w:r>
      <w:r>
        <w:rPr>
          <w:rFonts w:ascii="Times New Roman" w:hAnsi="Times New Roman" w:cs="Times New Roman"/>
          <w:sz w:val="24"/>
          <w:szCs w:val="24"/>
          <w:vertAlign w:val="subscript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79D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  <w:vertAlign w:val="subscript"/>
        </w:rPr>
        <w:t>13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A5AAB" w:rsidRPr="000779D8" w:rsidRDefault="000779D8" w:rsidP="00201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1 [T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13 </w:t>
      </w:r>
      <w:r w:rsidRPr="000779D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  <w:vertAlign w:val="subscript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] substitution; to meet </w:t>
      </w:r>
      <w:r w:rsidR="00EA2D63">
        <w:rPr>
          <w:rFonts w:ascii="Times New Roman" w:hAnsi="Times New Roman" w:cs="Times New Roman"/>
          <w:sz w:val="24"/>
          <w:szCs w:val="24"/>
        </w:rPr>
        <w:t>the consistency</w:t>
      </w:r>
      <w:r>
        <w:rPr>
          <w:rFonts w:ascii="Times New Roman" w:hAnsi="Times New Roman" w:cs="Times New Roman"/>
          <w:sz w:val="24"/>
          <w:szCs w:val="24"/>
        </w:rPr>
        <w:t xml:space="preserve"> of A as </w:t>
      </w:r>
      <w:r w:rsidR="00EA2D63">
        <w:rPr>
          <w:rFonts w:ascii="Times New Roman" w:hAnsi="Times New Roman" w:cs="Times New Roman"/>
          <w:sz w:val="24"/>
          <w:szCs w:val="24"/>
        </w:rPr>
        <w:t>a value</w:t>
      </w:r>
      <w:r>
        <w:rPr>
          <w:rFonts w:ascii="Times New Roman" w:hAnsi="Times New Roman" w:cs="Times New Roman"/>
          <w:sz w:val="24"/>
          <w:szCs w:val="24"/>
        </w:rPr>
        <w:t xml:space="preserve"> of 1</w:t>
      </w:r>
      <w:r w:rsidR="003A5AA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A5AAB" w:rsidTr="003A5AAB">
        <w:tc>
          <w:tcPr>
            <w:tcW w:w="3192" w:type="dxa"/>
          </w:tcPr>
          <w:p w:rsidR="003A5AAB" w:rsidRDefault="003A5AAB" w:rsidP="00201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Period values</w:t>
            </w:r>
          </w:p>
        </w:tc>
        <w:tc>
          <w:tcPr>
            <w:tcW w:w="3192" w:type="dxa"/>
          </w:tcPr>
          <w:p w:rsidR="003A5AAB" w:rsidRDefault="003A5AAB" w:rsidP="003A5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92" w:type="dxa"/>
          </w:tcPr>
          <w:p w:rsidR="003A5AAB" w:rsidRDefault="003A5AAB" w:rsidP="003A5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3A5AAB" w:rsidTr="003A5AAB">
        <w:tc>
          <w:tcPr>
            <w:tcW w:w="3192" w:type="dxa"/>
          </w:tcPr>
          <w:p w:rsidR="003A5AAB" w:rsidRDefault="003A5AAB" w:rsidP="00201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</w:t>
            </w:r>
          </w:p>
        </w:tc>
        <w:tc>
          <w:tcPr>
            <w:tcW w:w="3192" w:type="dxa"/>
          </w:tcPr>
          <w:p w:rsidR="003A5AAB" w:rsidRDefault="003A5AAB" w:rsidP="003A5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3A5AAB" w:rsidRDefault="003A5AAB" w:rsidP="003A5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A5AAB" w:rsidTr="003A5AAB">
        <w:tc>
          <w:tcPr>
            <w:tcW w:w="3192" w:type="dxa"/>
          </w:tcPr>
          <w:p w:rsidR="003A5AAB" w:rsidRPr="003A5AAB" w:rsidRDefault="003A5AAB" w:rsidP="00201982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transaction 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3192" w:type="dxa"/>
          </w:tcPr>
          <w:p w:rsidR="003A5AAB" w:rsidRDefault="003A5AAB" w:rsidP="003A5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3A5AAB" w:rsidRDefault="003A5AAB" w:rsidP="003A5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A5AAB" w:rsidTr="003A5AAB">
        <w:tc>
          <w:tcPr>
            <w:tcW w:w="3192" w:type="dxa"/>
          </w:tcPr>
          <w:p w:rsidR="003A5AAB" w:rsidRDefault="003A5AAB" w:rsidP="00201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transaction 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3192" w:type="dxa"/>
          </w:tcPr>
          <w:p w:rsidR="003A5AAB" w:rsidRDefault="003A5AAB" w:rsidP="003A5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:rsidR="003A5AAB" w:rsidRDefault="003A5AAB" w:rsidP="003A5A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0779D8" w:rsidRDefault="003A5AAB" w:rsidP="00201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Consistency</w:t>
      </w:r>
      <w:r w:rsidR="00EA2D63">
        <w:rPr>
          <w:rFonts w:ascii="Times New Roman" w:hAnsi="Times New Roman" w:cs="Times New Roman"/>
          <w:sz w:val="24"/>
          <w:szCs w:val="24"/>
        </w:rPr>
        <w:t xml:space="preserve"> value</w:t>
      </w:r>
      <w:r>
        <w:rPr>
          <w:rFonts w:ascii="Times New Roman" w:hAnsi="Times New Roman" w:cs="Times New Roman"/>
          <w:sz w:val="24"/>
          <w:szCs w:val="24"/>
        </w:rPr>
        <w:t xml:space="preserve"> met as A</w:t>
      </w:r>
      <w:r w:rsidR="004C65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4C65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3A5AAB" w:rsidRDefault="003A5AAB" w:rsidP="00201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2 [T</w:t>
      </w:r>
      <w:r>
        <w:rPr>
          <w:rFonts w:ascii="Times New Roman" w:hAnsi="Times New Roman" w:cs="Times New Roman"/>
          <w:sz w:val="24"/>
          <w:szCs w:val="24"/>
          <w:vertAlign w:val="subscript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79D8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  <w:vertAlign w:val="subscript"/>
        </w:rPr>
        <w:t>13</w:t>
      </w:r>
      <w:r>
        <w:rPr>
          <w:rFonts w:ascii="Times New Roman" w:hAnsi="Times New Roman" w:cs="Times New Roman"/>
          <w:sz w:val="24"/>
          <w:szCs w:val="24"/>
        </w:rPr>
        <w:t>] substitution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; to meet </w:t>
      </w:r>
      <w:r w:rsidR="00DF7E81">
        <w:rPr>
          <w:rFonts w:ascii="Times New Roman" w:hAnsi="Times New Roman" w:cs="Times New Roman"/>
          <w:sz w:val="24"/>
          <w:szCs w:val="24"/>
        </w:rPr>
        <w:t>the consistency of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="00DF7E81">
        <w:rPr>
          <w:rFonts w:ascii="Times New Roman" w:hAnsi="Times New Roman" w:cs="Times New Roman"/>
          <w:sz w:val="24"/>
          <w:szCs w:val="24"/>
        </w:rPr>
        <w:t xml:space="preserve"> as a value of</w:t>
      </w:r>
      <w:r>
        <w:rPr>
          <w:rFonts w:ascii="Times New Roman" w:hAnsi="Times New Roman" w:cs="Times New Roman"/>
          <w:sz w:val="24"/>
          <w:szCs w:val="24"/>
        </w:rPr>
        <w:t xml:space="preserve"> 1: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A5AAB" w:rsidTr="00300B3D">
        <w:tc>
          <w:tcPr>
            <w:tcW w:w="3192" w:type="dxa"/>
          </w:tcPr>
          <w:p w:rsidR="003A5AAB" w:rsidRDefault="003A5AAB" w:rsidP="00300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Period values</w:t>
            </w:r>
          </w:p>
        </w:tc>
        <w:tc>
          <w:tcPr>
            <w:tcW w:w="3192" w:type="dxa"/>
          </w:tcPr>
          <w:p w:rsidR="003A5AAB" w:rsidRDefault="003A5AAB" w:rsidP="00300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92" w:type="dxa"/>
          </w:tcPr>
          <w:p w:rsidR="003A5AAB" w:rsidRDefault="003A5AAB" w:rsidP="00300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3A5AAB" w:rsidTr="00300B3D">
        <w:tc>
          <w:tcPr>
            <w:tcW w:w="3192" w:type="dxa"/>
          </w:tcPr>
          <w:p w:rsidR="003A5AAB" w:rsidRDefault="003A5AAB" w:rsidP="00300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</w:t>
            </w:r>
          </w:p>
        </w:tc>
        <w:tc>
          <w:tcPr>
            <w:tcW w:w="3192" w:type="dxa"/>
          </w:tcPr>
          <w:p w:rsidR="003A5AAB" w:rsidRDefault="003A5AAB" w:rsidP="00300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3A5AAB" w:rsidRDefault="003A5AAB" w:rsidP="00300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A5AAB" w:rsidTr="00300B3D">
        <w:tc>
          <w:tcPr>
            <w:tcW w:w="3192" w:type="dxa"/>
          </w:tcPr>
          <w:p w:rsidR="003A5AAB" w:rsidRPr="003A5AAB" w:rsidRDefault="003A5AAB" w:rsidP="00300B3D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transaction 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3192" w:type="dxa"/>
          </w:tcPr>
          <w:p w:rsidR="003A5AAB" w:rsidRDefault="003A5AAB" w:rsidP="00300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:rsidR="003A5AAB" w:rsidRDefault="003A5AAB" w:rsidP="00300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A5AAB" w:rsidTr="00300B3D">
        <w:tc>
          <w:tcPr>
            <w:tcW w:w="3192" w:type="dxa"/>
          </w:tcPr>
          <w:p w:rsidR="003A5AAB" w:rsidRDefault="003A5AAB" w:rsidP="00300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transaction 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192" w:type="dxa"/>
          </w:tcPr>
          <w:p w:rsidR="003A5AAB" w:rsidRDefault="003A5AAB" w:rsidP="00300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3A5AAB" w:rsidRDefault="003A5AAB" w:rsidP="00300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3A5AAB" w:rsidRDefault="003A5AAB" w:rsidP="00201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Consistency</w:t>
      </w:r>
      <w:r w:rsidR="00EA2D63">
        <w:rPr>
          <w:rFonts w:ascii="Times New Roman" w:hAnsi="Times New Roman" w:cs="Times New Roman"/>
          <w:sz w:val="24"/>
          <w:szCs w:val="24"/>
        </w:rPr>
        <w:t xml:space="preserve"> value</w:t>
      </w:r>
      <w:r>
        <w:rPr>
          <w:rFonts w:ascii="Times New Roman" w:hAnsi="Times New Roman" w:cs="Times New Roman"/>
          <w:sz w:val="24"/>
          <w:szCs w:val="24"/>
        </w:rPr>
        <w:t xml:space="preserve"> met as B</w:t>
      </w:r>
      <w:r w:rsidR="004C65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4C65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9B195B" w:rsidRDefault="003A5AAB" w:rsidP="00201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Hence, the required values of A and B met proves </w:t>
      </w:r>
      <w:r w:rsidRPr="00201982">
        <w:rPr>
          <w:rFonts w:ascii="Times New Roman" w:hAnsi="Times New Roman" w:cs="Times New Roman"/>
          <w:sz w:val="24"/>
          <w:szCs w:val="24"/>
        </w:rPr>
        <w:t>that every serial execution involving these two transactions preserves t</w:t>
      </w:r>
      <w:r>
        <w:rPr>
          <w:rFonts w:ascii="Times New Roman" w:hAnsi="Times New Roman" w:cs="Times New Roman"/>
          <w:sz w:val="24"/>
          <w:szCs w:val="24"/>
        </w:rPr>
        <w:t>he consistency of the database</w:t>
      </w:r>
    </w:p>
    <w:p w:rsidR="00FE77B6" w:rsidRPr="00FE77B6" w:rsidRDefault="00FE77B6" w:rsidP="00201982">
      <w:pPr>
        <w:rPr>
          <w:rFonts w:ascii="Times New Roman" w:hAnsi="Times New Roman" w:cs="Times New Roman"/>
          <w:sz w:val="24"/>
          <w:szCs w:val="24"/>
          <w:u w:val="single"/>
        </w:rPr>
      </w:pPr>
      <w:r w:rsidRPr="00FE77B6">
        <w:rPr>
          <w:rFonts w:ascii="Times New Roman" w:hAnsi="Times New Roman" w:cs="Times New Roman"/>
          <w:sz w:val="24"/>
          <w:szCs w:val="24"/>
          <w:u w:val="single"/>
        </w:rPr>
        <w:t>Answer (b):</w:t>
      </w:r>
    </w:p>
    <w:p w:rsidR="006E3B0C" w:rsidRDefault="00163230" w:rsidP="006E3B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 </w:t>
      </w:r>
      <w:r w:rsidRPr="00201982">
        <w:rPr>
          <w:rFonts w:ascii="Times New Roman" w:hAnsi="Times New Roman" w:cs="Times New Roman"/>
          <w:sz w:val="24"/>
          <w:szCs w:val="24"/>
        </w:rPr>
        <w:t>concurrent execution of T</w:t>
      </w:r>
      <w:r w:rsidRPr="004C65BB">
        <w:rPr>
          <w:rFonts w:ascii="Times New Roman" w:hAnsi="Times New Roman" w:cs="Times New Roman"/>
          <w:sz w:val="24"/>
          <w:szCs w:val="24"/>
          <w:vertAlign w:val="subscript"/>
        </w:rPr>
        <w:t>13</w:t>
      </w:r>
      <w:r w:rsidRPr="00201982">
        <w:rPr>
          <w:rFonts w:ascii="Times New Roman" w:hAnsi="Times New Roman" w:cs="Times New Roman"/>
          <w:sz w:val="24"/>
          <w:szCs w:val="24"/>
        </w:rPr>
        <w:t xml:space="preserve"> and T</w:t>
      </w:r>
      <w:r w:rsidRPr="004C65BB">
        <w:rPr>
          <w:rFonts w:ascii="Times New Roman" w:hAnsi="Times New Roman" w:cs="Times New Roman"/>
          <w:sz w:val="24"/>
          <w:szCs w:val="24"/>
          <w:vertAlign w:val="subscript"/>
        </w:rPr>
        <w:t>14</w:t>
      </w:r>
      <w:r w:rsidRPr="00201982">
        <w:rPr>
          <w:rFonts w:ascii="Times New Roman" w:hAnsi="Times New Roman" w:cs="Times New Roman"/>
          <w:sz w:val="24"/>
          <w:szCs w:val="24"/>
        </w:rPr>
        <w:t xml:space="preserve"> that produce</w:t>
      </w:r>
      <w:r>
        <w:rPr>
          <w:rFonts w:ascii="Times New Roman" w:hAnsi="Times New Roman" w:cs="Times New Roman"/>
          <w:sz w:val="24"/>
          <w:szCs w:val="24"/>
        </w:rPr>
        <w:t>s a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serializable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schedule, the system should execute transactions simult</w:t>
      </w:r>
      <w:r w:rsidR="004C65BB">
        <w:rPr>
          <w:rFonts w:ascii="Times New Roman" w:hAnsi="Times New Roman" w:cs="Times New Roman"/>
          <w:sz w:val="24"/>
          <w:szCs w:val="24"/>
        </w:rPr>
        <w:t xml:space="preserve">aneously in a parallel manner. </w:t>
      </w:r>
      <w:r w:rsidR="006E3B0C">
        <w:rPr>
          <w:rFonts w:ascii="Times New Roman" w:hAnsi="Times New Roman" w:cs="Times New Roman"/>
          <w:sz w:val="24"/>
          <w:szCs w:val="24"/>
        </w:rPr>
        <w:t>It is represented as:</w:t>
      </w:r>
    </w:p>
    <w:p w:rsidR="003A5AAB" w:rsidRDefault="003A5AAB" w:rsidP="0020198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E3B0C" w:rsidTr="00300B3D">
        <w:tc>
          <w:tcPr>
            <w:tcW w:w="4788" w:type="dxa"/>
          </w:tcPr>
          <w:p w:rsidR="006E3B0C" w:rsidRPr="009B195B" w:rsidRDefault="006E3B0C" w:rsidP="00300B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Transaction 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4788" w:type="dxa"/>
          </w:tcPr>
          <w:p w:rsidR="006E3B0C" w:rsidRPr="009B195B" w:rsidRDefault="006E3B0C" w:rsidP="00300B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Transaction 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</w:tr>
      <w:tr w:rsidR="006E3B0C" w:rsidTr="00300B3D">
        <w:tc>
          <w:tcPr>
            <w:tcW w:w="4788" w:type="dxa"/>
          </w:tcPr>
          <w:p w:rsidR="006E3B0C" w:rsidRDefault="006E3B0C" w:rsidP="00300B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3B0C" w:rsidRDefault="006E3B0C" w:rsidP="00300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(A);</w:t>
            </w:r>
          </w:p>
          <w:p w:rsidR="006E3B0C" w:rsidRDefault="006E3B0C" w:rsidP="00300B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3B0C" w:rsidRDefault="006E3B0C" w:rsidP="00300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(B);</w:t>
            </w:r>
          </w:p>
          <w:p w:rsidR="006E3B0C" w:rsidRDefault="006E3B0C" w:rsidP="00300B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3B0C" w:rsidRDefault="006E3B0C" w:rsidP="00300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A = 1, then B: = B – 1</w:t>
            </w:r>
          </w:p>
          <w:p w:rsidR="006E3B0C" w:rsidRDefault="006E3B0C" w:rsidP="00300B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3B0C" w:rsidRDefault="006E3B0C" w:rsidP="00300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(B)</w:t>
            </w:r>
          </w:p>
        </w:tc>
        <w:tc>
          <w:tcPr>
            <w:tcW w:w="4788" w:type="dxa"/>
          </w:tcPr>
          <w:p w:rsidR="006E3B0C" w:rsidRDefault="006E3B0C" w:rsidP="00300B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3B0C" w:rsidRDefault="006E3B0C" w:rsidP="00300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(B);</w:t>
            </w:r>
          </w:p>
          <w:p w:rsidR="006E3B0C" w:rsidRDefault="006E3B0C" w:rsidP="00300B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3B0C" w:rsidRDefault="006E3B0C" w:rsidP="00300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(A);</w:t>
            </w:r>
          </w:p>
          <w:p w:rsidR="006E3B0C" w:rsidRDefault="006E3B0C" w:rsidP="00300B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3B0C" w:rsidRDefault="006E3B0C" w:rsidP="00300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B = 1, then A: = A – 1</w:t>
            </w:r>
          </w:p>
          <w:p w:rsidR="006E3B0C" w:rsidRDefault="006E3B0C" w:rsidP="00300B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3B0C" w:rsidRDefault="006E3B0C" w:rsidP="00300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(A)</w:t>
            </w:r>
          </w:p>
        </w:tc>
      </w:tr>
    </w:tbl>
    <w:p w:rsidR="006E3B0C" w:rsidRPr="000779D8" w:rsidRDefault="006E3B0C" w:rsidP="00201982">
      <w:pPr>
        <w:rPr>
          <w:rFonts w:ascii="Times New Roman" w:hAnsi="Times New Roman" w:cs="Times New Roman"/>
          <w:sz w:val="24"/>
          <w:szCs w:val="24"/>
        </w:rPr>
      </w:pPr>
    </w:p>
    <w:p w:rsidR="00201982" w:rsidRDefault="006E3B0C" w:rsidP="00201982">
      <w:pPr>
        <w:rPr>
          <w:rFonts w:ascii="Times New Roman" w:hAnsi="Times New Roman" w:cs="Times New Roman"/>
          <w:sz w:val="24"/>
          <w:szCs w:val="24"/>
          <w:u w:val="single"/>
        </w:rPr>
      </w:pPr>
      <w:r w:rsidRPr="006E3B0C">
        <w:rPr>
          <w:rFonts w:ascii="Times New Roman" w:hAnsi="Times New Roman" w:cs="Times New Roman"/>
          <w:sz w:val="24"/>
          <w:szCs w:val="24"/>
          <w:u w:val="single"/>
        </w:rPr>
        <w:lastRenderedPageBreak/>
        <w:t>Answer (c):</w:t>
      </w:r>
    </w:p>
    <w:p w:rsidR="006E3B0C" w:rsidRDefault="00CA75DD" w:rsidP="0020198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There is no parallel execution resulting in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serializable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schedule.</w:t>
      </w:r>
    </w:p>
    <w:p w:rsidR="00CA75DD" w:rsidRPr="006E3B0C" w:rsidRDefault="00CA75DD" w:rsidP="00201982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64D66" w:rsidRPr="00164D66" w:rsidRDefault="00164D66">
      <w:pPr>
        <w:rPr>
          <w:rFonts w:ascii="Times New Roman" w:hAnsi="Times New Roman" w:cs="Times New Roman"/>
          <w:sz w:val="24"/>
          <w:szCs w:val="24"/>
        </w:rPr>
      </w:pPr>
      <w:r w:rsidRPr="00164D66">
        <w:rPr>
          <w:rFonts w:ascii="Times New Roman" w:hAnsi="Times New Roman" w:cs="Times New Roman"/>
          <w:b/>
          <w:sz w:val="24"/>
          <w:szCs w:val="24"/>
        </w:rPr>
        <w:t>Q3-</w:t>
      </w:r>
      <w:r w:rsidRPr="00164D66">
        <w:rPr>
          <w:rFonts w:ascii="Times New Roman" w:hAnsi="Times New Roman" w:cs="Times New Roman"/>
          <w:sz w:val="24"/>
          <w:szCs w:val="24"/>
        </w:rPr>
        <w:t xml:space="preserve"> What is the two-phase locking protocol? What is the strict two-phase locking protocol? What is the rigorous two-phase locking protocol? What benefit does </w:t>
      </w:r>
      <w:r w:rsidR="00EA2D63">
        <w:rPr>
          <w:rFonts w:ascii="Times New Roman" w:hAnsi="Times New Roman" w:cs="Times New Roman"/>
          <w:sz w:val="24"/>
          <w:szCs w:val="24"/>
        </w:rPr>
        <w:t>the strict two-phase locking protocol</w:t>
      </w:r>
      <w:r w:rsidRPr="00164D66">
        <w:rPr>
          <w:rFonts w:ascii="Times New Roman" w:hAnsi="Times New Roman" w:cs="Times New Roman"/>
          <w:sz w:val="24"/>
          <w:szCs w:val="24"/>
        </w:rPr>
        <w:t xml:space="preserve"> provide? What benefit does </w:t>
      </w:r>
      <w:r w:rsidR="00EA2D63">
        <w:rPr>
          <w:rFonts w:ascii="Times New Roman" w:hAnsi="Times New Roman" w:cs="Times New Roman"/>
          <w:sz w:val="24"/>
          <w:szCs w:val="24"/>
        </w:rPr>
        <w:t>the rigorous two-phase locking protocol</w:t>
      </w:r>
      <w:r w:rsidRPr="00164D66">
        <w:rPr>
          <w:rFonts w:ascii="Times New Roman" w:hAnsi="Times New Roman" w:cs="Times New Roman"/>
          <w:sz w:val="24"/>
          <w:szCs w:val="24"/>
        </w:rPr>
        <w:t xml:space="preserve"> provide?</w:t>
      </w:r>
    </w:p>
    <w:p w:rsidR="00164D66" w:rsidRPr="00164D66" w:rsidRDefault="00164D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64D66">
        <w:rPr>
          <w:rFonts w:ascii="Times New Roman" w:hAnsi="Times New Roman" w:cs="Times New Roman"/>
          <w:sz w:val="24"/>
          <w:szCs w:val="24"/>
          <w:u w:val="single"/>
        </w:rPr>
        <w:t>Answer:</w:t>
      </w:r>
    </w:p>
    <w:p w:rsidR="004E4B56" w:rsidRDefault="00C46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two-phase locking protocol</w:t>
      </w:r>
      <w:r w:rsidR="008036D9">
        <w:rPr>
          <w:rFonts w:ascii="Times New Roman" w:hAnsi="Times New Roman" w:cs="Times New Roman"/>
          <w:sz w:val="24"/>
          <w:szCs w:val="24"/>
        </w:rPr>
        <w:t xml:space="preserve"> ensures the </w:t>
      </w:r>
      <w:proofErr w:type="spellStart"/>
      <w:r w:rsidR="008036D9">
        <w:rPr>
          <w:rFonts w:ascii="Times New Roman" w:hAnsi="Times New Roman" w:cs="Times New Roman"/>
          <w:sz w:val="24"/>
          <w:szCs w:val="24"/>
        </w:rPr>
        <w:t>serializability</w:t>
      </w:r>
      <w:proofErr w:type="spellEnd"/>
      <w:r w:rsidR="008036D9">
        <w:rPr>
          <w:rFonts w:ascii="Times New Roman" w:hAnsi="Times New Roman" w:cs="Times New Roman"/>
          <w:sz w:val="24"/>
          <w:szCs w:val="24"/>
        </w:rPr>
        <w:t xml:space="preserve">. This protocol requires that each transaction issue lock and unlock requests are categorized in two phases; growing phase and shrinking phase. </w:t>
      </w:r>
      <w:r w:rsidR="002E5F00">
        <w:rPr>
          <w:rFonts w:ascii="Times New Roman" w:hAnsi="Times New Roman" w:cs="Times New Roman"/>
          <w:sz w:val="24"/>
          <w:szCs w:val="24"/>
        </w:rPr>
        <w:br/>
        <w:t xml:space="preserve">The modified version of a two-phase locking in order to avoid cascading rollbacks is known as </w:t>
      </w:r>
      <w:r>
        <w:rPr>
          <w:rFonts w:ascii="Times New Roman" w:hAnsi="Times New Roman" w:cs="Times New Roman"/>
          <w:b/>
          <w:sz w:val="24"/>
          <w:szCs w:val="24"/>
        </w:rPr>
        <w:t>a strict two-phase locking protocol</w:t>
      </w:r>
      <w:r w:rsidR="002E5F00">
        <w:rPr>
          <w:rFonts w:ascii="Times New Roman" w:hAnsi="Times New Roman" w:cs="Times New Roman"/>
          <w:sz w:val="24"/>
          <w:szCs w:val="24"/>
        </w:rPr>
        <w:t>.</w:t>
      </w:r>
      <w:r w:rsidR="00695C7E">
        <w:rPr>
          <w:rFonts w:ascii="Times New Roman" w:hAnsi="Times New Roman" w:cs="Times New Roman"/>
          <w:sz w:val="24"/>
          <w:szCs w:val="24"/>
        </w:rPr>
        <w:t xml:space="preserve"> This protocol requires that all exclusive-mode locks are performed by a transaction that is to be held until the commitment of that transaction. It also requires </w:t>
      </w:r>
      <w:r w:rsidR="0046537A">
        <w:rPr>
          <w:rFonts w:ascii="Times New Roman" w:hAnsi="Times New Roman" w:cs="Times New Roman"/>
          <w:sz w:val="24"/>
          <w:szCs w:val="24"/>
        </w:rPr>
        <w:t>fulfilling</w:t>
      </w:r>
      <w:r w:rsidR="00695C7E">
        <w:rPr>
          <w:rFonts w:ascii="Times New Roman" w:hAnsi="Times New Roman" w:cs="Times New Roman"/>
          <w:sz w:val="24"/>
          <w:szCs w:val="24"/>
        </w:rPr>
        <w:t xml:space="preserve"> the job done by two-phase locking protocol.</w:t>
      </w:r>
      <w:r w:rsidR="002E5F00">
        <w:rPr>
          <w:rFonts w:ascii="Times New Roman" w:hAnsi="Times New Roman" w:cs="Times New Roman"/>
          <w:sz w:val="24"/>
          <w:szCs w:val="24"/>
        </w:rPr>
        <w:t xml:space="preserve"> </w:t>
      </w:r>
      <w:r w:rsidR="0046537A">
        <w:rPr>
          <w:rFonts w:ascii="Times New Roman" w:hAnsi="Times New Roman" w:cs="Times New Roman"/>
          <w:sz w:val="24"/>
          <w:szCs w:val="24"/>
        </w:rPr>
        <w:br/>
      </w:r>
      <w:r w:rsidR="0029020F" w:rsidRPr="004E4B56">
        <w:rPr>
          <w:rFonts w:ascii="Times New Roman" w:hAnsi="Times New Roman" w:cs="Times New Roman"/>
          <w:b/>
          <w:sz w:val="24"/>
          <w:szCs w:val="24"/>
        </w:rPr>
        <w:t>The rigorous two-phase locking protocol</w:t>
      </w:r>
      <w:r w:rsidR="0029020F">
        <w:rPr>
          <w:rFonts w:ascii="Times New Roman" w:hAnsi="Times New Roman" w:cs="Times New Roman"/>
          <w:sz w:val="24"/>
          <w:szCs w:val="24"/>
        </w:rPr>
        <w:t xml:space="preserve"> is another variant of </w:t>
      </w:r>
      <w:r>
        <w:rPr>
          <w:rFonts w:ascii="Times New Roman" w:hAnsi="Times New Roman" w:cs="Times New Roman"/>
          <w:sz w:val="24"/>
          <w:szCs w:val="24"/>
        </w:rPr>
        <w:t>the two-phase locking protocol, which</w:t>
      </w:r>
      <w:r w:rsidR="0029020F">
        <w:rPr>
          <w:rFonts w:ascii="Times New Roman" w:hAnsi="Times New Roman" w:cs="Times New Roman"/>
          <w:sz w:val="24"/>
          <w:szCs w:val="24"/>
        </w:rPr>
        <w:t xml:space="preserve"> requires that all locks be held until the </w:t>
      </w:r>
      <w:r>
        <w:rPr>
          <w:rFonts w:ascii="Times New Roman" w:hAnsi="Times New Roman" w:cs="Times New Roman"/>
          <w:sz w:val="24"/>
          <w:szCs w:val="24"/>
        </w:rPr>
        <w:t>commit</w:t>
      </w:r>
      <w:r w:rsidR="0029020F">
        <w:rPr>
          <w:rFonts w:ascii="Times New Roman" w:hAnsi="Times New Roman" w:cs="Times New Roman"/>
          <w:sz w:val="24"/>
          <w:szCs w:val="24"/>
        </w:rPr>
        <w:t xml:space="preserve"> of the transaction. This protocol can be used to serialize the transactions in an order to which they are committed.</w:t>
      </w:r>
    </w:p>
    <w:p w:rsidR="00164D66" w:rsidRDefault="00FD18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strict two-phase locking protocol provides simple and quick recovery process as it produces only cascade-less schedules. It is simple to implement and also imposes low rollback overhead. This protocol allows an acceptable concurrency level.</w:t>
      </w:r>
      <w:r w:rsidR="002902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3B7A" w:rsidRDefault="00533B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rigorous two-phase locking protocol has a beneficial feature to operate for two simultaneous transactions where their commitment order is directly proportional to the serializability order.</w:t>
      </w:r>
      <w:r w:rsidR="00DC12D7">
        <w:rPr>
          <w:rFonts w:ascii="Times New Roman" w:hAnsi="Times New Roman" w:cs="Times New Roman"/>
          <w:sz w:val="24"/>
          <w:szCs w:val="24"/>
        </w:rPr>
        <w:t xml:space="preserve"> In addition to that it has the benefits of the strict two-phase locking protocol as well.</w:t>
      </w:r>
    </w:p>
    <w:p w:rsidR="00E12BC1" w:rsidRDefault="00E12BC1">
      <w:pPr>
        <w:rPr>
          <w:rFonts w:ascii="Times New Roman" w:hAnsi="Times New Roman" w:cs="Times New Roman"/>
          <w:sz w:val="24"/>
          <w:szCs w:val="24"/>
        </w:rPr>
      </w:pPr>
    </w:p>
    <w:p w:rsidR="00E12BC1" w:rsidRDefault="00E12BC1">
      <w:pPr>
        <w:rPr>
          <w:rFonts w:ascii="Times New Roman" w:hAnsi="Times New Roman" w:cs="Times New Roman"/>
          <w:sz w:val="24"/>
          <w:szCs w:val="24"/>
        </w:rPr>
      </w:pPr>
      <w:r w:rsidRPr="00E12BC1">
        <w:rPr>
          <w:rFonts w:ascii="Times New Roman" w:hAnsi="Times New Roman" w:cs="Times New Roman"/>
          <w:b/>
          <w:sz w:val="24"/>
          <w:szCs w:val="24"/>
        </w:rPr>
        <w:t>Q4-</w:t>
      </w:r>
      <w:r w:rsidRPr="00E12BC1">
        <w:rPr>
          <w:rFonts w:ascii="Times New Roman" w:hAnsi="Times New Roman" w:cs="Times New Roman"/>
          <w:sz w:val="24"/>
          <w:szCs w:val="24"/>
        </w:rPr>
        <w:t xml:space="preserve"> Consider the log in Figure 16.5 (page 738). Suppose there</w:t>
      </w:r>
      <w:r w:rsidR="00801F7F">
        <w:rPr>
          <w:rFonts w:ascii="Times New Roman" w:hAnsi="Times New Roman" w:cs="Times New Roman"/>
          <w:sz w:val="24"/>
          <w:szCs w:val="24"/>
        </w:rPr>
        <w:t xml:space="preserve"> is a crash just before the &lt; T</w:t>
      </w:r>
      <w:r w:rsidR="00801F7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E12BC1">
        <w:rPr>
          <w:rFonts w:ascii="Times New Roman" w:hAnsi="Times New Roman" w:cs="Times New Roman"/>
          <w:sz w:val="24"/>
          <w:szCs w:val="24"/>
        </w:rPr>
        <w:t xml:space="preserve"> abort&gt; log record is written out. Explain what would happen during recovery.</w:t>
      </w:r>
    </w:p>
    <w:p w:rsidR="00E12BC1" w:rsidRPr="00E12BC1" w:rsidRDefault="00E12BC1">
      <w:pPr>
        <w:rPr>
          <w:rFonts w:ascii="Times New Roman" w:hAnsi="Times New Roman" w:cs="Times New Roman"/>
          <w:sz w:val="24"/>
          <w:szCs w:val="24"/>
          <w:u w:val="single"/>
        </w:rPr>
      </w:pPr>
      <w:r w:rsidRPr="00E12BC1">
        <w:rPr>
          <w:rFonts w:ascii="Times New Roman" w:hAnsi="Times New Roman" w:cs="Times New Roman"/>
          <w:sz w:val="24"/>
          <w:szCs w:val="24"/>
          <w:u w:val="single"/>
        </w:rPr>
        <w:t>Answer:</w:t>
      </w:r>
    </w:p>
    <w:p w:rsidR="00E12BC1" w:rsidRPr="00EA1D36" w:rsidRDefault="002C4D2A">
      <w:pPr>
        <w:rPr>
          <w:rFonts w:ascii="Times New Roman" w:hAnsi="Times New Roman" w:cs="Times New Roman"/>
          <w:sz w:val="24"/>
          <w:szCs w:val="24"/>
        </w:rPr>
      </w:pPr>
      <w:r w:rsidRPr="00EA1D36">
        <w:rPr>
          <w:rFonts w:ascii="Times New Roman" w:hAnsi="Times New Roman" w:cs="Times New Roman"/>
          <w:sz w:val="24"/>
          <w:szCs w:val="24"/>
        </w:rPr>
        <w:t>After a crash,</w:t>
      </w:r>
      <w:r w:rsidR="006F2D32" w:rsidRPr="00EA1D36">
        <w:rPr>
          <w:rFonts w:ascii="Times New Roman" w:hAnsi="Times New Roman" w:cs="Times New Roman"/>
          <w:sz w:val="24"/>
          <w:szCs w:val="24"/>
        </w:rPr>
        <w:t xml:space="preserve"> the recovery takes place in two phases which are as redo phase and undo phase. D</w:t>
      </w:r>
      <w:r w:rsidRPr="00EA1D36">
        <w:rPr>
          <w:rFonts w:ascii="Times New Roman" w:hAnsi="Times New Roman" w:cs="Times New Roman"/>
          <w:sz w:val="24"/>
          <w:szCs w:val="24"/>
        </w:rPr>
        <w:t xml:space="preserve">uring the recovery in the redo phase, the whole system undergoes a redo mechanism for all the related operations after the record of the last checkpoint. </w:t>
      </w:r>
      <w:r w:rsidR="004367D1">
        <w:rPr>
          <w:rFonts w:ascii="Times New Roman" w:hAnsi="Times New Roman" w:cs="Times New Roman"/>
          <w:sz w:val="24"/>
          <w:szCs w:val="24"/>
        </w:rPr>
        <w:t>At this point the C is valued at 600.</w:t>
      </w:r>
      <w:r w:rsidR="00B04FDD" w:rsidRPr="00EA1D36">
        <w:rPr>
          <w:rFonts w:ascii="Times New Roman" w:hAnsi="Times New Roman" w:cs="Times New Roman"/>
          <w:sz w:val="24"/>
          <w:szCs w:val="24"/>
        </w:rPr>
        <w:t xml:space="preserve"> Within this phase, the undo-list contains T</w:t>
      </w:r>
      <w:r w:rsidR="00B04FDD" w:rsidRPr="00EA1D3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B04FDD" w:rsidRPr="00EA1D36">
        <w:rPr>
          <w:rFonts w:ascii="Times New Roman" w:hAnsi="Times New Roman" w:cs="Times New Roman"/>
          <w:sz w:val="24"/>
          <w:szCs w:val="24"/>
        </w:rPr>
        <w:t xml:space="preserve"> and T</w:t>
      </w:r>
      <w:r w:rsidR="00B04FDD" w:rsidRPr="00EA1D3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04FDD" w:rsidRPr="00EA1D36">
        <w:rPr>
          <w:rFonts w:ascii="Times New Roman" w:hAnsi="Times New Roman" w:cs="Times New Roman"/>
          <w:sz w:val="24"/>
          <w:szCs w:val="24"/>
        </w:rPr>
        <w:t xml:space="preserve">; </w:t>
      </w:r>
      <w:r w:rsidR="006F2D32" w:rsidRPr="00EA1D36">
        <w:rPr>
          <w:rFonts w:ascii="Times New Roman" w:hAnsi="Times New Roman" w:cs="Times New Roman"/>
          <w:sz w:val="24"/>
          <w:szCs w:val="24"/>
        </w:rPr>
        <w:t>after</w:t>
      </w:r>
      <w:r w:rsidR="00B04FDD" w:rsidRPr="00EA1D36">
        <w:rPr>
          <w:rFonts w:ascii="Times New Roman" w:hAnsi="Times New Roman" w:cs="Times New Roman"/>
          <w:sz w:val="24"/>
          <w:szCs w:val="24"/>
        </w:rPr>
        <w:t xml:space="preserve"> the commit log record is identified, T</w:t>
      </w:r>
      <w:r w:rsidR="00B04FDD" w:rsidRPr="00EA1D3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04FDD" w:rsidRPr="00EA1D36">
        <w:rPr>
          <w:rFonts w:ascii="Times New Roman" w:hAnsi="Times New Roman" w:cs="Times New Roman"/>
          <w:sz w:val="24"/>
          <w:szCs w:val="24"/>
        </w:rPr>
        <w:t xml:space="preserve"> is removed first whilst on the other hand T</w:t>
      </w:r>
      <w:r w:rsidR="00B04FDD" w:rsidRPr="00EA1D36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B04FDD" w:rsidRPr="00EA1D36">
        <w:rPr>
          <w:rFonts w:ascii="Times New Roman" w:hAnsi="Times New Roman" w:cs="Times New Roman"/>
          <w:sz w:val="24"/>
          <w:szCs w:val="24"/>
        </w:rPr>
        <w:t xml:space="preserve">is added after the start log record is identified. </w:t>
      </w:r>
      <w:r w:rsidR="006F2D32" w:rsidRPr="00EA1D36">
        <w:rPr>
          <w:rFonts w:ascii="Times New Roman" w:hAnsi="Times New Roman" w:cs="Times New Roman"/>
          <w:sz w:val="24"/>
          <w:szCs w:val="24"/>
        </w:rPr>
        <w:t>After the identification of abort log record, the transaction T</w:t>
      </w:r>
      <w:r w:rsidR="006F2D32" w:rsidRPr="00EA1D3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6F2D32" w:rsidRPr="00EA1D36">
        <w:rPr>
          <w:rFonts w:ascii="Times New Roman" w:hAnsi="Times New Roman" w:cs="Times New Roman"/>
          <w:sz w:val="24"/>
          <w:szCs w:val="24"/>
        </w:rPr>
        <w:t xml:space="preserve"> is removed from the undo-list. This leaves the undo-list with only T</w:t>
      </w:r>
      <w:r w:rsidR="006F2D32" w:rsidRPr="00EA1D3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F2D32" w:rsidRPr="00EA1D36">
        <w:rPr>
          <w:rFonts w:ascii="Times New Roman" w:hAnsi="Times New Roman" w:cs="Times New Roman"/>
          <w:sz w:val="24"/>
          <w:szCs w:val="24"/>
        </w:rPr>
        <w:t>.</w:t>
      </w:r>
      <w:r w:rsidR="006513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5134D">
        <w:rPr>
          <w:rFonts w:ascii="Times New Roman" w:hAnsi="Times New Roman" w:cs="Times New Roman"/>
          <w:sz w:val="24"/>
          <w:szCs w:val="24"/>
        </w:rPr>
        <w:t>A and</w:t>
      </w:r>
      <w:proofErr w:type="gramEnd"/>
      <w:r w:rsidR="0065134D">
        <w:rPr>
          <w:rFonts w:ascii="Times New Roman" w:hAnsi="Times New Roman" w:cs="Times New Roman"/>
          <w:sz w:val="24"/>
          <w:szCs w:val="24"/>
        </w:rPr>
        <w:t xml:space="preserve"> B </w:t>
      </w:r>
      <w:r w:rsidR="00C46570">
        <w:rPr>
          <w:rFonts w:ascii="Times New Roman" w:hAnsi="Times New Roman" w:cs="Times New Roman"/>
          <w:sz w:val="24"/>
          <w:szCs w:val="24"/>
        </w:rPr>
        <w:t>is valued</w:t>
      </w:r>
      <w:r w:rsidR="0065134D">
        <w:rPr>
          <w:rFonts w:ascii="Times New Roman" w:hAnsi="Times New Roman" w:cs="Times New Roman"/>
          <w:sz w:val="24"/>
          <w:szCs w:val="24"/>
        </w:rPr>
        <w:t xml:space="preserve"> </w:t>
      </w:r>
      <w:r w:rsidR="00C46570">
        <w:rPr>
          <w:rFonts w:ascii="Times New Roman" w:hAnsi="Times New Roman" w:cs="Times New Roman"/>
          <w:sz w:val="24"/>
          <w:szCs w:val="24"/>
        </w:rPr>
        <w:t>at</w:t>
      </w:r>
      <w:r w:rsidR="0065134D">
        <w:rPr>
          <w:rFonts w:ascii="Times New Roman" w:hAnsi="Times New Roman" w:cs="Times New Roman"/>
          <w:sz w:val="24"/>
          <w:szCs w:val="24"/>
        </w:rPr>
        <w:t xml:space="preserve"> 400 and 2000 respectively here.</w:t>
      </w:r>
    </w:p>
    <w:p w:rsidR="00C46570" w:rsidRDefault="00235EC7" w:rsidP="00C46570">
      <w:pPr>
        <w:jc w:val="both"/>
        <w:rPr>
          <w:rFonts w:ascii="Times New Roman" w:hAnsi="Times New Roman" w:cs="Times New Roman"/>
          <w:sz w:val="24"/>
          <w:szCs w:val="24"/>
        </w:rPr>
      </w:pPr>
      <w:r w:rsidRPr="00EA1D36">
        <w:rPr>
          <w:rFonts w:ascii="Times New Roman" w:hAnsi="Times New Roman" w:cs="Times New Roman"/>
          <w:sz w:val="24"/>
          <w:szCs w:val="24"/>
        </w:rPr>
        <w:lastRenderedPageBreak/>
        <w:t>During the undo phase, the system scans the log backwards from the end (rewind). While scanning if the system identifies a log record of the transaction T</w:t>
      </w:r>
      <w:r w:rsidRPr="00EA1D3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A1D36">
        <w:rPr>
          <w:rFonts w:ascii="Times New Roman" w:hAnsi="Times New Roman" w:cs="Times New Roman"/>
          <w:sz w:val="24"/>
          <w:szCs w:val="24"/>
        </w:rPr>
        <w:t xml:space="preserve"> updating A, the previous value of A will be reset which makes a redo-only log record to write it into the log</w:t>
      </w:r>
      <w:r w:rsidR="00B26C4C">
        <w:rPr>
          <w:rFonts w:ascii="Times New Roman" w:hAnsi="Times New Roman" w:cs="Times New Roman"/>
          <w:sz w:val="24"/>
          <w:szCs w:val="24"/>
        </w:rPr>
        <w:t xml:space="preserve"> (</w:t>
      </w:r>
      <w:r w:rsidR="00B26C4C">
        <w:rPr>
          <w:rFonts w:ascii="Times New Roman" w:hAnsi="Times New Roman" w:cs="Times New Roman"/>
          <w:sz w:val="24"/>
          <w:szCs w:val="24"/>
          <w:lang w:val="en-GB"/>
        </w:rPr>
        <w:t>A=500</w:t>
      </w:r>
      <w:r w:rsidR="000E0286">
        <w:rPr>
          <w:rFonts w:ascii="Times New Roman" w:hAnsi="Times New Roman" w:cs="Times New Roman"/>
          <w:sz w:val="24"/>
          <w:szCs w:val="24"/>
          <w:lang w:val="en-GB"/>
        </w:rPr>
        <w:t>; output the redo-only record&lt;T</w:t>
      </w:r>
      <w:r w:rsidR="000E0286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2</w:t>
      </w:r>
      <w:r w:rsidR="00B26C4C">
        <w:rPr>
          <w:rFonts w:ascii="Times New Roman" w:hAnsi="Times New Roman" w:cs="Times New Roman"/>
          <w:sz w:val="24"/>
          <w:szCs w:val="24"/>
          <w:lang w:val="en-GB"/>
        </w:rPr>
        <w:t>, A, 500&gt;</w:t>
      </w:r>
      <w:r w:rsidR="00B26C4C">
        <w:rPr>
          <w:rFonts w:ascii="Times New Roman" w:hAnsi="Times New Roman" w:cs="Times New Roman"/>
          <w:sz w:val="24"/>
          <w:szCs w:val="24"/>
        </w:rPr>
        <w:t>)</w:t>
      </w:r>
      <w:r w:rsidRPr="00EA1D36">
        <w:rPr>
          <w:rFonts w:ascii="Times New Roman" w:hAnsi="Times New Roman" w:cs="Times New Roman"/>
          <w:sz w:val="24"/>
          <w:szCs w:val="24"/>
        </w:rPr>
        <w:t xml:space="preserve">. </w:t>
      </w:r>
      <w:r w:rsidR="00400469" w:rsidRPr="00EA1D36">
        <w:rPr>
          <w:rFonts w:ascii="Times New Roman" w:hAnsi="Times New Roman" w:cs="Times New Roman"/>
          <w:sz w:val="24"/>
          <w:szCs w:val="24"/>
        </w:rPr>
        <w:t xml:space="preserve">After the identification of </w:t>
      </w:r>
      <w:r w:rsidR="00C46570">
        <w:rPr>
          <w:rFonts w:ascii="Times New Roman" w:hAnsi="Times New Roman" w:cs="Times New Roman"/>
          <w:sz w:val="24"/>
          <w:szCs w:val="24"/>
        </w:rPr>
        <w:t>the state record</w:t>
      </w:r>
      <w:r w:rsidR="00400469" w:rsidRPr="00EA1D36">
        <w:rPr>
          <w:rFonts w:ascii="Times New Roman" w:hAnsi="Times New Roman" w:cs="Times New Roman"/>
          <w:sz w:val="24"/>
          <w:szCs w:val="24"/>
        </w:rPr>
        <w:t xml:space="preserve"> of T</w:t>
      </w:r>
      <w:r w:rsidR="00400469" w:rsidRPr="00EA1D3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00469" w:rsidRPr="00EA1D36">
        <w:rPr>
          <w:rFonts w:ascii="Times New Roman" w:hAnsi="Times New Roman" w:cs="Times New Roman"/>
          <w:sz w:val="24"/>
          <w:szCs w:val="24"/>
        </w:rPr>
        <w:t xml:space="preserve">, an abort record is added </w:t>
      </w:r>
      <w:r w:rsidR="00C46570">
        <w:rPr>
          <w:rFonts w:ascii="Times New Roman" w:hAnsi="Times New Roman" w:cs="Times New Roman"/>
          <w:sz w:val="24"/>
          <w:szCs w:val="24"/>
        </w:rPr>
        <w:t>to</w:t>
      </w:r>
      <w:r w:rsidR="00400469" w:rsidRPr="00EA1D36">
        <w:rPr>
          <w:rFonts w:ascii="Times New Roman" w:hAnsi="Times New Roman" w:cs="Times New Roman"/>
          <w:sz w:val="24"/>
          <w:szCs w:val="24"/>
        </w:rPr>
        <w:t xml:space="preserve"> the transaction T</w:t>
      </w:r>
      <w:r w:rsidR="00400469" w:rsidRPr="00EA1D3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00469" w:rsidRPr="00EA1D36">
        <w:rPr>
          <w:rFonts w:ascii="Times New Roman" w:hAnsi="Times New Roman" w:cs="Times New Roman"/>
          <w:sz w:val="24"/>
          <w:szCs w:val="24"/>
        </w:rPr>
        <w:t>. As the undo-list does not keep any more transactions in its record, the undo phase terminates the whole process in order to complete the recovery.</w:t>
      </w:r>
      <w:r w:rsidR="00C25467">
        <w:rPr>
          <w:rFonts w:ascii="Times New Roman" w:hAnsi="Times New Roman" w:cs="Times New Roman"/>
          <w:sz w:val="24"/>
          <w:szCs w:val="24"/>
        </w:rPr>
        <w:t xml:space="preserve"> After the overall recovery process, the system states the variables as;</w:t>
      </w:r>
      <w:r w:rsidR="000E0286">
        <w:rPr>
          <w:rFonts w:ascii="Times New Roman" w:hAnsi="Times New Roman" w:cs="Times New Roman"/>
          <w:sz w:val="24"/>
          <w:szCs w:val="24"/>
        </w:rPr>
        <w:t xml:space="preserve"> A=500, B=2000, C=600. The added log </w:t>
      </w:r>
      <w:proofErr w:type="gramStart"/>
      <w:r w:rsidR="000E0286">
        <w:rPr>
          <w:rFonts w:ascii="Times New Roman" w:hAnsi="Times New Roman" w:cs="Times New Roman"/>
          <w:sz w:val="24"/>
          <w:szCs w:val="24"/>
        </w:rPr>
        <w:t>records during recovery process includes</w:t>
      </w:r>
      <w:proofErr w:type="gramEnd"/>
      <w:r w:rsidR="00C46570">
        <w:rPr>
          <w:rFonts w:ascii="Times New Roman" w:hAnsi="Times New Roman" w:cs="Times New Roman"/>
          <w:sz w:val="24"/>
          <w:szCs w:val="24"/>
        </w:rPr>
        <w:t xml:space="preserve"> the following:</w:t>
      </w:r>
    </w:p>
    <w:p w:rsidR="00DD5C75" w:rsidRPr="00C46570" w:rsidRDefault="000E0286" w:rsidP="00C4657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&lt; T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2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,A,500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&gt;; &lt; T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abort &gt;; &lt; T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0</w:t>
      </w:r>
      <w:r>
        <w:rPr>
          <w:rFonts w:ascii="Times New Roman" w:hAnsi="Times New Roman" w:cs="Times New Roman"/>
          <w:sz w:val="24"/>
          <w:szCs w:val="24"/>
          <w:lang w:val="en-GB"/>
        </w:rPr>
        <w:t>,B,2000 &gt;; &lt; T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0</w:t>
      </w:r>
      <w:r>
        <w:rPr>
          <w:rFonts w:ascii="Times New Roman" w:hAnsi="Times New Roman" w:cs="Times New Roman"/>
          <w:sz w:val="24"/>
          <w:szCs w:val="24"/>
          <w:lang w:val="en-GB"/>
        </w:rPr>
        <w:t>, abort &gt;</w:t>
      </w:r>
    </w:p>
    <w:sectPr w:rsidR="00DD5C75" w:rsidRPr="00C46570" w:rsidSect="0063428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5DBE" w:rsidRDefault="00825DBE" w:rsidP="00B077E8">
      <w:pPr>
        <w:spacing w:after="0" w:line="240" w:lineRule="auto"/>
      </w:pPr>
      <w:r>
        <w:separator/>
      </w:r>
    </w:p>
  </w:endnote>
  <w:endnote w:type="continuationSeparator" w:id="0">
    <w:p w:rsidR="00825DBE" w:rsidRDefault="00825DBE" w:rsidP="00B07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swiss"/>
    <w:pitch w:val="variable"/>
    <w:sig w:usb0="0001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5DBE" w:rsidRDefault="00825DBE" w:rsidP="00B077E8">
      <w:pPr>
        <w:spacing w:after="0" w:line="240" w:lineRule="auto"/>
      </w:pPr>
      <w:r>
        <w:separator/>
      </w:r>
    </w:p>
  </w:footnote>
  <w:footnote w:type="continuationSeparator" w:id="0">
    <w:p w:rsidR="00825DBE" w:rsidRDefault="00825DBE" w:rsidP="00B07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77E8" w:rsidRPr="00AC496D" w:rsidRDefault="00B077E8" w:rsidP="00B077E8">
    <w:pPr>
      <w:pStyle w:val="Header"/>
      <w:rPr>
        <w:rFonts w:ascii="Times New Roman" w:hAnsi="Times New Roman" w:cs="Times New Roman"/>
        <w:sz w:val="24"/>
        <w:szCs w:val="24"/>
      </w:rPr>
    </w:pPr>
    <w:r w:rsidRPr="00AC496D">
      <w:rPr>
        <w:rFonts w:ascii="Times New Roman" w:hAnsi="Times New Roman" w:cs="Times New Roman"/>
        <w:sz w:val="24"/>
        <w:szCs w:val="24"/>
      </w:rPr>
      <w:t>Solaiman Hossain</w:t>
    </w:r>
    <w:r w:rsidRPr="00AC496D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>Database Systems</w:t>
    </w:r>
    <w:r w:rsidRPr="00AC496D">
      <w:rPr>
        <w:rFonts w:ascii="Times New Roman" w:hAnsi="Times New Roman" w:cs="Times New Roman"/>
        <w:sz w:val="24"/>
        <w:szCs w:val="24"/>
      </w:rPr>
      <w:tab/>
      <w:t>N01652504</w:t>
    </w:r>
  </w:p>
  <w:p w:rsidR="00B077E8" w:rsidRDefault="00B077E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A1917"/>
    <w:multiLevelType w:val="hybridMultilevel"/>
    <w:tmpl w:val="9CCEFD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5C75"/>
    <w:rsid w:val="00023206"/>
    <w:rsid w:val="000779D8"/>
    <w:rsid w:val="00097F9C"/>
    <w:rsid w:val="000E0286"/>
    <w:rsid w:val="000F7F98"/>
    <w:rsid w:val="00163230"/>
    <w:rsid w:val="00164D66"/>
    <w:rsid w:val="001F310B"/>
    <w:rsid w:val="00201982"/>
    <w:rsid w:val="00235EC7"/>
    <w:rsid w:val="0029020F"/>
    <w:rsid w:val="002A500C"/>
    <w:rsid w:val="002C4D2A"/>
    <w:rsid w:val="002E5F00"/>
    <w:rsid w:val="003A5AAB"/>
    <w:rsid w:val="003A6D19"/>
    <w:rsid w:val="00400469"/>
    <w:rsid w:val="004075F0"/>
    <w:rsid w:val="004367D1"/>
    <w:rsid w:val="0046537A"/>
    <w:rsid w:val="004C65BB"/>
    <w:rsid w:val="004C6C1C"/>
    <w:rsid w:val="004E4B56"/>
    <w:rsid w:val="005276B9"/>
    <w:rsid w:val="00533B7A"/>
    <w:rsid w:val="005406C2"/>
    <w:rsid w:val="0057390C"/>
    <w:rsid w:val="00611427"/>
    <w:rsid w:val="00634285"/>
    <w:rsid w:val="0065134D"/>
    <w:rsid w:val="00674B5B"/>
    <w:rsid w:val="00695C7E"/>
    <w:rsid w:val="006E3B0C"/>
    <w:rsid w:val="006F2D32"/>
    <w:rsid w:val="007361BA"/>
    <w:rsid w:val="00740D0B"/>
    <w:rsid w:val="00801F7F"/>
    <w:rsid w:val="008036D9"/>
    <w:rsid w:val="00825DBE"/>
    <w:rsid w:val="00831BDE"/>
    <w:rsid w:val="009B195B"/>
    <w:rsid w:val="00A61CAE"/>
    <w:rsid w:val="00AE4E60"/>
    <w:rsid w:val="00B04FDD"/>
    <w:rsid w:val="00B077E8"/>
    <w:rsid w:val="00B26C4C"/>
    <w:rsid w:val="00B43EF9"/>
    <w:rsid w:val="00B9020B"/>
    <w:rsid w:val="00C25467"/>
    <w:rsid w:val="00C46570"/>
    <w:rsid w:val="00CA75DD"/>
    <w:rsid w:val="00D17E10"/>
    <w:rsid w:val="00DC12D7"/>
    <w:rsid w:val="00DD5C75"/>
    <w:rsid w:val="00DF7E81"/>
    <w:rsid w:val="00E12BC1"/>
    <w:rsid w:val="00EA0E45"/>
    <w:rsid w:val="00EA1D36"/>
    <w:rsid w:val="00EA2D63"/>
    <w:rsid w:val="00F20687"/>
    <w:rsid w:val="00FA7EC2"/>
    <w:rsid w:val="00FD18B9"/>
    <w:rsid w:val="00FE7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C7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77E8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07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77E8"/>
  </w:style>
  <w:style w:type="paragraph" w:styleId="Footer">
    <w:name w:val="footer"/>
    <w:basedOn w:val="Normal"/>
    <w:link w:val="FooterChar"/>
    <w:uiPriority w:val="99"/>
    <w:semiHidden/>
    <w:unhideWhenUsed/>
    <w:rsid w:val="00B07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77E8"/>
  </w:style>
  <w:style w:type="paragraph" w:styleId="ListParagraph">
    <w:name w:val="List Paragraph"/>
    <w:basedOn w:val="Normal"/>
    <w:uiPriority w:val="34"/>
    <w:qFormat/>
    <w:rsid w:val="00201982"/>
    <w:pPr>
      <w:ind w:left="720"/>
      <w:contextualSpacing/>
    </w:pPr>
  </w:style>
  <w:style w:type="table" w:styleId="TableGrid">
    <w:name w:val="Table Grid"/>
    <w:basedOn w:val="TableNormal"/>
    <w:uiPriority w:val="59"/>
    <w:rsid w:val="003A5A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7BDEC7-0FA6-4342-9694-F9FDDF188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Solaiman Hossain</dc:creator>
  <cp:lastModifiedBy>imrans</cp:lastModifiedBy>
  <cp:revision>11</cp:revision>
  <dcterms:created xsi:type="dcterms:W3CDTF">2015-04-09T21:08:00Z</dcterms:created>
  <dcterms:modified xsi:type="dcterms:W3CDTF">2015-04-09T21:14:00Z</dcterms:modified>
</cp:coreProperties>
</file>