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652" w:rsidRDefault="009219FC" w:rsidP="00211652">
      <w:r>
        <w:tab/>
        <w:t>When it comes to Linux and Windows forensics the first thing that pops up in my mind is the file structures</w:t>
      </w:r>
      <w:r w:rsidR="00211652">
        <w:t xml:space="preserve"> in which passwords are stored.</w:t>
      </w:r>
      <w:r>
        <w:t xml:space="preserve"> In a previous posting I had mentioned how windows passwords are stored within the HKEY_LOCAL_MACHINE_SAM folder in the forms of hashed values while in contrast on a Linux machine the hashed value is stored in the </w:t>
      </w:r>
      <w:proofErr w:type="spellStart"/>
      <w:r>
        <w:t>etc</w:t>
      </w:r>
      <w:proofErr w:type="spellEnd"/>
      <w:r>
        <w:t>/shadow file.</w:t>
      </w:r>
      <w:r w:rsidR="00211652">
        <w:t xml:space="preserve"> </w:t>
      </w:r>
      <w:r w:rsidR="00211652">
        <w:t>(ComputerNetworkingNotes, 2019)</w:t>
      </w:r>
      <w:r w:rsidR="00C2120E">
        <w:t xml:space="preserve"> This is where you can retrieve the hash value of a password to later be extracted via programs such as John the Ripper or Cain and Abel.</w:t>
      </w:r>
    </w:p>
    <w:p w:rsidR="009219FC" w:rsidRDefault="009219FC" w:rsidP="00211652">
      <w:pPr>
        <w:ind w:firstLine="720"/>
      </w:pPr>
      <w:r>
        <w:t xml:space="preserve"> Moving beyond that, when it comes to analyzing the two Operating systems, one must also know how traverse the systems using different commands but</w:t>
      </w:r>
      <w:r w:rsidR="00C2120E">
        <w:t xml:space="preserve"> with</w:t>
      </w:r>
      <w:r>
        <w:t xml:space="preserve"> similar outcomes. So just knowing how to get around in a Linux machine is impe</w:t>
      </w:r>
      <w:r w:rsidR="00211652">
        <w:t>rative because the CLI is</w:t>
      </w:r>
      <w:r>
        <w:t xml:space="preserve"> different than that of a traditional windows machine.</w:t>
      </w:r>
    </w:p>
    <w:p w:rsidR="009219FC" w:rsidRDefault="009219FC" w:rsidP="009219FC">
      <w:r>
        <w:t>Below are some</w:t>
      </w:r>
      <w:r w:rsidR="00211652">
        <w:t xml:space="preserve"> useful</w:t>
      </w:r>
      <w:r>
        <w:t xml:space="preserve"> examples of commands that are similar in both languages.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19FC" w:rsidTr="009E25EC">
        <w:tc>
          <w:tcPr>
            <w:tcW w:w="4675" w:type="dxa"/>
          </w:tcPr>
          <w:p w:rsidR="009219FC" w:rsidRDefault="009219FC" w:rsidP="009E25EC">
            <w:pPr>
              <w:tabs>
                <w:tab w:val="center" w:pos="2229"/>
              </w:tabs>
            </w:pPr>
            <w:r>
              <w:t>Windows commands</w:t>
            </w:r>
          </w:p>
        </w:tc>
        <w:tc>
          <w:tcPr>
            <w:tcW w:w="4675" w:type="dxa"/>
          </w:tcPr>
          <w:p w:rsidR="009219FC" w:rsidRDefault="009219FC" w:rsidP="009E25EC">
            <w:r>
              <w:t>Linux Commands</w:t>
            </w:r>
          </w:p>
        </w:tc>
      </w:tr>
      <w:tr w:rsidR="009219FC" w:rsidTr="009E25EC">
        <w:tc>
          <w:tcPr>
            <w:tcW w:w="4675" w:type="dxa"/>
          </w:tcPr>
          <w:p w:rsidR="009219FC" w:rsidRDefault="009219FC" w:rsidP="009E25EC">
            <w:r>
              <w:t xml:space="preserve">Ipconfig </w:t>
            </w:r>
          </w:p>
        </w:tc>
        <w:tc>
          <w:tcPr>
            <w:tcW w:w="4675" w:type="dxa"/>
          </w:tcPr>
          <w:p w:rsidR="009219FC" w:rsidRDefault="009219FC" w:rsidP="009E25EC">
            <w:proofErr w:type="spellStart"/>
            <w:r>
              <w:t>Ifconfig</w:t>
            </w:r>
            <w:proofErr w:type="spellEnd"/>
          </w:p>
        </w:tc>
      </w:tr>
      <w:tr w:rsidR="009219FC" w:rsidTr="009E25EC">
        <w:tc>
          <w:tcPr>
            <w:tcW w:w="4675" w:type="dxa"/>
          </w:tcPr>
          <w:p w:rsidR="009219FC" w:rsidRDefault="009219FC" w:rsidP="009E25EC">
            <w:proofErr w:type="spellStart"/>
            <w:r>
              <w:t>tasklist</w:t>
            </w:r>
            <w:proofErr w:type="spellEnd"/>
          </w:p>
        </w:tc>
        <w:tc>
          <w:tcPr>
            <w:tcW w:w="4675" w:type="dxa"/>
          </w:tcPr>
          <w:p w:rsidR="009219FC" w:rsidRDefault="009219FC" w:rsidP="009E25EC">
            <w:r>
              <w:t>Ps -a</w:t>
            </w:r>
          </w:p>
        </w:tc>
      </w:tr>
      <w:tr w:rsidR="009219FC" w:rsidTr="009E25EC">
        <w:tc>
          <w:tcPr>
            <w:tcW w:w="4675" w:type="dxa"/>
          </w:tcPr>
          <w:p w:rsidR="009219FC" w:rsidRDefault="009219FC" w:rsidP="009E25EC">
            <w:proofErr w:type="spellStart"/>
            <w:r>
              <w:t>dir</w:t>
            </w:r>
            <w:proofErr w:type="spellEnd"/>
          </w:p>
        </w:tc>
        <w:tc>
          <w:tcPr>
            <w:tcW w:w="4675" w:type="dxa"/>
          </w:tcPr>
          <w:p w:rsidR="009219FC" w:rsidRDefault="009219FC" w:rsidP="009E25EC">
            <w:r>
              <w:t>Ls -a</w:t>
            </w:r>
          </w:p>
        </w:tc>
      </w:tr>
      <w:tr w:rsidR="009219FC" w:rsidTr="009E25EC">
        <w:tc>
          <w:tcPr>
            <w:tcW w:w="4675" w:type="dxa"/>
          </w:tcPr>
          <w:p w:rsidR="009219FC" w:rsidRDefault="009219FC" w:rsidP="009E25EC">
            <w:proofErr w:type="spellStart"/>
            <w:r>
              <w:t>tracert</w:t>
            </w:r>
            <w:proofErr w:type="spellEnd"/>
          </w:p>
        </w:tc>
        <w:tc>
          <w:tcPr>
            <w:tcW w:w="4675" w:type="dxa"/>
          </w:tcPr>
          <w:p w:rsidR="009219FC" w:rsidRDefault="009219FC" w:rsidP="009E25EC">
            <w:r>
              <w:t>traceroute</w:t>
            </w:r>
          </w:p>
        </w:tc>
      </w:tr>
    </w:tbl>
    <w:p w:rsidR="009219FC" w:rsidRDefault="009219FC"/>
    <w:p w:rsidR="001637DA" w:rsidRDefault="001637DA" w:rsidP="00C1709B">
      <w:r>
        <w:tab/>
        <w:t xml:space="preserve">In regards to </w:t>
      </w:r>
      <w:r w:rsidRPr="001637DA">
        <w:t>collectio</w:t>
      </w:r>
      <w:r>
        <w:t xml:space="preserve">n and </w:t>
      </w:r>
      <w:r w:rsidRPr="001637DA">
        <w:t>preservation</w:t>
      </w:r>
      <w:r>
        <w:t xml:space="preserve"> on a Linux machine one can create an image of the file by performing the command “dd” (DataDump) and then creating a hash value of the image</w:t>
      </w:r>
      <w:r w:rsidR="009219FC">
        <w:t xml:space="preserve"> to be referenced for validity. This is a quick and simple way to create an image on Linux system.</w:t>
      </w:r>
      <w:r w:rsidR="00C1709B">
        <w:t xml:space="preserve"> </w:t>
      </w:r>
      <w:r w:rsidR="00C1709B">
        <w:t>(Vince, 2020)</w:t>
      </w:r>
    </w:p>
    <w:p w:rsidR="009219FC" w:rsidRDefault="009219FC">
      <w:r>
        <w:tab/>
        <w:t xml:space="preserve">Another fun thing about Linux forensics is the vast majority of open source tools and framework such as Kali </w:t>
      </w:r>
      <w:r w:rsidR="00211652">
        <w:t>Linux</w:t>
      </w:r>
      <w:r>
        <w:t xml:space="preserve"> having a </w:t>
      </w:r>
      <w:r w:rsidR="00211652">
        <w:t>myriad</w:t>
      </w:r>
      <w:r>
        <w:t xml:space="preserve"> of tools</w:t>
      </w:r>
      <w:r w:rsidR="00211652">
        <w:t xml:space="preserve"> for forensics that is free and open to the public.</w:t>
      </w:r>
      <w:r w:rsidR="00C2120E">
        <w:t xml:space="preserve"> This make learning about the subject matter easier since users don’t have to pay for expensive software.</w:t>
      </w:r>
    </w:p>
    <w:p w:rsidR="009219FC" w:rsidRDefault="009219FC" w:rsidP="00211652">
      <w:pPr>
        <w:ind w:firstLine="720"/>
      </w:pPr>
      <w:r>
        <w:t xml:space="preserve">So in conclusion Linux forensics is </w:t>
      </w:r>
      <w:r w:rsidR="00211652">
        <w:t>different from windows by its files structure, CLI commands, and abundance of free and open source programs</w:t>
      </w:r>
      <w:r w:rsidR="00C2120E">
        <w:t>.</w:t>
      </w:r>
      <w:bookmarkStart w:id="0" w:name="_GoBack"/>
      <w:bookmarkEnd w:id="0"/>
    </w:p>
    <w:p w:rsidR="00211652" w:rsidRDefault="00211652" w:rsidP="00211652">
      <w:pPr>
        <w:ind w:firstLine="720"/>
      </w:pPr>
    </w:p>
    <w:p w:rsidR="00211652" w:rsidRDefault="00211652" w:rsidP="00211652">
      <w:pPr>
        <w:ind w:firstLine="720"/>
      </w:pPr>
      <w:r>
        <w:t>Thanks again!</w:t>
      </w:r>
    </w:p>
    <w:p w:rsidR="00211652" w:rsidRDefault="00211652" w:rsidP="00211652">
      <w:pPr>
        <w:ind w:firstLine="720"/>
      </w:pPr>
      <w:r>
        <w:t>-Eric Webb</w:t>
      </w:r>
    </w:p>
    <w:p w:rsidR="00211652" w:rsidRDefault="00211652" w:rsidP="00211652">
      <w:pPr>
        <w:ind w:firstLine="720"/>
      </w:pPr>
    </w:p>
    <w:p w:rsidR="00211652" w:rsidRDefault="00211652" w:rsidP="00211652">
      <w:pPr>
        <w:ind w:firstLine="720"/>
      </w:pPr>
    </w:p>
    <w:p w:rsidR="00211652" w:rsidRDefault="00211652" w:rsidP="00211652">
      <w:pPr>
        <w:ind w:firstLine="720"/>
      </w:pPr>
    </w:p>
    <w:p w:rsidR="00211652" w:rsidRDefault="00211652" w:rsidP="00211652">
      <w:pPr>
        <w:ind w:firstLine="720"/>
      </w:pPr>
    </w:p>
    <w:p w:rsidR="00211652" w:rsidRDefault="00211652" w:rsidP="00211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652">
        <w:rPr>
          <w:rFonts w:ascii="Times New Roman" w:eastAsia="Times New Roman" w:hAnsi="Times New Roman" w:cs="Times New Roman"/>
          <w:sz w:val="24"/>
          <w:szCs w:val="24"/>
        </w:rPr>
        <w:t>ComputerNetworkingNotes. (2019, January 4). /</w:t>
      </w:r>
      <w:proofErr w:type="spellStart"/>
      <w:r w:rsidRPr="00211652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211652">
        <w:rPr>
          <w:rFonts w:ascii="Times New Roman" w:eastAsia="Times New Roman" w:hAnsi="Times New Roman" w:cs="Times New Roman"/>
          <w:sz w:val="24"/>
          <w:szCs w:val="24"/>
        </w:rPr>
        <w:t xml:space="preserve">/shadow file in Linux Explained with Examples. Retrieved March 9, 2020, from </w:t>
      </w:r>
      <w:hyperlink r:id="rId6" w:history="1">
        <w:r w:rsidR="00B20F0C" w:rsidRPr="00F2467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https://www.computernetworkingnotes.com/rhce-study-guide/etc-shadow-file-in-linux-explained-with-examples.html</w:t>
        </w:r>
      </w:hyperlink>
    </w:p>
    <w:p w:rsidR="00B20F0C" w:rsidRDefault="00B20F0C" w:rsidP="00211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F0C" w:rsidRPr="00B20F0C" w:rsidRDefault="00B20F0C" w:rsidP="00B20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F0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Vince. (2020, March 1). Data </w:t>
      </w:r>
      <w:proofErr w:type="gramStart"/>
      <w:r w:rsidRPr="00B20F0C">
        <w:rPr>
          <w:rFonts w:ascii="Times New Roman" w:eastAsia="Times New Roman" w:hAnsi="Times New Roman" w:cs="Times New Roman"/>
          <w:sz w:val="24"/>
          <w:szCs w:val="24"/>
        </w:rPr>
        <w:t>Dump(</w:t>
      </w:r>
      <w:proofErr w:type="gramEnd"/>
      <w:r w:rsidRPr="00B20F0C">
        <w:rPr>
          <w:rFonts w:ascii="Times New Roman" w:eastAsia="Times New Roman" w:hAnsi="Times New Roman" w:cs="Times New Roman"/>
          <w:sz w:val="24"/>
          <w:szCs w:val="24"/>
        </w:rPr>
        <w:t>dd) to Create a Forensic Image with Linux. Retrieved March 9, 2020, from http://vcodispot.com/data-dump-dd-create-forensic-image-linux/</w:t>
      </w:r>
    </w:p>
    <w:p w:rsidR="00B20F0C" w:rsidRPr="00211652" w:rsidRDefault="00B20F0C" w:rsidP="00211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1652" w:rsidRDefault="00211652" w:rsidP="00211652">
      <w:pPr>
        <w:ind w:firstLine="720"/>
      </w:pPr>
    </w:p>
    <w:sectPr w:rsidR="002116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185" w:rsidRDefault="002E2185" w:rsidP="003A4943">
      <w:pPr>
        <w:spacing w:after="0" w:line="240" w:lineRule="auto"/>
      </w:pPr>
      <w:r>
        <w:separator/>
      </w:r>
    </w:p>
  </w:endnote>
  <w:endnote w:type="continuationSeparator" w:id="0">
    <w:p w:rsidR="002E2185" w:rsidRDefault="002E2185" w:rsidP="003A4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185" w:rsidRDefault="002E2185" w:rsidP="003A4943">
      <w:pPr>
        <w:spacing w:after="0" w:line="240" w:lineRule="auto"/>
      </w:pPr>
      <w:r>
        <w:separator/>
      </w:r>
    </w:p>
  </w:footnote>
  <w:footnote w:type="continuationSeparator" w:id="0">
    <w:p w:rsidR="002E2185" w:rsidRDefault="002E2185" w:rsidP="003A4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943" w:rsidRDefault="003A4943">
    <w:pPr>
      <w:pStyle w:val="Header"/>
    </w:pPr>
    <w:r>
      <w:t>Discussion09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943"/>
    <w:rsid w:val="001637DA"/>
    <w:rsid w:val="00211652"/>
    <w:rsid w:val="002C03F1"/>
    <w:rsid w:val="002E2185"/>
    <w:rsid w:val="003504A6"/>
    <w:rsid w:val="003A4943"/>
    <w:rsid w:val="00522DC0"/>
    <w:rsid w:val="0079526F"/>
    <w:rsid w:val="009219FC"/>
    <w:rsid w:val="00B20F0C"/>
    <w:rsid w:val="00B257CE"/>
    <w:rsid w:val="00C1709B"/>
    <w:rsid w:val="00C2120E"/>
    <w:rsid w:val="00DD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7073B-96B4-44B9-A975-459B9E117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943"/>
  </w:style>
  <w:style w:type="paragraph" w:styleId="Footer">
    <w:name w:val="footer"/>
    <w:basedOn w:val="Normal"/>
    <w:link w:val="FooterChar"/>
    <w:uiPriority w:val="99"/>
    <w:unhideWhenUsed/>
    <w:rsid w:val="003A4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943"/>
  </w:style>
  <w:style w:type="table" w:styleId="TableGrid">
    <w:name w:val="Table Grid"/>
    <w:basedOn w:val="TableNormal"/>
    <w:uiPriority w:val="39"/>
    <w:rsid w:val="00795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0F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9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5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mputernetworkingnotes.com/rhce-study-guide/etc-shadow-file-in-linux-explained-with-example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WEBB</dc:creator>
  <cp:keywords/>
  <dc:description/>
  <cp:lastModifiedBy>ERIC WEBB</cp:lastModifiedBy>
  <cp:revision>6</cp:revision>
  <dcterms:created xsi:type="dcterms:W3CDTF">2020-03-09T22:53:00Z</dcterms:created>
  <dcterms:modified xsi:type="dcterms:W3CDTF">2020-03-10T01:34:00Z</dcterms:modified>
</cp:coreProperties>
</file>