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Arial" w:ascii="Arial" w:hAnsi="Arial"/>
          <w:i w:val="false"/>
          <w:iCs w:val="false"/>
          <w:color w:val="000000"/>
          <w:sz w:val="28"/>
          <w:szCs w:val="28"/>
        </w:rPr>
        <w:t>Reducing the Download Time in Stochastic P2P Content Delivery Networks by Improving Peer Selection</w:t>
      </w:r>
      <w:r>
        <w:rPr>
          <w:rFonts w:ascii="Lato" w:hAnsi="Lato"/>
          <w:color w:val="000000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>by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>Nicholas J. Hays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Dissertation Advisor Dr. Gregory Simco</w:t>
      </w:r>
    </w:p>
    <w:p>
      <w:pPr>
        <w:pStyle w:val="Normal"/>
        <w:spacing w:lineRule="auto" w:line="480"/>
        <w:jc w:val="center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Degree of Doctor of Philosophy in Computer Science</w:t>
      </w:r>
    </w:p>
    <w:p>
      <w:pPr>
        <w:pStyle w:val="Normal"/>
        <w:spacing w:lineRule="auto" w:line="480"/>
        <w:jc w:val="center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Style w:val="Textlayerabsolute"/>
          <w:rFonts w:cs="Times New Roman" w:ascii="Times New Roman" w:hAnsi="Times New Roman"/>
          <w:color w:val="000000"/>
          <w:sz w:val="24"/>
          <w:szCs w:val="24"/>
        </w:rPr>
        <w:t>2017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 xml:space="preserve">College of Computing and Engineering 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  <w:r>
        <w:rPr>
          <w:rStyle w:val="Textlayerabsolute"/>
          <w:rFonts w:cs="Times New Roman" w:ascii="Times New Roman" w:hAnsi="Times New Roman"/>
          <w:sz w:val="24"/>
          <w:szCs w:val="24"/>
        </w:rPr>
        <w:t xml:space="preserve">Nova Southeastern University </w:t>
      </w:r>
    </w:p>
    <w:p>
      <w:pPr>
        <w:pStyle w:val="Normal"/>
        <w:spacing w:lineRule="auto" w:line="480"/>
        <w:jc w:val="left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research problem was the reviewed dissertation trying to address?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Section 1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was the research goal of the reviewed dissertation?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Section 2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evidences (literature, data, etc) was presented to support the reviewed dissertation  research and achieve the research goal?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Lit section 2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Data section 4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>What research methodology used and who claim this methodology is valid?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4"/>
          <w:szCs w:val="24"/>
        </w:rPr>
        <w:t>Section 3</w:t>
      </w:r>
    </w:p>
    <w:p>
      <w:pPr>
        <w:pStyle w:val="Normal"/>
        <w:spacing w:lineRule="auto" w:line="480"/>
        <w:jc w:val="left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</w:rPr>
        <w:t xml:space="preserve">What were the findings of the reviewed dissertation research?  </w:t>
      </w:r>
      <w:r>
        <w:rPr>
          <w:rFonts w:cs="Times New Roman" w:ascii="Times New Roman" w:hAnsi="Times New Roman"/>
          <w:color w:val="000000"/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2"/>
        <w:spacing w:lineRule="auto" w:line="480"/>
        <w:rPr>
          <w:rFonts w:ascii="Times New Roman" w:hAnsi="Times New Roman" w:eastAsia="Times New Roman" w:cs="Times New Roman"/>
          <w:b/>
          <w:b/>
          <w:bCs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u w:val="single"/>
        </w:rPr>
      </w:r>
    </w:p>
    <w:p>
      <w:pPr>
        <w:pStyle w:val="Normal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Heading2"/>
        <w:spacing w:lineRule="auto" w:line="480"/>
        <w:rPr>
          <w:rFonts w:ascii="Times New Roman" w:hAnsi="Times New Roman"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/>
          <w:sz w:val="24"/>
          <w:szCs w:val="24"/>
        </w:rPr>
        <w:t>References</w:t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Aiyar, K., Halgamuge, M., &amp; Mohammad, A. (2021). Probability Distribution Model to Analyze the Trade-off between Scalability and Security of Sharding-Based Blockchain Networks. </w:t>
      </w:r>
      <w:r>
        <w:rPr>
          <w:rFonts w:cs="Times New Roman" w:ascii="Times New Roman" w:hAnsi="Times New Roman"/>
          <w:i/>
          <w:iCs/>
          <w:sz w:val="24"/>
          <w:szCs w:val="24"/>
        </w:rPr>
        <w:t>IEEE 18th Annual Consumer Communications &amp; Networking Conference</w:t>
      </w:r>
      <w:r>
        <w:rPr>
          <w:rFonts w:cs="Times New Roman" w:ascii="Times New Roman" w:hAnsi="Times New Roman"/>
          <w:sz w:val="24"/>
          <w:szCs w:val="24"/>
        </w:rPr>
        <w:t xml:space="preserve">, pp. 1-6.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https://doi.org/10.1109/CCNC49032.2021.9369563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Baird, L., &amp; Luykx, A. (2020). The Hashgraph Protocol: Efficient Asynchronous BFT for High-Throughput Distributed Ledgers. </w:t>
      </w:r>
      <w:r>
        <w:rPr>
          <w:rFonts w:cs="Times New Roman" w:ascii="Times New Roman" w:hAnsi="Times New Roman"/>
          <w:i/>
          <w:iCs/>
          <w:sz w:val="24"/>
          <w:szCs w:val="24"/>
        </w:rPr>
        <w:t>International Conference on Omni-layer Intelligent Systems</w:t>
      </w:r>
      <w:r>
        <w:rPr>
          <w:rFonts w:cs="Times New Roman" w:ascii="Times New Roman" w:hAnsi="Times New Roman"/>
          <w:sz w:val="24"/>
          <w:szCs w:val="24"/>
        </w:rPr>
        <w:t xml:space="preserve">, pp. 1-7. </w:t>
      </w: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https://doi.org/10.1109/COINS49042.2020.9191430</w:t>
        </w:r>
      </w:hyperlink>
    </w:p>
    <w:p>
      <w:pPr>
        <w:pStyle w:val="Normal"/>
        <w:spacing w:lineRule="auto" w:line="24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Beikverdi, A., &amp; Song, J. (2015). Trend of centralization in Bitcoin's distributed network. 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</w:rPr>
        <w:t>Proceedings of the 2015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</w:rPr>
        <w:t>IEEE/ACIS 16th International Conference on Software Engineering, Artificial Intelligence, Networking and Parallel/Distributed Computing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, pp. 1-6.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https://doi.org/10.1109/SNPD.2015.7176229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 xml:space="preserve">Duan, S., Reiter, M., &amp; Zhang, H. (2018). BEAT: Asynchronous BFT Made Practical. </w:t>
      </w:r>
      <w:r>
        <w:rPr>
          <w:rFonts w:eastAsia="Times New Roman" w:cs="Times New Roman" w:ascii="Times New Roman" w:hAnsi="Times New Roman"/>
          <w:i/>
          <w:iCs/>
          <w:color w:val="333333"/>
          <w:sz w:val="24"/>
          <w:szCs w:val="24"/>
        </w:rPr>
        <w:t xml:space="preserve">In ACM SIGSAC Conference on Computer and Communications Security, </w:t>
      </w:r>
      <w:r>
        <w:rPr>
          <w:rFonts w:eastAsia="Times New Roman" w:cs="Times New Roman" w:ascii="Times New Roman" w:hAnsi="Times New Roman"/>
          <w:color w:val="333333"/>
          <w:sz w:val="24"/>
          <w:szCs w:val="24"/>
        </w:rPr>
        <w:t>pp. 2028–2041.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hyperlink r:id="rId5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https://doi.org/10.1145/3243734.3243812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color w:val="333333"/>
          <w:sz w:val="24"/>
          <w:szCs w:val="24"/>
        </w:rPr>
      </w:pPr>
      <w:r>
        <w:rPr>
          <w:rFonts w:eastAsia="Times New Roman" w:cs="Times New Roman" w:ascii="Times New Roman" w:hAnsi="Times New Roman"/>
          <w:color w:val="333333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Fischer, M., Lynch, N., &amp; Paterson, M. (1985). Impossibility of Distributed Consensus with One </w:t>
        <w:br/>
        <w:t xml:space="preserve">Faulty Process.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Journal of the ACM</w:t>
      </w:r>
      <w:r>
        <w:rPr>
          <w:rFonts w:eastAsia="Times New Roman" w:cs="Times New Roman" w:ascii="Times New Roman" w:hAnsi="Times New Roman"/>
          <w:sz w:val="24"/>
          <w:szCs w:val="24"/>
        </w:rPr>
        <w:t>, pp. 374–382.</w:t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Hood, K., Oglio, J., Nesterenko, M., &amp; Sharma, G. (2021). Partitionable Asynchronous Cryptocurrency Blockchain.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 xml:space="preserve"> IEEE International Conference on Blockchain and Cryptocurrency,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pp. 1-9. https://doi.org/10.1109/ICBC51069.2021.9461080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Jia, Y., Xu, C., Wu, Z., Feng, Z., Chen, Y., &amp; Yang, S. (2022) Measuring Decentralization in Emerging Public Blockchains. </w:t>
      </w:r>
      <w:r>
        <w:rPr>
          <w:rFonts w:eastAsia="Times New Roman" w:cs="Times New Roman" w:ascii="Times New Roman" w:hAnsi="Times New Roman"/>
          <w:i/>
          <w:iCs/>
          <w:sz w:val="24"/>
          <w:szCs w:val="24"/>
        </w:rPr>
        <w:t>International Wireless Communications and Mobile Computing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pp. 137-141. </w:t>
      </w:r>
      <w:hyperlink r:id="rId6">
        <w:r>
          <w:rPr>
            <w:rStyle w:val="InternetLink"/>
            <w:rFonts w:eastAsia="Times New Roman" w:cs="Times New Roman" w:ascii="Times New Roman" w:hAnsi="Times New Roman"/>
            <w:sz w:val="24"/>
            <w:szCs w:val="24"/>
          </w:rPr>
          <w:t>https://doi.org/10.1109/IWCMC55113.2022.9825341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Kaushal, P., Bagga, A., &amp; Sobti, R. (2017). Evolution of Bitcoin and Security Risk in Bitcoin Wallets. </w:t>
      </w:r>
      <w:r>
        <w:rPr>
          <w:rFonts w:cs="Times New Roman" w:ascii="Times New Roman" w:hAnsi="Times New Roman"/>
          <w:i/>
          <w:iCs/>
          <w:sz w:val="24"/>
          <w:szCs w:val="24"/>
        </w:rPr>
        <w:t>International Conference on Computer, Communications and Electronics</w:t>
      </w:r>
      <w:r>
        <w:rPr>
          <w:rFonts w:cs="Times New Roman" w:ascii="Times New Roman" w:hAnsi="Times New Roman"/>
          <w:sz w:val="24"/>
          <w:szCs w:val="24"/>
        </w:rPr>
        <w:t xml:space="preserve">, pp. 172-177. </w:t>
      </w:r>
      <w:hyperlink r:id="rId7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https://doi.org/10.1109/COMPTELIX.2017.8003959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Knudsen, H., Li, J., Notland, J., Haro, P., &amp; Ræder, T. (2021). High-Performance Asynchronous Byzantine Fault Tolerance Consensus Protocol. </w:t>
      </w:r>
      <w:r>
        <w:rPr>
          <w:rFonts w:cs="Times New Roman" w:ascii="Times New Roman" w:hAnsi="Times New Roman"/>
          <w:i/>
          <w:iCs/>
          <w:sz w:val="24"/>
          <w:szCs w:val="24"/>
        </w:rPr>
        <w:t>IEEE International Conference on Blockchain</w:t>
      </w:r>
      <w:r>
        <w:rPr>
          <w:rFonts w:cs="Times New Roman" w:ascii="Times New Roman" w:hAnsi="Times New Roman"/>
          <w:sz w:val="24"/>
          <w:szCs w:val="24"/>
        </w:rPr>
        <w:t xml:space="preserve">, pp. 476-483. </w:t>
      </w:r>
      <w:hyperlink r:id="rId8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https://doi.org/10.1109/Blockchain53845.2021.00073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Kuo, P., Chung, H., Chao, T., &amp; Cheng, C. (2020). Fair Byzantine Agreements for Blockchains. </w:t>
      </w:r>
      <w:r>
        <w:rPr>
          <w:rFonts w:cs="Times New Roman" w:ascii="Times New Roman" w:hAnsi="Times New Roman"/>
          <w:i/>
          <w:iCs/>
          <w:sz w:val="24"/>
          <w:szCs w:val="24"/>
        </w:rPr>
        <w:t>IEEE Access</w:t>
      </w:r>
      <w:r>
        <w:rPr>
          <w:rFonts w:cs="Times New Roman" w:ascii="Times New Roman" w:hAnsi="Times New Roman"/>
          <w:sz w:val="24"/>
          <w:szCs w:val="24"/>
        </w:rPr>
        <w:t xml:space="preserve">, pp. 70746-70761. </w:t>
      </w:r>
      <w:hyperlink r:id="rId9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https://doi.org/10.1109/ACCESS.2020.2986824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Kwon, Y., Liu, J., Kim, M., Song, D., &amp; Kim, Y. (2019). Impossibility of Full Decentralization in Permissionless Blockchains. </w:t>
      </w:r>
      <w:r>
        <w:rPr>
          <w:rFonts w:cs="Times New Roman" w:ascii="Times New Roman" w:hAnsi="Times New Roman"/>
          <w:i/>
          <w:iCs/>
          <w:sz w:val="24"/>
          <w:szCs w:val="24"/>
        </w:rPr>
        <w:t>Proceedings of ACM Conference on Advances in Financial Technologies</w:t>
      </w:r>
      <w:r>
        <w:rPr>
          <w:rFonts w:cs="Times New Roman" w:ascii="Times New Roman" w:hAnsi="Times New Roman"/>
          <w:sz w:val="24"/>
          <w:szCs w:val="24"/>
        </w:rPr>
        <w:t xml:space="preserve">, pp. 110–123. </w:t>
      </w:r>
      <w:hyperlink r:id="rId10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https://doi.org/10.1145/3318041.3355463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 xml:space="preserve">Lamport, L., Shostak, R., &amp; Pease, M. (1982). The Byzantine Generals Problem. </w:t>
      </w:r>
      <w:r>
        <w:rPr>
          <w:rFonts w:cs="Times New Roman" w:ascii="Times New Roman" w:hAnsi="Times New Roman"/>
          <w:i/>
          <w:iCs/>
          <w:color w:val="222222"/>
          <w:sz w:val="24"/>
          <w:szCs w:val="24"/>
          <w:shd w:fill="FFFFFF" w:val="clear"/>
        </w:rPr>
        <w:t>ACM Transactions on Programming Languages and Systems</w:t>
      </w: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  <w:t>, pp. 382-401.</w:t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222222"/>
          <w:sz w:val="24"/>
          <w:szCs w:val="24"/>
          <w:shd w:fill="FFFFFF" w:val="clear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Lin, Q., Li, C., Zhao, X., &amp; Chen, X. (2021). Measuring Decentralization in Bitcoin and Ethereum using Multiple Metrics and Granularities. </w:t>
      </w:r>
      <w:r>
        <w:rPr>
          <w:rFonts w:cs="Times New Roman" w:ascii="Times New Roman" w:hAnsi="Times New Roman"/>
          <w:i/>
          <w:iCs/>
          <w:sz w:val="24"/>
          <w:szCs w:val="24"/>
        </w:rPr>
        <w:t>IEEE 37th International Conference on Data Engineering Workshops</w:t>
      </w:r>
      <w:r>
        <w:rPr>
          <w:rFonts w:cs="Times New Roman" w:ascii="Times New Roman" w:hAnsi="Times New Roman"/>
          <w:sz w:val="24"/>
          <w:szCs w:val="24"/>
        </w:rPr>
        <w:t xml:space="preserve">, pp. 80-87. </w:t>
      </w:r>
      <w:hyperlink r:id="rId11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https://doi.org/10.1109/ICDEW53142.2021.00022</w:t>
        </w:r>
      </w:hyperlink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Miller, A., Xia, Y., Croman, K., Shi, E., &amp; Song, D. (2016). The Honey Badger of BFT Protocols. </w:t>
      </w:r>
      <w:r>
        <w:rPr>
          <w:rFonts w:cs="Times New Roman" w:ascii="Times New Roman" w:hAnsi="Times New Roman"/>
          <w:i/>
          <w:iCs/>
          <w:sz w:val="24"/>
          <w:szCs w:val="24"/>
        </w:rPr>
        <w:t>Proceedings of the 2016 ACM SIGSAC Conference on Computer and Communications Security</w:t>
      </w:r>
      <w:r>
        <w:rPr>
          <w:rFonts w:cs="Times New Roman" w:ascii="Times New Roman" w:hAnsi="Times New Roman"/>
          <w:sz w:val="24"/>
          <w:szCs w:val="24"/>
        </w:rPr>
        <w:t xml:space="preserve">, pp. 31–42. </w:t>
      </w:r>
      <w:hyperlink r:id="rId1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https://doi.org/10.1145/2976749.2978399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Wu, K., Peng, B., Xie, H., &amp; Huang, Z. (2019). An Information Entropy Method to Quantify the Degrees of Decentralization for Blockchain Systems. </w:t>
      </w:r>
      <w:r>
        <w:rPr>
          <w:rFonts w:cs="Times New Roman" w:ascii="Times New Roman" w:hAnsi="Times New Roman"/>
          <w:i/>
          <w:iCs/>
          <w:sz w:val="24"/>
          <w:szCs w:val="24"/>
        </w:rPr>
        <w:t>International Conference on Electronics Information and Emergency Communication</w:t>
      </w:r>
      <w:r>
        <w:rPr>
          <w:rFonts w:cs="Times New Roman" w:ascii="Times New Roman" w:hAnsi="Times New Roman"/>
          <w:sz w:val="24"/>
          <w:szCs w:val="24"/>
        </w:rPr>
        <w:t xml:space="preserve">, pp. 1–6. </w:t>
      </w:r>
      <w:hyperlink r:id="rId1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https://doi.org/10.1109/ICEIEC.2019.8784631</w:t>
        </w:r>
      </w:hyperlink>
    </w:p>
    <w:p>
      <w:pPr>
        <w:pStyle w:val="Normal"/>
        <w:spacing w:lineRule="auto" w:line="240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Certification of Authorship of Doctoral Course Assignment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4572000" cy="809625"/>
            <wp:effectExtent l="0" t="0" r="0" b="0"/>
            <wp:docPr id="1" name="Image1" descr="A picture containing text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A picture containing text, outdoor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Submitted to: Dr. Yair Levy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Student’s Name: Eric Webb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Date of Submission: November 27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th</w:t>
      </w:r>
      <w:r>
        <w:rPr>
          <w:rFonts w:eastAsia="Times New Roman" w:cs="Times New Roman" w:ascii="Times New Roman" w:hAnsi="Times New Roman"/>
          <w:sz w:val="24"/>
          <w:szCs w:val="24"/>
        </w:rPr>
        <w:t>, 2022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Purpose and Title of Submission: Assignment #2 Pre-Idea Paper “Defending Against Centralization via Asynchronicity.”</w:t>
      </w:r>
    </w:p>
    <w:p>
      <w:pPr>
        <w:pStyle w:val="Normal"/>
        <w:spacing w:lineRule="auto" w:line="4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Certification of Authorship: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sz w:val="24"/>
          <w:szCs w:val="24"/>
        </w:rPr>
        <w:t>I hereby certify that I am the author of this document and that any assistance I received in its preparation is fully acknowledged and disclosed in the document. I have also cited all sources from which I obtained data, ideas, or words that are copied directly or paraphrased in the document. Sources are properly credited according to accepted standards for professional publications. I also certify that this paper was prepared by me for this purpose.</w:t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br/>
      </w:r>
    </w:p>
    <w:p>
      <w:pPr>
        <w:pStyle w:val="Normal"/>
        <w:spacing w:lineRule="auto" w:line="480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Student's Signature: ERIC WEBB</w:t>
      </w:r>
    </w:p>
    <w:p>
      <w:pPr>
        <w:pStyle w:val="Normal"/>
        <w:spacing w:before="0" w:after="160"/>
        <w:rPr>
          <w:rStyle w:val="Textlayerabsolute"/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even" r:id="rId15"/>
      <w:headerReference w:type="default" r:id="rId16"/>
      <w:footerReference w:type="even" r:id="rId17"/>
      <w:footerReference w:type="default" r:id="rId18"/>
      <w:type w:val="nextPage"/>
      <w:pgSz w:w="12240" w:h="15840"/>
      <w:pgMar w:left="1440" w:right="1440" w:header="720" w:top="1440" w:footer="720" w:bottom="1440" w:gutter="0"/>
      <w:pgNumType w:fmt="lowerRoman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Lato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887572"/>
    </w:sdtPr>
    <w:sdtContent>
      <w:p>
        <w:pPr>
          <w:pStyle w:val="Footer"/>
          <w:rPr>
            <w:rStyle w:val="Pagenumber"/>
          </w:rPr>
        </w:pPr>
        <w:r>
          <w:rPr/>
        </w:r>
      </w:p>
    </w:sdtContent>
  </w:sdt>
  <w:tbl>
    <w:tblPr>
      <w:tblW w:w="935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9"/>
      <w:gridCol w:w="3120"/>
      <w:gridCol w:w="3120"/>
    </w:tblGrid>
    <w:tr>
      <w:trPr/>
      <w:tc>
        <w:tcPr>
          <w:tcW w:w="3119" w:type="dxa"/>
          <w:tcBorders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22933015"/>
    </w:sdtPr>
    <w:sdtContent>
      <w:p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vi</w:t>
        </w:r>
        <w:r>
          <w:rPr>
            <w:rStyle w:val="Pagenumber"/>
          </w:rPr>
          <w:fldChar w:fldCharType="end"/>
        </w:r>
      </w:p>
      <w:p>
        <w:pPr>
          <w:pStyle w:val="Header"/>
          <w:ind w:right="360" w:hanging="0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8981258"/>
    </w:sdtPr>
    <w:sdtContent>
      <w:p>
        <w:pPr>
          <w:pStyle w:val="Header"/>
          <w:rPr>
            <w:rStyle w:val="Pagenumber"/>
          </w:rPr>
        </w:pPr>
        <w:r>
          <w:rPr/>
        </w:r>
      </w:p>
      <w:p>
        <w:pPr>
          <w:pStyle w:val="Header"/>
          <w:rPr/>
        </w:pPr>
        <w:r>
          <w:rPr/>
        </w:r>
      </w:p>
    </w:sdtContent>
  </w:sdt>
</w:hdr>
</file>

<file path=word/settings.xml><?xml version="1.0" encoding="utf-8"?>
<w:settings xmlns:w="http://schemas.openxmlformats.org/wordprocessingml/2006/main">
  <w:zoom w:percent="12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Emphasis">
    <w:name w:val="Emphasis"/>
    <w:qFormat/>
    <w:rPr>
      <w:i/>
      <w:iCs/>
    </w:rPr>
  </w:style>
  <w:style w:type="character" w:styleId="Textlayerabsolute" w:customStyle="1">
    <w:name w:val="textlayer--absolute"/>
    <w:basedOn w:val="DefaultParagraphFont"/>
    <w:qFormat/>
    <w:rsid w:val="00e2413d"/>
    <w:rPr/>
  </w:style>
  <w:style w:type="character" w:styleId="Pagenumber">
    <w:name w:val="page number"/>
    <w:basedOn w:val="DefaultParagraphFont"/>
    <w:uiPriority w:val="99"/>
    <w:semiHidden/>
    <w:unhideWhenUsed/>
    <w:qFormat/>
    <w:rsid w:val="00d60fd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b19b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b19b0"/>
    <w:rPr>
      <w:color w:val="954F72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747bf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09/CCNC49032.2021.9369563" TargetMode="External"/><Relationship Id="rId3" Type="http://schemas.openxmlformats.org/officeDocument/2006/relationships/hyperlink" Target="https://doi.org/10.1109/COINS49042.2020.9191430" TargetMode="External"/><Relationship Id="rId4" Type="http://schemas.openxmlformats.org/officeDocument/2006/relationships/hyperlink" Target="https://doi.org/10.1109/SNPD.2015.7176229" TargetMode="External"/><Relationship Id="rId5" Type="http://schemas.openxmlformats.org/officeDocument/2006/relationships/hyperlink" Target="https://doi.org/10.1145/3243734.3243812" TargetMode="External"/><Relationship Id="rId6" Type="http://schemas.openxmlformats.org/officeDocument/2006/relationships/hyperlink" Target="https://doi.org/10.1109/IWCMC55113.2022.9825341" TargetMode="External"/><Relationship Id="rId7" Type="http://schemas.openxmlformats.org/officeDocument/2006/relationships/hyperlink" Target="https://doi.org/10.1109/COMPTELIX.2017.8003959" TargetMode="External"/><Relationship Id="rId8" Type="http://schemas.openxmlformats.org/officeDocument/2006/relationships/hyperlink" Target="https://doi.org/10.1109/Blockchain53845.2021.00073" TargetMode="External"/><Relationship Id="rId9" Type="http://schemas.openxmlformats.org/officeDocument/2006/relationships/hyperlink" Target="https://doi.org/10.1109/ACCESS.2020.2986824" TargetMode="External"/><Relationship Id="rId10" Type="http://schemas.openxmlformats.org/officeDocument/2006/relationships/hyperlink" Target="https://doi.org/10.1145/3318041.3355463" TargetMode="External"/><Relationship Id="rId11" Type="http://schemas.openxmlformats.org/officeDocument/2006/relationships/hyperlink" Target="https://doi.org/10.1109/ICDEW53142.2021.00022" TargetMode="External"/><Relationship Id="rId12" Type="http://schemas.openxmlformats.org/officeDocument/2006/relationships/hyperlink" Target="https://doi.org/10.1145/2976749.2978399" TargetMode="External"/><Relationship Id="rId13" Type="http://schemas.openxmlformats.org/officeDocument/2006/relationships/hyperlink" Target="https://doi.org/10.1109/ICEIEC.2019.8784631" TargetMode="External"/><Relationship Id="rId14" Type="http://schemas.openxmlformats.org/officeDocument/2006/relationships/image" Target="media/image1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1B4FD-9B73-064A-9553-3005F1714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7432</TotalTime>
  <Application>LibreOffice/6.4.7.2$Linux_X86_64 LibreOffice_project/40$Build-2</Application>
  <Pages>5</Pages>
  <Words>653</Words>
  <Characters>4366</Characters>
  <CharactersWithSpaces>4990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2022-11-03T00:51:00Z</dcterms:created>
  <dc:creator>Eric Webb</dc:creator>
  <dc:description/>
  <dc:language>en-US</dc:language>
  <cp:lastModifiedBy/>
  <dcterms:modified xsi:type="dcterms:W3CDTF">2022-11-30T20:26:14Z</dcterms:modified>
  <cp:revision>675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