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Style w:val="Textlayerabsolute"/>
          <w:rFonts w:cs="Arial" w:ascii="Arial" w:hAnsi="Arial"/>
          <w:i w:val="false"/>
          <w:iCs w:val="false"/>
          <w:color w:val="000000"/>
          <w:sz w:val="28"/>
          <w:szCs w:val="28"/>
        </w:rPr>
        <w:t>Reducing the Download Time in Stochastic P2P Content Delivery Networks by Improving Peer Selection</w:t>
      </w:r>
      <w:r>
        <w:rPr>
          <w:rFonts w:ascii="Lato" w:hAnsi="Lato"/>
          <w:color w:val="000000"/>
        </w:rPr>
        <w:br/>
      </w:r>
      <w:r>
        <w:rPr>
          <w:rStyle w:val="Textlayerabsolute"/>
          <w:rFonts w:cs="Times New Roman" w:ascii="Times New Roman" w:hAnsi="Times New Roman"/>
          <w:sz w:val="24"/>
          <w:szCs w:val="24"/>
        </w:rPr>
        <w:t>by</w:t>
      </w:r>
      <w:r>
        <w:rPr>
          <w:rFonts w:cs="Times New Roman" w:ascii="Times New Roman" w:hAnsi="Times New Roman"/>
          <w:color w:val="000000"/>
          <w:sz w:val="24"/>
          <w:szCs w:val="24"/>
        </w:rPr>
        <w:br/>
      </w:r>
      <w:r>
        <w:rPr>
          <w:rStyle w:val="Textlayerabsolute"/>
          <w:rFonts w:cs="Times New Roman" w:ascii="Times New Roman" w:hAnsi="Times New Roman"/>
          <w:sz w:val="24"/>
          <w:szCs w:val="24"/>
        </w:rPr>
        <w:t>Nicholas J. Hays</w:t>
      </w:r>
      <w:r>
        <w:rPr>
          <w:rFonts w:cs="Times New Roman" w:ascii="Times New Roman" w:hAnsi="Times New Roman"/>
          <w:color w:val="000000"/>
          <w:sz w:val="24"/>
          <w:szCs w:val="24"/>
        </w:rPr>
        <w:br/>
      </w:r>
      <w:r>
        <w:rPr>
          <w:rStyle w:val="Textlayerabsolute"/>
          <w:rFonts w:cs="Times New Roman" w:ascii="Times New Roman" w:hAnsi="Times New Roman"/>
          <w:color w:val="000000"/>
          <w:sz w:val="24"/>
          <w:szCs w:val="24"/>
        </w:rPr>
        <w:t>Dissertation Advisor Dr. Gregory Simco</w:t>
      </w:r>
    </w:p>
    <w:p>
      <w:pPr>
        <w:pStyle w:val="Normal"/>
        <w:spacing w:lineRule="auto" w:line="480"/>
        <w:jc w:val="center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Style w:val="Textlayerabsolute"/>
          <w:rFonts w:cs="Times New Roman" w:ascii="Times New Roman" w:hAnsi="Times New Roman"/>
          <w:color w:val="000000"/>
          <w:sz w:val="24"/>
          <w:szCs w:val="24"/>
        </w:rPr>
        <w:t>Degree of Doctor of Philosophy in Computer Science</w:t>
      </w:r>
    </w:p>
    <w:p>
      <w:pPr>
        <w:pStyle w:val="Normal"/>
        <w:spacing w:lineRule="auto" w:line="480"/>
        <w:jc w:val="center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Style w:val="Textlayerabsolute"/>
          <w:rFonts w:cs="Times New Roman" w:ascii="Times New Roman" w:hAnsi="Times New Roman"/>
          <w:color w:val="000000"/>
          <w:sz w:val="24"/>
          <w:szCs w:val="24"/>
        </w:rPr>
        <w:t>2017</w:t>
      </w:r>
      <w:r>
        <w:rPr>
          <w:rFonts w:cs="Times New Roman" w:ascii="Times New Roman" w:hAnsi="Times New Roman"/>
          <w:color w:val="000000"/>
          <w:sz w:val="24"/>
          <w:szCs w:val="24"/>
        </w:rPr>
        <w:br/>
      </w:r>
      <w:r>
        <w:rPr>
          <w:rStyle w:val="Textlayerabsolute"/>
          <w:rFonts w:cs="Times New Roman" w:ascii="Times New Roman" w:hAnsi="Times New Roman"/>
          <w:sz w:val="24"/>
          <w:szCs w:val="24"/>
        </w:rPr>
        <w:t xml:space="preserve">College of Computing and Engineering </w:t>
      </w:r>
      <w:r>
        <w:rPr>
          <w:rFonts w:cs="Times New Roman" w:ascii="Times New Roman" w:hAnsi="Times New Roman"/>
          <w:color w:val="000000"/>
          <w:sz w:val="24"/>
          <w:szCs w:val="24"/>
        </w:rPr>
        <w:br/>
      </w:r>
      <w:r>
        <w:rPr>
          <w:rStyle w:val="Textlayerabsolute"/>
          <w:rFonts w:cs="Times New Roman" w:ascii="Times New Roman" w:hAnsi="Times New Roman"/>
          <w:sz w:val="24"/>
          <w:szCs w:val="24"/>
        </w:rPr>
        <w:t xml:space="preserve">Nova Southeastern University </w:t>
      </w:r>
    </w:p>
    <w:p>
      <w:pPr>
        <w:pStyle w:val="Normal"/>
        <w:spacing w:lineRule="auto" w:line="480"/>
        <w:jc w:val="center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What research problem was the reviewed dissertation trying to address?</w:t>
      </w:r>
    </w:p>
    <w:p>
      <w:pPr>
        <w:pStyle w:val="Normal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The research problem is that Peer-to-Peer (P2P) networks take up enormous portions of the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open Internets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bandwidth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yellow"/>
        </w:rPr>
        <w:t>(Zuo &amp; Iamnitchi, 2016)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highlight w:val="yellow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The P2P consuming so much bandwidth on the open internet is a problem because of the congestion put on Internet Service Provider’s (ISP’s) networks.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highlight w:val="yellow"/>
          <w:lang w:val="en-US" w:eastAsia="en-US" w:bidi="ar-SA"/>
        </w:rPr>
        <w:t xml:space="preserve">(He, et al., 2016)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Because open networks get saturated with high bandwidth inefficiency P2P traffic, other applications can see reduced performance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highlight w:val="yellow"/>
          <w:lang w:val="en-US" w:eastAsia="en-US" w:bidi="ar-SA"/>
        </w:rPr>
        <w:t xml:space="preserve">(Ijaz, Saleem, &amp; Welzl, 2013)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The congestion in turn leads to poor user experience through low throughput and intermittent inefficiency.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highlight w:val="yellow"/>
          <w:lang w:val="en-US" w:eastAsia="en-US" w:bidi="ar-SA"/>
        </w:rPr>
        <w:t xml:space="preserve"> (Brienza, et al., 2016) </w:t>
      </w: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 xml:space="preserve"> </w:t>
      </w:r>
    </w:p>
    <w:p>
      <w:pPr>
        <w:pStyle w:val="Normal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- Uses a couple techniques</w:t>
      </w:r>
    </w:p>
    <w:p>
      <w:pPr>
        <w:pStyle w:val="Normal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-Still creates overhead to has a few issues.</w:t>
      </w:r>
    </w:p>
    <w:p>
      <w:pPr>
        <w:pStyle w:val="Normal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en-US" w:eastAsia="en-US" w:bidi="ar-SA"/>
        </w:rPr>
        <w:t>they do not monitor the current service capacities and are unable to switch to a new peer in the event that a poor performing peer was selected or the currently selected peer’s performance degrades.</w:t>
      </w:r>
    </w:p>
    <w:p>
      <w:pPr>
        <w:pStyle w:val="Normal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What was the research goal of the reviewed dissertation?</w:t>
      </w:r>
    </w:p>
    <w:p>
      <w:pPr>
        <w:pStyle w:val="Normal"/>
        <w:spacing w:lineRule="auto" w:line="48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How to increase P2P networks so that they dont take up bandwidth</w:t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What evidences (literature, data, etc) was presented to support the reviewed dissertation  research and achieve the research goal?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Lit section 2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Data section 4</w:t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What research methodology used and who claim this methodology is valid?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Section 3</w:t>
      </w:r>
    </w:p>
    <w:p>
      <w:pPr>
        <w:pStyle w:val="Normal"/>
        <w:spacing w:lineRule="auto" w:line="480"/>
        <w:jc w:val="left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What were the findings of the reviewed dissertation research?  </w:t>
      </w:r>
    </w:p>
    <w:p>
      <w:pPr>
        <w:pStyle w:val="Normal"/>
        <w:spacing w:lineRule="auto" w:line="480"/>
        <w:jc w:val="left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br/>
        <w:t>“</w:t>
      </w:r>
      <w:r>
        <w:rPr>
          <w:rStyle w:val="Textlayerabsolute"/>
          <w:rFonts w:cs="Times New Roman" w:ascii="Times New Roman" w:hAnsi="Times New Roman"/>
          <w:color w:val="000000"/>
          <w:sz w:val="24"/>
          <w:szCs w:val="24"/>
        </w:rPr>
        <w:t>This research developed a new peer selection strategy for selecting server peers in a</w:t>
      </w:r>
    </w:p>
    <w:p>
      <w:pPr>
        <w:pStyle w:val="Normal"/>
        <w:spacing w:lineRule="auto" w:line="480"/>
        <w:jc w:val="left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Style w:val="Textlayerabsolute"/>
          <w:rFonts w:cs="Times New Roman" w:ascii="Times New Roman" w:hAnsi="Times New Roman"/>
          <w:color w:val="000000"/>
          <w:sz w:val="24"/>
          <w:szCs w:val="24"/>
        </w:rPr>
        <w:t>P2P content delivery network that further reduced the download time by making an</w:t>
      </w:r>
    </w:p>
    <w:p>
      <w:pPr>
        <w:pStyle w:val="Normal"/>
        <w:spacing w:lineRule="auto" w:line="480"/>
        <w:jc w:val="left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Style w:val="Textlayerabsolute"/>
          <w:rFonts w:cs="Times New Roman" w:ascii="Times New Roman" w:hAnsi="Times New Roman"/>
          <w:color w:val="000000"/>
          <w:sz w:val="24"/>
          <w:szCs w:val="24"/>
        </w:rPr>
        <w:t>informed decision on which peers to select. “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spacing w:lineRule="auto" w:line="48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48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References</w:t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Aiyar, K., Halgamuge, M., &amp; Mohammad, A. (2021). Probability Distribution Model to Analyze the Trade-off between Scalability and Security of Sharding-Based Blockchain Networks. </w:t>
      </w:r>
      <w:r>
        <w:rPr>
          <w:rFonts w:cs="Times New Roman" w:ascii="Times New Roman" w:hAnsi="Times New Roman"/>
          <w:i/>
          <w:iCs/>
          <w:sz w:val="24"/>
          <w:szCs w:val="24"/>
        </w:rPr>
        <w:t>IEEE 18th Annual Consumer Communications &amp; Networking Conference</w:t>
      </w:r>
      <w:r>
        <w:rPr>
          <w:rFonts w:cs="Times New Roman" w:ascii="Times New Roman" w:hAnsi="Times New Roman"/>
          <w:sz w:val="24"/>
          <w:szCs w:val="24"/>
        </w:rPr>
        <w:t xml:space="preserve">, pp. 1-6.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https://doi.org/10.1109/CCNC49032.2021.9369563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Baird, L., &amp; Luykx, A. (2020). The Hashgraph Protocol: Efficient Asynchronous BFT for High-Throughput Distributed Ledgers. </w:t>
      </w:r>
      <w:r>
        <w:rPr>
          <w:rFonts w:cs="Times New Roman" w:ascii="Times New Roman" w:hAnsi="Times New Roman"/>
          <w:i/>
          <w:iCs/>
          <w:sz w:val="24"/>
          <w:szCs w:val="24"/>
        </w:rPr>
        <w:t>International Conference on Omni-layer Intelligent Systems</w:t>
      </w:r>
      <w:r>
        <w:rPr>
          <w:rFonts w:cs="Times New Roman" w:ascii="Times New Roman" w:hAnsi="Times New Roman"/>
          <w:sz w:val="24"/>
          <w:szCs w:val="24"/>
        </w:rPr>
        <w:t xml:space="preserve">, pp. 1-7.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https://doi.org/10.1109/COINS49042.2020.9191430</w:t>
        </w:r>
      </w:hyperlink>
    </w:p>
    <w:p>
      <w:pPr>
        <w:pStyle w:val="Normal"/>
        <w:spacing w:lineRule="auto" w:line="24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Beikverdi, A., &amp; Song, J. (2015). Trend of centralization in Bitcoin's distributed network. </w:t>
      </w:r>
      <w:r>
        <w:rPr>
          <w:rFonts w:eastAsia="Times New Roman" w:cs="Times New Roman" w:ascii="Times New Roman" w:hAnsi="Times New Roman"/>
          <w:i/>
          <w:iCs/>
          <w:color w:val="333333"/>
          <w:sz w:val="24"/>
          <w:szCs w:val="24"/>
        </w:rPr>
        <w:t>Proceedings of the 2015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333333"/>
          <w:sz w:val="24"/>
          <w:szCs w:val="24"/>
        </w:rPr>
        <w:t>IEEE/ACIS 16th International Conference on Software Engineering, Artificial Intelligence, Networking and Parallel/Distributed Computing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, pp. 1-6. </w:t>
      </w:r>
      <w:hyperlink r:id="rId4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https://doi.org/10.1109/SNPD.2015.7176229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Duan, S., Reiter, M., &amp; Zhang, H. (2018). BEAT: Asynchronous BFT Made Practical. </w:t>
      </w:r>
      <w:r>
        <w:rPr>
          <w:rFonts w:eastAsia="Times New Roman" w:cs="Times New Roman" w:ascii="Times New Roman" w:hAnsi="Times New Roman"/>
          <w:i/>
          <w:iCs/>
          <w:color w:val="333333"/>
          <w:sz w:val="24"/>
          <w:szCs w:val="24"/>
        </w:rPr>
        <w:t xml:space="preserve">In ACM SIGSAC Conference on Computer and Communications Security, 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pp. 2028–2041.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5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https://doi.org/10.1145/3243734.3243812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Fischer, M., Lynch, N., &amp; Paterson, M. (1985). Impossibility of Distributed Consensus with One </w:t>
        <w:br/>
        <w:t xml:space="preserve">Faulty Process.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Journal of the ACM</w:t>
      </w:r>
      <w:r>
        <w:rPr>
          <w:rFonts w:eastAsia="Times New Roman" w:cs="Times New Roman" w:ascii="Times New Roman" w:hAnsi="Times New Roman"/>
          <w:sz w:val="24"/>
          <w:szCs w:val="24"/>
        </w:rPr>
        <w:t>, pp. 374–382.</w:t>
      </w:r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Hood, K., Oglio, J., Nesterenko, M., &amp; Sharma, G. (2021). Partitionable Asynchronous Cryptocurrency Blockchain.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 IEEE International Conference on Blockchain and Cryptocurrency,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pp. 1-9. https://doi.org/10.1109/ICBC51069.2021.9461080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Jia, Y., Xu, C., Wu, Z., Feng, Z., Chen, Y., &amp; Yang, S. (2022) Measuring Decentralization in Emerging Public Blockchains.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International Wireless Communications and Mobile Computing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pp. 137-141. </w:t>
      </w:r>
      <w:hyperlink r:id="rId6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https://doi.org/10.1109/IWCMC55113.2022.9825341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Kaushal, P., Bagga, A., &amp; Sobti, R. (2017). Evolution of Bitcoin and Security Risk in Bitcoin Wallets. </w:t>
      </w:r>
      <w:r>
        <w:rPr>
          <w:rFonts w:cs="Times New Roman" w:ascii="Times New Roman" w:hAnsi="Times New Roman"/>
          <w:i/>
          <w:iCs/>
          <w:sz w:val="24"/>
          <w:szCs w:val="24"/>
        </w:rPr>
        <w:t>International Conference on Computer, Communications and Electronics</w:t>
      </w:r>
      <w:r>
        <w:rPr>
          <w:rFonts w:cs="Times New Roman" w:ascii="Times New Roman" w:hAnsi="Times New Roman"/>
          <w:sz w:val="24"/>
          <w:szCs w:val="24"/>
        </w:rPr>
        <w:t xml:space="preserve">, pp. 172-177. </w:t>
      </w:r>
      <w:hyperlink r:id="rId7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https://doi.org/10.1109/COMPTELIX.2017.8003959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Knudsen, H., Li, J., Notland, J., Haro, P., &amp; Ræder, T. (2021). High-Performance Asynchronous Byzantine Fault Tolerance Consensus Protocol. </w:t>
      </w:r>
      <w:r>
        <w:rPr>
          <w:rFonts w:cs="Times New Roman" w:ascii="Times New Roman" w:hAnsi="Times New Roman"/>
          <w:i/>
          <w:iCs/>
          <w:sz w:val="24"/>
          <w:szCs w:val="24"/>
        </w:rPr>
        <w:t>IEEE International Conference on Blockchain</w:t>
      </w:r>
      <w:r>
        <w:rPr>
          <w:rFonts w:cs="Times New Roman" w:ascii="Times New Roman" w:hAnsi="Times New Roman"/>
          <w:sz w:val="24"/>
          <w:szCs w:val="24"/>
        </w:rPr>
        <w:t xml:space="preserve">, pp. 476-483. </w:t>
      </w:r>
      <w:hyperlink r:id="rId8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https://doi.org/10.1109/Blockchain53845.2021.00073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Kuo, P., Chung, H., Chao, T., &amp; Cheng, C. (2020). Fair Byzantine Agreements for Blockchains. </w:t>
      </w:r>
      <w:r>
        <w:rPr>
          <w:rFonts w:cs="Times New Roman" w:ascii="Times New Roman" w:hAnsi="Times New Roman"/>
          <w:i/>
          <w:iCs/>
          <w:sz w:val="24"/>
          <w:szCs w:val="24"/>
        </w:rPr>
        <w:t>IEEE Access</w:t>
      </w:r>
      <w:r>
        <w:rPr>
          <w:rFonts w:cs="Times New Roman" w:ascii="Times New Roman" w:hAnsi="Times New Roman"/>
          <w:sz w:val="24"/>
          <w:szCs w:val="24"/>
        </w:rPr>
        <w:t xml:space="preserve">, pp. 70746-70761. </w:t>
      </w:r>
      <w:hyperlink r:id="rId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https://doi.org/10.1109/ACCESS.2020.2986824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Kwon, Y., Liu, J., Kim, M., Song, D., &amp; Kim, Y. (2019). Impossibility of Full Decentralization in Permissionless Blockchains. </w:t>
      </w:r>
      <w:r>
        <w:rPr>
          <w:rFonts w:cs="Times New Roman" w:ascii="Times New Roman" w:hAnsi="Times New Roman"/>
          <w:i/>
          <w:iCs/>
          <w:sz w:val="24"/>
          <w:szCs w:val="24"/>
        </w:rPr>
        <w:t>Proceedings of ACM Conference on Advances in Financial Technologies</w:t>
      </w:r>
      <w:r>
        <w:rPr>
          <w:rFonts w:cs="Times New Roman" w:ascii="Times New Roman" w:hAnsi="Times New Roman"/>
          <w:sz w:val="24"/>
          <w:szCs w:val="24"/>
        </w:rPr>
        <w:t xml:space="preserve">, pp. 110–123. </w:t>
      </w:r>
      <w:hyperlink r:id="rId10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https://doi.org/10.1145/3318041.3355463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Lamport, L., Shostak, R., &amp; Pease, M. (1982). The Byzantine Generals Problem. </w:t>
      </w:r>
      <w:r>
        <w:rPr>
          <w:rFonts w:cs="Times New Roman" w:ascii="Times New Roman" w:hAnsi="Times New Roman"/>
          <w:i/>
          <w:iCs/>
          <w:color w:val="222222"/>
          <w:sz w:val="24"/>
          <w:szCs w:val="24"/>
          <w:shd w:fill="FFFFFF" w:val="clear"/>
        </w:rPr>
        <w:t>ACM Transactions on Programming Languages and Systems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, pp. 382-401.</w:t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highlight w:val="white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Lin, Q., Li, C., Zhao, X., &amp; Chen, X. (2021). Measuring Decentralization in Bitcoin and Ethereum using Multiple Metrics and Granularities. </w:t>
      </w:r>
      <w:r>
        <w:rPr>
          <w:rFonts w:cs="Times New Roman" w:ascii="Times New Roman" w:hAnsi="Times New Roman"/>
          <w:i/>
          <w:iCs/>
          <w:sz w:val="24"/>
          <w:szCs w:val="24"/>
        </w:rPr>
        <w:t>IEEE 37th International Conference on Data Engineering Workshops</w:t>
      </w:r>
      <w:r>
        <w:rPr>
          <w:rFonts w:cs="Times New Roman" w:ascii="Times New Roman" w:hAnsi="Times New Roman"/>
          <w:sz w:val="24"/>
          <w:szCs w:val="24"/>
        </w:rPr>
        <w:t xml:space="preserve">, pp. 80-87. </w:t>
      </w:r>
      <w:hyperlink r:id="rId11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https://doi.org/10.1109/ICDEW53142.2021.00022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Miller, A., Xia, Y., Croman, K., Shi, E., &amp; Song, D. (2016). The Honey Badger of BFT Protocols. </w:t>
      </w:r>
      <w:r>
        <w:rPr>
          <w:rFonts w:cs="Times New Roman" w:ascii="Times New Roman" w:hAnsi="Times New Roman"/>
          <w:i/>
          <w:iCs/>
          <w:sz w:val="24"/>
          <w:szCs w:val="24"/>
        </w:rPr>
        <w:t>Proceedings of the 2016 ACM SIGSAC Conference on Computer and Communications Security</w:t>
      </w:r>
      <w:r>
        <w:rPr>
          <w:rFonts w:cs="Times New Roman" w:ascii="Times New Roman" w:hAnsi="Times New Roman"/>
          <w:sz w:val="24"/>
          <w:szCs w:val="24"/>
        </w:rPr>
        <w:t xml:space="preserve">, pp. 31–42. </w:t>
      </w:r>
      <w:hyperlink r:id="rId1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https://doi.org/10.1145/2976749.2978399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Wu, K., Peng, B., Xie, H., &amp; Huang, Z. (2019). An Information Entropy Method to Quantify the Degrees of Decentralization for Blockchain Systems. </w:t>
      </w:r>
      <w:r>
        <w:rPr>
          <w:rFonts w:cs="Times New Roman" w:ascii="Times New Roman" w:hAnsi="Times New Roman"/>
          <w:i/>
          <w:iCs/>
          <w:sz w:val="24"/>
          <w:szCs w:val="24"/>
        </w:rPr>
        <w:t>International Conference on Electronics Information and Emergency Communication</w:t>
      </w:r>
      <w:r>
        <w:rPr>
          <w:rFonts w:cs="Times New Roman" w:ascii="Times New Roman" w:hAnsi="Times New Roman"/>
          <w:sz w:val="24"/>
          <w:szCs w:val="24"/>
        </w:rPr>
        <w:t xml:space="preserve">, pp. 1–6. </w:t>
      </w:r>
      <w:hyperlink r:id="rId14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https://doi.org/10.1109/ICEIEC.2019.8784631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=======================</w:t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111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References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Adler, M., Kumar, R., Ross, K. W., Rubenstein, D., Suel, T., &amp; Yao, D. D. (2005).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Optimal peer selection for P2P downloading and streaming. Proceedings of the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IEEE INFOCOM, 1538 - 1549.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Akella, A., Seshan, S., &amp; Shaikh, A. (2003). An empirical evaluation of wide-area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internet bottlenecks. Proceedings of the 3rd ACM SIGCOMM conference on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Internet measurement, 101-114.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Bernstein, D. S., Feng, Z., Levine, B. N., &amp; Zilberstein, S. (2003). Adaptive peer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selection. Peer-to-Peer Systems II, 2735, 237-246.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Bindal, R., Cao, P., Chan, W., Medved, J., Suwala, G., Bates, T., &amp; Zhang, A. (2006).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Improving traffic locality in BitTorrent via biased neighbor selection. Proceeding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ICDCS ’06 Proceedings on the 26th IEEE International Conference on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Distributed Computing Systems, 66-76.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BitTorrent (2016). Retrieved June 15, 2016, from www.bittorrent.com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Brienza, S., Cebeci, S. E., Masoumzadeh, S. S., Hlavacs, H., Özkasap, Ö., &amp; Anastasi, G.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(2016). A survey on energy efficiency in P2P systems: File distribution, content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streaming, and epidemics. ACM Computing Surveys (CSUR), 48(3), 36.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Chandran, R. M., &amp; Sajeev, G. P. (2015). Intelligent Pollution Controlling Mechanism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for Peer to Peer Caches. CIMSIM '15 Proceedings of the 2015 Seventh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International Conference on Computational Intelligence, Modelling and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Simulation, 141-146.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Cheng, L., Hutchinson, N. C., &amp; Ito, M. R. (2008). RealNet: A topology generator based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on real internet topology. 22nd International Conference on Advanced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Information Networking and Applications-Workshops, 2008. AINAW 2008, 526-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532.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Chiu, Y.-M., &amp; Eun, D. Y. (2008). Minimizing File Download Time in Stochastic Peer-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to-Peer Networks. IEEE/ACM Transactions on Networking, 16(2).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Chiu, Y.-M., &amp; Eun, D. Y. (2010). On the Performance of Content Delivery under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Competition in a Stochastic Unstructured Peer-to-Peer Network. IEEE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Transactions on Parallel and Distributed Systems, 21(10), 1487-1500.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Chougule, A., &amp; Deshmukh, S. (2011). Variable Chunk Based Parallel Switching To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Minimizing File Download Time in P2P Network. IJCSI International Journal of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Computer Science Issues, 8(4).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112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Dischinger, M., Mislove, A., Haeberlen, A., &amp; Gummadi, K. P. (2008). Detecting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bittorrent blocking. Proceedings of the 8th ACM SIGCOMM conference on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Internet measurement, 3-8.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Federal Communications Commission. (2017). Raw Data – Measuring Broadband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America 2014. Retrieved January 1, 2017, from https://www.fcc.gov/general/raw-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data-measuring-broadband-america-2014#block-menu-block-4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Fernando, T., &amp; Keppetiyagama, C. (2013). ISP friendly peer selection in bittorrent. 2013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International Conference on Advances in ICT for Emerging Regions (ICTer),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160-167.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Ferragut, A., &amp; Paganini, F. (2016). Fluid models of population and download progress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 P2P networks. IEEE Transactions on Control of Network Systems, 3(1), 34-45.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Fiorese, A., Simoes, P., &amp; Boavida, F. (2013). Approach for service search and peer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selection in P2P service overlays. 2013 International Conference on Information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Networking (ICOIN), 303-308.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Fuller, V., &amp; Li, T. (2006). Classless inter-domain routing (CIDR): The Internet address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assignment and aggregation plan. IETF RFC 4632.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Gummadi, K. P., Dunn, R. J., Saroiu, S., Gribble, S. D., Levy, H. M., &amp; Zahorjan, J.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(2003). Measurement, modeling, and analysis of a peer-to-peer file-sharing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workload. SIGOPS Oper. Syst. Rev., 37(5), 314-329. Doi: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10.1145/1165389.945475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He, Q., Dong, Q., Zhao, B., Wang, Y., &amp; Qiang, B. (2016). P2P Traffic Optimization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based on Congestion Distance and DHT. Journal of Internet Services and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Information Security (JISIS), 6(2), 53-69.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Hirave, T., Surve, S., &amp; Malgaonkar, S. (2013). Selecting efficient peers in P2P networks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for parallel task computing. 2013 International Conference on Advances in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Technology and Engineering (ICATE), 1-5.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Hsiao, T. H., Hsu, M. H., &amp; Miao, Y. B. (2011). Adaptive and Efficient Peer Selection in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Peer-to-Peer Streaming Networks. 2011 IEEE 17th International Conference on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Parallel and Distributed Systems (ICPADS), 753-758.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Ijaz, H., Saleem, S., &amp; Welzl, M. (2013). Fewest common hops (FCH): an improved peer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selection approach for P2P applications. 2013 21st Euromicro International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Conference on Parallel, Distributed, and Network-Based Processing, 449-453.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Jain, M., &amp; Dovrolis, C. (2005). End-to-end estimation of the available bandwidth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variation range. SIGMETRICS Perform. Eval. Rev., 33(1), 265-276. doi: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10.1145/1071690.1064242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113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Kaune, S., Pussep, K., Leng, C., Kovacevic, A., Tyson, G., &amp; Steinmetz, R. (2009).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Modelling the internet delay space based on geographical locations. 2009 17th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Euromicro International Conference on Parallel, Distributed and Network-based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Processing, 301-310.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Lehrfeld, M. (2009). Peer selection Algorithm in Stochastic Content Delivery Networks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to Reduce File Download Time. Doctor of Philosophy, Nova Southeastern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University, Fort Lauderdale, FL.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Lehrfeld, M., &amp; Simco, G. (2010). Choke-based switching algorithm in stochastic P2P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networks to reduce file download duration. Proceedings of the IEEE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SoutheastCon 2010, 127-130.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Li, J. (2008). On peer-to-peer (P2P) content delivery. Peer-to-Peer Networking and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Applications, 1(1), 45-63.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Li, K. (2012). Probing high-capacity peers to reduce download times in P2P file sharing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systems with stochastic service capacities. International Journal of Foundations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of Computer Science, 23(06), 1341-1369.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Li, K. (2014). On the expected file download time of the random time-based switching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algorithm in P2P networks. Peer-to-Peer Networking and Applications, 7(2), 147-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158.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Li, K. (2015). Analysis of file download time in peer-to-peer networks with stochastic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and time-varying service capacities. Future Generation Computer Systems, 42,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36-43.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Liem, A. T., Hwang, I. S., Nikoukar, A., Yang, C. Z., Ab-Rahman, M. S., &amp; Lu, C. H.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(2016). P2P live-streaming application-aware architecture for QoS enhancement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 the EPON. IEEE Systems Journal, 99, 1-11.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Liu, Y., Wang, H., Lin, Y., &amp; Cheng, S. (2008). Modeling and Quantifying the Impact of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P2P File Sharing Traffic on Traditional Internet Traffic. Proceedings of the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International Conference on Advanced Information Networking and Applications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Workshops, 1428-1433.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LZMA SDK (Software Development Kit) (2017). Retrieved April 19, 2017, from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http://www.7-zip.org/sdk.html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Magharei, N., Rejaie, R., Rimac, I., Hilt, V., &amp; Hofmann, M. (2014). ISP-friendly live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P2P streaming. IEEE/ACM Transactions on Networking, 22(1), 244-256.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114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Mao, Z. M., Rexford, J., Wang, J., &amp; Katz, R. H. (2003). Towards an accurate AS-level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traceroute tool. Proceedings of the 2003 conference on Applications,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technologies, architectures, and protocols for computer communications, 365-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378.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Marchetto, G., Ciminiera, L., Manzillo, M. P., Risso, F., &amp; Torrero, L. (2011). Locating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Equivalent Servants over P2P Networks. IEEE Transactions on Network and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service Management, 8(1), 65-78.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MaxMind. (2017). GeoLite ISP Database. https://www.maxmind.com/en/geoip2-isp-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database#features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National Broadband Map. (2017). Analize. Retrieved January 3, 2017, from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http://www.broadbandmap.gov/analyze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OOKLA. (2017). Speedtest Intelligence from Ookla | Internet performance database.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Retrieved January 6, 2017, from http://www.ookla.com/speedtest-intelligence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Ou, S., Yang, K., &amp; Zhang, Q. (2006). An Efficient runtime offloading approach for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pervasive services. IEEE Wireless Communications and Networking Conference,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4, 2229-2234.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Pacifici, V., Lehrieder, F., &amp; Dán, G. (2016). Cache bandwidth allocation for P2P file-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sharing systems to minimize inter-ISP traffic. IEEE/ACM Transactions on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Networking, 24(1), 437-448.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Ren, S., Liu, Y., Zhou, X., Tang, H., Ci, S., &amp; Wang, M. (2013). A novel peer selection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mechanism in heterogeneous wireless peer-to-peer networks. 2013 19th IEEE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International Conference on Networks (ICON), 1-7.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Scandizzo, P. and Imperiali, A. (2014) Internet as a Growing and Dynamic Network: An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Economic View. Communications and Network, 6, 69-75. doi: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10.4236/cn.2014.62009.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Schulze, H., &amp; Mochalski, K. (2009). Internet study 2008/2009. Ipoque Report, 37, 351-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362.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Sherman, A., Nieh, J., &amp; Sten, C. (2009). FairTorrent: bringing fairness to peer-to-peer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systems. Proceedings of the 5th international conference on Emerging networking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experiments and technologies, 133-144. doi: 10.1145/1658939.1658955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Steiner, M., &amp; Varvello, M. (2011). Peer-to-peer traffic localization as a service.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Proceedings of the IEEE International Conference on Computer Communications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(Demo), Shanghai, China.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115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Traverso, S., Abeni, L., Birke, R., Kiraly, C., Leonardi, E., Lo Cigno, R., &amp; Mellia, M.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(2015). Neighborhood filtering strategies for overlay construction in P2P-TV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systems: design and experimental comparison. IEEE/ACM Transactions on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Networking (TON), 23(3), 741-754.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Varvello, M., &amp; Steiner, M. (2011). Traffic localization for DHT-based BitTorrent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networks. International Conference on Research in Networking, 40-53.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Wilkins, R. (2013). Download Time Reduction Using Recent Performance-Biased Peer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Replacement In Stochastic P2P Content Delivery Networks. Doctor of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Philosophy, Nova Southeastern University, Fort Lauderdale, FL.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Wilkins, R., &amp; Simco, G. (2013). Download Time Reduction Using Recent Performance-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Biased Peer Replacement In Stochastic P2P Content Delivery Networks. 2013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International Conference on Selected Topics in Mobile and Wireless Networking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(MoWNet), 86-91.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Xie, H., Yang, Y. R., Krishnamurthy, A., Liu, Y. G., &amp; Silberschatz, A. (2008). P4P: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Provider Portal for Applications. Proceedings of the ACM SIGCOMM 2008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conference on Data Communication, 351-362.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Yang, C., Zhou, Y., Chen, L., Fu, T. Z., &amp; Chiu, D. M. (2015). Turbocharged video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distribution via P2P. IEEE Transactions on Circuits and Systems for Video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Technology, 25(2), 287-299.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Yang, X., &amp; De Veciana, G. (2004). Service capacity of peer to peer networks.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INFOCOM 2004. Twenty-third AnnualJoint Conference of the IEEE Computer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and Communications Societies, 4, 2242-2252. doi: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10.1109/INFCOM.200401354647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Ying, L., &amp; Basu, A. (2006). Traceroute-based fast peer selection without offline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database. Eighth IEEE International Symposium on Multimedia, 2006. ISM'06.,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609-614.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Zuo, X., &amp; Iamnitchi, A. (2016). A Survey of Socially Aware Peer-to-Peer Systems.</w:t>
      </w:r>
    </w:p>
    <w:p>
      <w:pPr>
        <w:pStyle w:val="Normal"/>
        <w:spacing w:lineRule="auto" w:line="240"/>
        <w:ind w:left="360" w:hanging="36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highlight w:val="yellow"/>
        </w:rPr>
        <w:t>ACM Computing Surveys (CSUR), 49(1), 9.</w:t>
      </w:r>
    </w:p>
    <w:p>
      <w:pPr>
        <w:pStyle w:val="Normal"/>
        <w:spacing w:lineRule="auto" w:line="240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b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b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Certification of Authorship of Doctoral Course Assignment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4572000" cy="809625"/>
            <wp:effectExtent l="0" t="0" r="0" b="0"/>
            <wp:docPr id="1" name="Image1" descr="A picture containing text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picture containing text, outdoor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Submitted to: Dr. Yair Levy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Student’s Name: Eric Webb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Date of Submission: November 27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eastAsia="Times New Roman" w:cs="Times New Roman" w:ascii="Times New Roman" w:hAnsi="Times New Roman"/>
          <w:sz w:val="24"/>
          <w:szCs w:val="24"/>
        </w:rPr>
        <w:t>, 2022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Purpose and Title of Submission: Assignment #2 Pre-Idea Paper “Defending Against Centralization via Asynchronicity.”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Certification of Authorship: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I hereby certify that I am the author of this document and that any assistance I received in its preparation is fully acknowledged and disclosed in the document. I have also cited all sources from which I obtained data, ideas, or words that are copied directly or paraphrased in the document. Sources are properly credited according to accepted standards for professional publications. I also certify that this paper was prepared by me for this purpose.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b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Student's Signature: ERIC WEBB</w:t>
      </w:r>
    </w:p>
    <w:p>
      <w:pPr>
        <w:pStyle w:val="Normal"/>
        <w:spacing w:before="0" w:after="160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even" r:id="rId16"/>
      <w:headerReference w:type="default" r:id="rId17"/>
      <w:footerReference w:type="even" r:id="rId18"/>
      <w:footerReference w:type="default" r:id="rId19"/>
      <w:type w:val="nextPage"/>
      <w:pgSz w:w="12240" w:h="15840"/>
      <w:pgMar w:left="1440" w:right="1440" w:header="720" w:top="1440" w:footer="720" w:bottom="1440" w:gutter="0"/>
      <w:pgNumType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at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16465531"/>
    </w:sdtPr>
    <w:sdtContent>
      <w:p>
        <w:pPr>
          <w:pStyle w:val="Footer"/>
          <w:rPr>
            <w:rStyle w:val="Pagenumber"/>
          </w:rPr>
        </w:pPr>
        <w:r>
          <w:rPr/>
        </w:r>
      </w:p>
    </w:sdtContent>
  </w:sdt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9"/>
      <w:gridCol w:w="3120"/>
      <w:gridCol w:w="3120"/>
    </w:tblGrid>
    <w:tr>
      <w:trPr/>
      <w:tc>
        <w:tcPr>
          <w:tcW w:w="3119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00512863"/>
    </w:sdtPr>
    <w:sdtContent>
      <w:p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xii</w:t>
        </w:r>
        <w:r>
          <w:rPr>
            <w:rStyle w:val="Pagenumber"/>
          </w:rPr>
          <w:fldChar w:fldCharType="end"/>
        </w:r>
      </w:p>
      <w:p>
        <w:pPr>
          <w:pStyle w:val="Header"/>
          <w:ind w:right="360" w:hanging="0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86813863"/>
    </w:sdtPr>
    <w:sdtContent>
      <w:p>
        <w:pPr>
          <w:pStyle w:val="Header"/>
          <w:rPr>
            <w:rStyle w:val="Pagenumber"/>
          </w:rPr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Emphasis">
    <w:name w:val="Emphasis"/>
    <w:qFormat/>
    <w:rPr>
      <w:i/>
      <w:iCs/>
    </w:rPr>
  </w:style>
  <w:style w:type="character" w:styleId="Textlayerabsolute" w:customStyle="1">
    <w:name w:val="textlayer--absolute"/>
    <w:basedOn w:val="DefaultParagraphFont"/>
    <w:qFormat/>
    <w:rsid w:val="00e2413d"/>
    <w:rPr/>
  </w:style>
  <w:style w:type="character" w:styleId="Pagenumber">
    <w:name w:val="page number"/>
    <w:basedOn w:val="DefaultParagraphFont"/>
    <w:uiPriority w:val="99"/>
    <w:semiHidden/>
    <w:unhideWhenUsed/>
    <w:qFormat/>
    <w:rsid w:val="00d60fd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b19b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b19b0"/>
    <w:rPr>
      <w:color w:val="954F72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747bfa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eGridLight">
    <w:name w:val="Grid Table Light"/>
    <w:basedOn w:val="TableNormal"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09/CCNC49032.2021.9369563" TargetMode="External"/><Relationship Id="rId3" Type="http://schemas.openxmlformats.org/officeDocument/2006/relationships/hyperlink" Target="https://doi.org/10.1109/COINS49042.2020.9191430" TargetMode="External"/><Relationship Id="rId4" Type="http://schemas.openxmlformats.org/officeDocument/2006/relationships/hyperlink" Target="https://doi.org/10.1109/SNPD.2015.7176229" TargetMode="External"/><Relationship Id="rId5" Type="http://schemas.openxmlformats.org/officeDocument/2006/relationships/hyperlink" Target="https://doi.org/10.1145/3243734.3243812" TargetMode="External"/><Relationship Id="rId6" Type="http://schemas.openxmlformats.org/officeDocument/2006/relationships/hyperlink" Target="https://doi.org/10.1109/IWCMC55113.2022.9825341" TargetMode="External"/><Relationship Id="rId7" Type="http://schemas.openxmlformats.org/officeDocument/2006/relationships/hyperlink" Target="https://doi.org/10.1109/COMPTELIX.2017.8003959" TargetMode="External"/><Relationship Id="rId8" Type="http://schemas.openxmlformats.org/officeDocument/2006/relationships/hyperlink" Target="https://doi.org/10.1109/Blockchain53845.2021.00073" TargetMode="External"/><Relationship Id="rId9" Type="http://schemas.openxmlformats.org/officeDocument/2006/relationships/hyperlink" Target="https://doi.org/10.1109/ACCESS.2020.2986824" TargetMode="External"/><Relationship Id="rId10" Type="http://schemas.openxmlformats.org/officeDocument/2006/relationships/hyperlink" Target="https://doi.org/10.1145/3318041.3355463" TargetMode="External"/><Relationship Id="rId11" Type="http://schemas.openxmlformats.org/officeDocument/2006/relationships/hyperlink" Target="https://doi.org/10.1109/ICDEW53142.2021.00022" TargetMode="External"/><Relationship Id="rId12" Type="http://schemas.openxmlformats.org/officeDocument/2006/relationships/hyperlink" Target="https://doi.org/10.1145/2976749.2978399" TargetMode="External"/><Relationship Id="rId13" Type="http://schemas.openxmlformats.org/officeDocument/2006/relationships/hyperlink" Target="https://doi.org/10.1109/ICEIEC.2019.8784631" TargetMode="External"/><Relationship Id="rId14" Type="http://schemas.openxmlformats.org/officeDocument/2006/relationships/hyperlink" Target="" TargetMode="External"/><Relationship Id="rId15" Type="http://schemas.openxmlformats.org/officeDocument/2006/relationships/image" Target="media/image1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71B4FD-9B73-064A-9553-3005F171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7483</TotalTime>
  <Application>LibreOffice/6.4.7.2$Linux_X86_64 LibreOffice_project/40$Build-2</Application>
  <Pages>12</Pages>
  <Words>2257</Words>
  <Characters>14220</Characters>
  <CharactersWithSpaces>16280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2022-11-03T00:51:00Z</dcterms:created>
  <dc:creator>Eric Webb</dc:creator>
  <dc:description/>
  <dc:language>en-US</dc:language>
  <cp:lastModifiedBy/>
  <dcterms:modified xsi:type="dcterms:W3CDTF">2022-12-01T21:10:08Z</dcterms:modified>
  <cp:revision>704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