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480" w:lineRule="auto"/>
        <w:rPr>
          <w:rFonts w:ascii="Times New Roman" w:cs="Times New Roman" w:eastAsia="Times New Roman" w:hAnsi="Times New Roman"/>
          <w:b w:val="1"/>
          <w:color w:val="00ff00"/>
          <w:sz w:val="24"/>
          <w:szCs w:val="24"/>
        </w:rPr>
      </w:pPr>
      <w:r w:rsidDel="00000000" w:rsidR="00000000" w:rsidRPr="00000000">
        <w:rPr>
          <w:rtl w:val="0"/>
        </w:rPr>
      </w:r>
    </w:p>
    <w:p w:rsidR="00000000" w:rsidDel="00000000" w:rsidP="00000000" w:rsidRDefault="00000000" w:rsidRPr="00000000" w14:paraId="00000002">
      <w:pPr>
        <w:spacing w:after="160" w:line="480" w:lineRule="auto"/>
        <w:rPr>
          <w:rFonts w:ascii="Times New Roman" w:cs="Times New Roman" w:eastAsia="Times New Roman" w:hAnsi="Times New Roman"/>
          <w:color w:val="660000"/>
          <w:sz w:val="24"/>
          <w:szCs w:val="24"/>
        </w:rPr>
      </w:pPr>
      <w:r w:rsidDel="00000000" w:rsidR="00000000" w:rsidRPr="00000000">
        <w:rPr>
          <w:rFonts w:ascii="Times New Roman" w:cs="Times New Roman" w:eastAsia="Times New Roman" w:hAnsi="Times New Roman"/>
          <w:b w:val="1"/>
          <w:sz w:val="24"/>
          <w:szCs w:val="24"/>
          <w:rtl w:val="0"/>
        </w:rPr>
        <w:t xml:space="preserve">Introduction:</w:t>
        <w:br w:type="textWrapping"/>
        <w:tab/>
      </w:r>
      <w:r w:rsidDel="00000000" w:rsidR="00000000" w:rsidRPr="00000000">
        <w:rPr>
          <w:rFonts w:ascii="Times New Roman" w:cs="Times New Roman" w:eastAsia="Times New Roman" w:hAnsi="Times New Roman"/>
          <w:sz w:val="24"/>
          <w:szCs w:val="24"/>
          <w:rtl w:val="0"/>
        </w:rPr>
        <w:t xml:space="preserve">The exploratory research for the Winter 2024 ISEC 885 course aims to identify and address key challenges in the field of Asynchronous Consensus and Permission-less Systems. Specifically, the research endeavors to utilize insights from an established protocol called Aleph  to enhance its own efficiency and scalability by reducing communication complexity. Improving communication complexity in an asynchronous permissionless environment will not only streamline the communication process within blockchain networks but also enhance their scalability and efficiency. By investigating the integration of RSA accumulators into the Reliable Broadcast (RBC) protocol instead of using Merkle trees, this research seeks to achieve a significant reduction in communication complexity from O(N^2 log N) to O(N^2),  thereby addressing a critical bottleneck in the performance of the  Aleph permissionless </w:t>
      </w:r>
      <w:r w:rsidDel="00000000" w:rsidR="00000000" w:rsidRPr="00000000">
        <w:rPr>
          <w:rFonts w:ascii="Times New Roman" w:cs="Times New Roman" w:eastAsia="Times New Roman" w:hAnsi="Times New Roman"/>
          <w:sz w:val="24"/>
          <w:szCs w:val="24"/>
          <w:rtl w:val="0"/>
        </w:rPr>
        <w:t xml:space="preserve">asynchrnous</w:t>
      </w:r>
      <w:r w:rsidDel="00000000" w:rsidR="00000000" w:rsidRPr="00000000">
        <w:rPr>
          <w:rFonts w:ascii="Times New Roman" w:cs="Times New Roman" w:eastAsia="Times New Roman" w:hAnsi="Times New Roman"/>
          <w:sz w:val="24"/>
          <w:szCs w:val="24"/>
          <w:rtl w:val="0"/>
        </w:rPr>
        <w:t xml:space="preserve"> blockchain system. This enhancement is expected to bolster the network's capacity to handle larger transaction volumes and accommodate growing network sizes.</w:t>
      </w:r>
      <w:r w:rsidDel="00000000" w:rsidR="00000000" w:rsidRPr="00000000">
        <w:rPr>
          <w:rtl w:val="0"/>
        </w:rPr>
      </w:r>
    </w:p>
    <w:p w:rsidR="00000000" w:rsidDel="00000000" w:rsidP="00000000" w:rsidRDefault="00000000" w:rsidRPr="00000000" w14:paraId="00000003">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the realm of network protocols and by abstraction of consensus protocols, the debate between synchronous and asynchronous approaches has been that synchronous protocols operate under the assumption of predictable timing, while asynchronous protocols allow for greater flexibility by not requiring strict timing assumptions. More specifically, asynchronous consensus ensures that systems can reach an agreement even when there is no bound on the time it takes for messages to be delivered. A bound time refers to a maximum limit or constraint on the duration within which a message can be transmitted or delivered between nodes in a network (Miller et al., 2016). This research favors the asynchronous setting because of its decentralization, instantaneous progress, and resilience to network variability which has been supported in the previous research of asynchronous protocols such as the Honey Badger Byzantine Fault Tolerant Protocol (HBFT), Beat, Dumbo, and the </w:t>
      </w:r>
      <w:r w:rsidDel="00000000" w:rsidR="00000000" w:rsidRPr="00000000">
        <w:rPr>
          <w:rFonts w:ascii="Times New Roman" w:cs="Times New Roman" w:eastAsia="Times New Roman" w:hAnsi="Times New Roman"/>
          <w:sz w:val="24"/>
          <w:szCs w:val="24"/>
          <w:rtl w:val="0"/>
        </w:rPr>
        <w:t xml:space="preserve">Asynchronous Byzantine Fault Tolerance (ABFT) protocol (Miller et al., 2016, Knudsen et al., 2021, Duan et al., 2018, and Guo, Lu, Tang, Xu, &amp; Zhang, 2020).</w:t>
      </w:r>
    </w:p>
    <w:p w:rsidR="00000000" w:rsidDel="00000000" w:rsidP="00000000" w:rsidRDefault="00000000" w:rsidRPr="00000000" w14:paraId="00000004">
      <w:pPr>
        <w:spacing w:after="160" w:before="240" w:line="480" w:lineRule="auto"/>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sz w:val="24"/>
          <w:szCs w:val="24"/>
          <w:rtl w:val="0"/>
        </w:rPr>
        <w:tab/>
        <w:t xml:space="preserve">Permissioned and permissionless blockchains represent two different paradigms in the realm of distributed ledgers. When it comes to the b</w:t>
      </w:r>
      <w:r w:rsidDel="00000000" w:rsidR="00000000" w:rsidRPr="00000000">
        <w:rPr>
          <w:rFonts w:ascii="Times New Roman" w:cs="Times New Roman" w:eastAsia="Times New Roman" w:hAnsi="Times New Roman"/>
          <w:sz w:val="24"/>
          <w:szCs w:val="24"/>
          <w:rtl w:val="0"/>
        </w:rPr>
        <w:t xml:space="preserve">lockchain trilemma</w:t>
      </w:r>
      <w:r w:rsidDel="00000000" w:rsidR="00000000" w:rsidRPr="00000000">
        <w:rPr>
          <w:rFonts w:ascii="Times New Roman" w:cs="Times New Roman" w:eastAsia="Times New Roman" w:hAnsi="Times New Roman"/>
          <w:sz w:val="24"/>
          <w:szCs w:val="24"/>
          <w:rtl w:val="0"/>
        </w:rPr>
        <w:t xml:space="preserve">, the advantage of having a permissioned system is that they typically make gains in security and scalability while giving up decentralization. On the other hand, permissionless systems typically have a higher decentralization factor with weaker scalability and security (Woznica &amp; Kedziora, 2022). This research favors permissionless over permissioned because of its higher decentralization in the blockchain </w:t>
      </w:r>
      <w:r w:rsidDel="00000000" w:rsidR="00000000" w:rsidRPr="00000000">
        <w:rPr>
          <w:rFonts w:ascii="Times New Roman" w:cs="Times New Roman" w:eastAsia="Times New Roman" w:hAnsi="Times New Roman"/>
          <w:sz w:val="24"/>
          <w:szCs w:val="24"/>
          <w:rtl w:val="0"/>
        </w:rPr>
        <w:t xml:space="preserve">trilemma. The reason being decentralization promotes the core principle of blockchain technology. For instance, Bitcoin, a prominent example of a permissionless blockchain, operates without the need for central authority, allowing anyone to participate in the network without requiring permission (Nakamoto, 2008). Permissionless blockchains are important because it allows community-driven governance, ensuring that decisions are made through decentralized processes involving network participants. The permissionless approach fosters inclusivity and ownership among stakeholders, while enhancing the resilience and sustainability of the network when compared to permissioned systems (Silva, Matos, &amp; Barreto, 2023).</w:t>
      </w:r>
      <w:r w:rsidDel="00000000" w:rsidR="00000000" w:rsidRPr="00000000">
        <w:rPr>
          <w:rtl w:val="0"/>
        </w:rPr>
      </w:r>
    </w:p>
    <w:p w:rsidR="00000000" w:rsidDel="00000000" w:rsidP="00000000" w:rsidRDefault="00000000" w:rsidRPr="00000000" w14:paraId="00000005">
      <w:pPr>
        <w:spacing w:after="160" w:before="240" w:line="480" w:lineRule="auto"/>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006">
      <w:pPr>
        <w:spacing w:after="160" w:before="240" w:line="480" w:lineRule="auto"/>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007">
      <w:pPr>
        <w:spacing w:after="160" w:before="240" w:line="480" w:lineRule="auto"/>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008">
      <w:pPr>
        <w:spacing w:after="160" w:before="240" w:line="480" w:lineRule="auto"/>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sz w:val="24"/>
          <w:szCs w:val="24"/>
          <w:rtl w:val="0"/>
        </w:rPr>
        <w:tab/>
        <w:t xml:space="preserve">When it comes to asynchronous consensus using permissioned vs permissionless ledgers, the majority of asynchronous consensus research has involved permissioned ledgers. This being that the initial research in the field of asynchronous consensus is implemented with trusted dealers for Distributed Key Generation (DKG) protocols (Abraham et al., 2021; Das et al., 2020). Having a trusted dealer for key generation, and by definition making the blockchain permissioned, has been seen throughout the conception of asynchronous consensus, such as in the initial works of the HoneyBadgerBFT (HBBFT), Beat, Dumbo, and the Asynchronous Byzantine Fault Tolerant (ABFT) protocols (Miller et al., 2016, Duan et al., 2018, Guo et al., 2020, and Knudsen et al., 2021). Although these protocols lay the foundation for the field of asynchronous consensus, they do not enable a fully permission-less system </w:t>
      </w:r>
      <w:r w:rsidDel="00000000" w:rsidR="00000000" w:rsidRPr="00000000">
        <w:rPr>
          <w:rFonts w:ascii="Times New Roman" w:cs="Times New Roman" w:eastAsia="Times New Roman" w:hAnsi="Times New Roman"/>
          <w:sz w:val="24"/>
          <w:szCs w:val="24"/>
          <w:rtl w:val="0"/>
        </w:rPr>
        <w:t xml:space="preserve">and even call for additional research</w:t>
      </w:r>
      <w:r w:rsidDel="00000000" w:rsidR="00000000" w:rsidRPr="00000000">
        <w:rPr>
          <w:rFonts w:ascii="Times New Roman" w:cs="Times New Roman" w:eastAsia="Times New Roman" w:hAnsi="Times New Roman"/>
          <w:sz w:val="24"/>
          <w:szCs w:val="24"/>
          <w:rtl w:val="0"/>
        </w:rPr>
        <w:t xml:space="preserve"> to advance the field of permission-less asynchronous consensus without trusted dealers (Knudsen et al., 2021).</w:t>
      </w:r>
      <w:r w:rsidDel="00000000" w:rsidR="00000000" w:rsidRPr="00000000">
        <w:rPr>
          <w:rFonts w:ascii="Times New Roman" w:cs="Times New Roman" w:eastAsia="Times New Roman" w:hAnsi="Times New Roman"/>
          <w:b w:val="1"/>
          <w:color w:val="980000"/>
          <w:sz w:val="24"/>
          <w:szCs w:val="24"/>
          <w:rtl w:val="0"/>
        </w:rPr>
        <w:t xml:space="preserve"> is this something you will address??????????</w:t>
      </w:r>
    </w:p>
    <w:p w:rsidR="00000000" w:rsidDel="00000000" w:rsidP="00000000" w:rsidRDefault="00000000" w:rsidRPr="00000000" w14:paraId="00000009">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lack of asynchronous consensus without a trusted dealer led to the conception of the </w:t>
      </w:r>
      <w:r w:rsidDel="00000000" w:rsidR="00000000" w:rsidRPr="00000000">
        <w:rPr>
          <w:rFonts w:ascii="Times New Roman" w:cs="Times New Roman" w:eastAsia="Times New Roman" w:hAnsi="Times New Roman"/>
          <w:sz w:val="24"/>
          <w:szCs w:val="24"/>
          <w:rtl w:val="0"/>
        </w:rPr>
        <w:t xml:space="preserve">Aleph protocol (Gągol et al., 2019)</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980000"/>
          <w:sz w:val="24"/>
          <w:szCs w:val="24"/>
          <w:rtl w:val="0"/>
        </w:rPr>
        <w:t xml:space="preserve"> (WHY WAS IT NEEDED) </w:t>
      </w:r>
      <w:r w:rsidDel="00000000" w:rsidR="00000000" w:rsidRPr="00000000">
        <w:rPr>
          <w:rFonts w:ascii="Times New Roman" w:cs="Times New Roman" w:eastAsia="Times New Roman" w:hAnsi="Times New Roman"/>
          <w:sz w:val="24"/>
          <w:szCs w:val="24"/>
          <w:rtl w:val="0"/>
        </w:rPr>
        <w:t xml:space="preserve">The same way HBBFT touts itself as the first </w:t>
      </w:r>
      <w:r w:rsidDel="00000000" w:rsidR="00000000" w:rsidRPr="00000000">
        <w:rPr>
          <w:rFonts w:ascii="Times New Roman" w:cs="Times New Roman" w:eastAsia="Times New Roman" w:hAnsi="Times New Roman"/>
          <w:sz w:val="24"/>
          <w:szCs w:val="24"/>
          <w:rtl w:val="0"/>
        </w:rPr>
        <w:t xml:space="preserve">practical</w:t>
      </w:r>
      <w:r w:rsidDel="00000000" w:rsidR="00000000" w:rsidRPr="00000000">
        <w:rPr>
          <w:rFonts w:ascii="Times New Roman" w:cs="Times New Roman" w:eastAsia="Times New Roman" w:hAnsi="Times New Roman"/>
          <w:sz w:val="24"/>
          <w:szCs w:val="24"/>
          <w:rtl w:val="0"/>
        </w:rPr>
        <w:t xml:space="preserve"> asynchronous consensus protocol (Miller et al., 2016). Aleph touts itself as the first practical asynchronous consensus protocol without a trusted dealer (Gągol et al., 2019).</w:t>
      </w:r>
      <w:r w:rsidDel="00000000" w:rsidR="00000000" w:rsidRPr="00000000">
        <w:rPr>
          <w:rFonts w:ascii="Times New Roman" w:cs="Times New Roman" w:eastAsia="Times New Roman" w:hAnsi="Times New Roman"/>
          <w:b w:val="1"/>
          <w:color w:val="980000"/>
          <w:sz w:val="24"/>
          <w:szCs w:val="24"/>
          <w:rtl w:val="0"/>
        </w:rPr>
        <w:t xml:space="preserve"> (How does it provide quanitivie/qual  value ????)(Why is ALEPH NOT ADEQAUTE??? REF METRICS) </w:t>
      </w:r>
      <w:r w:rsidDel="00000000" w:rsidR="00000000" w:rsidRPr="00000000">
        <w:rPr>
          <w:rFonts w:ascii="Times New Roman" w:cs="Times New Roman" w:eastAsia="Times New Roman" w:hAnsi="Times New Roman"/>
          <w:sz w:val="24"/>
          <w:szCs w:val="24"/>
          <w:rtl w:val="0"/>
        </w:rPr>
        <w:t xml:space="preserve">Aleph not only lacks a trusted dealer to make it permission-less, but also contributes to the field of asynchronous consensus by using a Direct Acyclic Graph (DAG) for consensus instead of sequential Asynchronous Common Subset (ACS), thus providing a theoretical alternative for implementing asynchronous atomic broadcast in lieu of sequentially executing ACS (Guo et al., 2022). Aleph provides a </w:t>
      </w:r>
      <w:r w:rsidDel="00000000" w:rsidR="00000000" w:rsidRPr="00000000">
        <w:rPr>
          <w:rFonts w:ascii="Times New Roman" w:cs="Times New Roman" w:eastAsia="Times New Roman" w:hAnsi="Times New Roman"/>
          <w:sz w:val="24"/>
          <w:szCs w:val="24"/>
          <w:rtl w:val="0"/>
        </w:rPr>
        <w:t xml:space="preserve">reputable </w:t>
      </w:r>
      <w:r w:rsidDel="00000000" w:rsidR="00000000" w:rsidRPr="00000000">
        <w:rPr>
          <w:rFonts w:ascii="Times New Roman" w:cs="Times New Roman" w:eastAsia="Times New Roman" w:hAnsi="Times New Roman"/>
          <w:sz w:val="24"/>
          <w:szCs w:val="24"/>
          <w:rtl w:val="0"/>
        </w:rPr>
        <w:t xml:space="preserve">protocol for this research because it executes consensus asynchronously without giving up its permission-less properties as seen in the past with trusted dealers.</w:t>
      </w:r>
    </w:p>
    <w:p w:rsidR="00000000" w:rsidDel="00000000" w:rsidP="00000000" w:rsidRDefault="00000000" w:rsidRPr="00000000" w14:paraId="0000000A">
      <w:pPr>
        <w:spacing w:after="16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w:t>
      </w:r>
      <w:r w:rsidDel="00000000" w:rsidR="00000000" w:rsidRPr="00000000">
        <w:rPr>
          <w:rFonts w:ascii="Times New Roman" w:cs="Times New Roman" w:eastAsia="Times New Roman" w:hAnsi="Times New Roman"/>
          <w:sz w:val="24"/>
          <w:szCs w:val="24"/>
          <w:rtl w:val="0"/>
        </w:rPr>
        <w:t xml:space="preserve"> The following three problems will be addressed from the Aleph research.</w:t>
      </w:r>
    </w:p>
    <w:p w:rsidR="00000000" w:rsidDel="00000000" w:rsidP="00000000" w:rsidRDefault="00000000" w:rsidRPr="00000000" w14:paraId="0000000C">
      <w:pPr>
        <w:spacing w:after="140" w:before="240" w:line="480" w:lineRule="auto"/>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i w:val="1"/>
          <w:sz w:val="24"/>
          <w:szCs w:val="24"/>
          <w:rtl w:val="0"/>
        </w:rPr>
        <w:t xml:space="preserve">Forking Attack Problem:</w:t>
      </w:r>
      <w:r w:rsidDel="00000000" w:rsidR="00000000" w:rsidRPr="00000000">
        <w:rPr>
          <w:rFonts w:ascii="Times New Roman" w:cs="Times New Roman" w:eastAsia="Times New Roman" w:hAnsi="Times New Roman"/>
          <w:sz w:val="24"/>
          <w:szCs w:val="24"/>
          <w:rtl w:val="0"/>
        </w:rPr>
        <w:t xml:space="preserve"> Malicious nodes can exploit the protocol's reliance on local validation to create a large number of valid but conflicting </w:t>
      </w:r>
      <w:r w:rsidDel="00000000" w:rsidR="00000000" w:rsidRPr="00000000">
        <w:rPr>
          <w:rFonts w:ascii="Times New Roman" w:cs="Times New Roman" w:eastAsia="Times New Roman" w:hAnsi="Times New Roman"/>
          <w:sz w:val="24"/>
          <w:szCs w:val="24"/>
          <w:rtl w:val="0"/>
        </w:rPr>
        <w:t xml:space="preserve">forks</w:t>
      </w:r>
      <w:r w:rsidDel="00000000" w:rsidR="00000000" w:rsidRPr="00000000">
        <w:rPr>
          <w:rFonts w:ascii="Times New Roman" w:cs="Times New Roman" w:eastAsia="Times New Roman" w:hAnsi="Times New Roman"/>
          <w:sz w:val="24"/>
          <w:szCs w:val="24"/>
          <w:rtl w:val="0"/>
        </w:rPr>
        <w:t xml:space="preserve">, overwhelming honest nodes and disrupting the network (Guo et al., 2022). This attack is particularly concerning because it is relatively  practical, requiring minimal resources and control by the </w:t>
      </w:r>
      <w:r w:rsidDel="00000000" w:rsidR="00000000" w:rsidRPr="00000000">
        <w:rPr>
          <w:rFonts w:ascii="Times New Roman" w:cs="Times New Roman" w:eastAsia="Times New Roman" w:hAnsi="Times New Roman"/>
          <w:sz w:val="24"/>
          <w:szCs w:val="24"/>
          <w:rtl w:val="0"/>
        </w:rPr>
        <w:t xml:space="preserve">attacker</w:t>
      </w:r>
      <w:r w:rsidDel="00000000" w:rsidR="00000000" w:rsidRPr="00000000">
        <w:rPr>
          <w:rFonts w:ascii="Times New Roman" w:cs="Times New Roman" w:eastAsia="Times New Roman" w:hAnsi="Times New Roman"/>
          <w:sz w:val="24"/>
          <w:szCs w:val="24"/>
          <w:rtl w:val="0"/>
        </w:rPr>
        <w:t xml:space="preserve">. Meaning It can be adapted to various DAG-based protocols with different parent requirements.</w:t>
      </w:r>
      <w:r w:rsidDel="00000000" w:rsidR="00000000" w:rsidRPr="00000000">
        <w:rPr>
          <w:rFonts w:ascii="Times New Roman" w:cs="Times New Roman" w:eastAsia="Times New Roman" w:hAnsi="Times New Roman"/>
          <w:b w:val="1"/>
          <w:color w:val="980000"/>
          <w:sz w:val="24"/>
          <w:szCs w:val="24"/>
          <w:rtl w:val="0"/>
        </w:rPr>
        <w:tab/>
        <w:t xml:space="preserve">(IS this common in this domain??????)liit ref!!!</w:t>
      </w:r>
    </w:p>
    <w:p w:rsidR="00000000" w:rsidDel="00000000" w:rsidP="00000000" w:rsidRDefault="00000000" w:rsidRPr="00000000" w14:paraId="0000000D">
      <w:pPr>
        <w:spacing w:after="140" w:before="240" w:line="480" w:lineRule="auto"/>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i w:val="1"/>
          <w:sz w:val="24"/>
          <w:szCs w:val="24"/>
          <w:rtl w:val="0"/>
        </w:rPr>
        <w:t xml:space="preserve">Scalability of Communication Complexity Problem:</w:t>
      </w:r>
      <w:r w:rsidDel="00000000" w:rsidR="00000000" w:rsidRPr="00000000">
        <w:rPr>
          <w:rFonts w:ascii="Times New Roman" w:cs="Times New Roman" w:eastAsia="Times New Roman" w:hAnsi="Times New Roman"/>
          <w:sz w:val="24"/>
          <w:szCs w:val="24"/>
          <w:rtl w:val="0"/>
        </w:rPr>
        <w:t xml:space="preserve"> The Research mentions that the communication complexity of the reliable broadcast protocol used in Aleph can be improved from N^2 log(N) to N^2 (Guo et al., 2022). This signifies a need for an improvement to its scalability. </w:t>
      </w:r>
      <w:r w:rsidDel="00000000" w:rsidR="00000000" w:rsidRPr="00000000">
        <w:rPr>
          <w:rFonts w:ascii="Times New Roman" w:cs="Times New Roman" w:eastAsia="Times New Roman" w:hAnsi="Times New Roman"/>
          <w:b w:val="1"/>
          <w:color w:val="980000"/>
          <w:sz w:val="24"/>
          <w:szCs w:val="24"/>
          <w:rtl w:val="0"/>
        </w:rPr>
        <w:t xml:space="preserve">(Support with context and value) and metrics.</w:t>
      </w:r>
    </w:p>
    <w:p w:rsidR="00000000" w:rsidDel="00000000" w:rsidP="00000000" w:rsidRDefault="00000000" w:rsidRPr="00000000" w14:paraId="0000000E">
      <w:pPr>
        <w:spacing w:after="1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Lack of Proof of Termination Problem:</w:t>
      </w:r>
      <w:r w:rsidDel="00000000" w:rsidR="00000000" w:rsidRPr="00000000">
        <w:rPr>
          <w:rFonts w:ascii="Times New Roman" w:cs="Times New Roman" w:eastAsia="Times New Roman" w:hAnsi="Times New Roman"/>
          <w:sz w:val="24"/>
          <w:szCs w:val="24"/>
          <w:rtl w:val="0"/>
        </w:rPr>
        <w:t xml:space="preserve"> The Reliable Broadcast (RBC) does not include a proof of termination (Guo et al., 2022). Meaning the current Aleph protocol lacks a mechanism to definitively inform nodes when the protocol has finished executing for a specific unit. Not having proof of termination can lead to problems with consistency, efficiency, and security.</w:t>
      </w:r>
    </w:p>
    <w:p w:rsidR="00000000" w:rsidDel="00000000" w:rsidP="00000000" w:rsidRDefault="00000000" w:rsidRPr="00000000" w14:paraId="0000000F">
      <w:pPr>
        <w:spacing w:after="1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980000"/>
          <w:sz w:val="24"/>
          <w:szCs w:val="24"/>
          <w:rtl w:val="0"/>
        </w:rPr>
        <w:t xml:space="preserve">(why must it be addressed???????????)</w:t>
      </w:r>
      <w:r w:rsidDel="00000000" w:rsidR="00000000" w:rsidRPr="00000000">
        <w:rPr>
          <w:rtl w:val="0"/>
        </w:rPr>
      </w:r>
    </w:p>
    <w:p w:rsidR="00000000" w:rsidDel="00000000" w:rsidP="00000000" w:rsidRDefault="00000000" w:rsidRPr="00000000" w14:paraId="00000011">
      <w:pPr>
        <w:spacing w:after="1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1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The following three goals will be addressed from the Aleph research.</w:t>
      </w:r>
    </w:p>
    <w:p w:rsidR="00000000" w:rsidDel="00000000" w:rsidP="00000000" w:rsidRDefault="00000000" w:rsidRPr="00000000" w14:paraId="00000013">
      <w:pPr>
        <w:spacing w:after="1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Fork Bomb Goals:</w:t>
      </w:r>
    </w:p>
    <w:p w:rsidR="00000000" w:rsidDel="00000000" w:rsidP="00000000" w:rsidRDefault="00000000" w:rsidRPr="00000000" w14:paraId="00000014">
      <w:pPr>
        <w:spacing w:after="140" w:before="240" w:line="480" w:lineRule="auto"/>
        <w:rPr>
          <w:rFonts w:ascii="Times New Roman" w:cs="Times New Roman" w:eastAsia="Times New Roman" w:hAnsi="Times New Roman"/>
          <w:b w:val="1"/>
          <w:color w:val="980000"/>
          <w:sz w:val="24"/>
          <w:szCs w:val="24"/>
          <w:u w:val="single"/>
        </w:rPr>
      </w:pPr>
      <w:r w:rsidDel="00000000" w:rsidR="00000000" w:rsidRPr="00000000">
        <w:rPr>
          <w:rFonts w:ascii="Times New Roman" w:cs="Times New Roman" w:eastAsia="Times New Roman" w:hAnsi="Times New Roman"/>
          <w:sz w:val="24"/>
          <w:szCs w:val="24"/>
          <w:u w:val="single"/>
          <w:rtl w:val="0"/>
        </w:rPr>
        <w:t xml:space="preserve">Non-local Validation: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Implement mechanisms that go beyond local checks and involve communication or information sharing between nodes to verify the validity of units, making it harder for attackers to create valid-looking forks. The Aleph research mentions techniques like other forms of RBC or Verifiable Random Functions (VRFs).</w:t>
      </w:r>
      <w:r w:rsidDel="00000000" w:rsidR="00000000" w:rsidRPr="00000000">
        <w:rPr>
          <w:rFonts w:ascii="Times New Roman" w:cs="Times New Roman" w:eastAsia="Times New Roman" w:hAnsi="Times New Roman"/>
          <w:b w:val="1"/>
          <w:color w:val="980000"/>
          <w:sz w:val="24"/>
          <w:szCs w:val="24"/>
          <w:u w:val="single"/>
          <w:rtl w:val="0"/>
        </w:rPr>
        <w:t xml:space="preserve"> (needsClear and measurable goal)</w:t>
        <w:tab/>
      </w:r>
    </w:p>
    <w:p w:rsidR="00000000" w:rsidDel="00000000" w:rsidP="00000000" w:rsidRDefault="00000000" w:rsidRPr="00000000" w14:paraId="00000015">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Threshold signatures:</w:t>
      </w:r>
      <w:r w:rsidDel="00000000" w:rsidR="00000000" w:rsidRPr="00000000">
        <w:rPr>
          <w:rFonts w:ascii="Times New Roman" w:cs="Times New Roman" w:eastAsia="Times New Roman" w:hAnsi="Times New Roman"/>
          <w:sz w:val="24"/>
          <w:szCs w:val="24"/>
          <w:rtl w:val="0"/>
        </w:rPr>
        <w:t xml:space="preserve"> Utilize threshold signatures where a unit's validity requires a certain number of honest nodes to sign off on it, making it more difficult for attackers to forge valid forks without compromising a significant portion of the network.</w:t>
      </w:r>
      <w:r w:rsidDel="00000000" w:rsidR="00000000" w:rsidRPr="00000000">
        <w:rPr>
          <w:rFonts w:ascii="Times New Roman" w:cs="Times New Roman" w:eastAsia="Times New Roman" w:hAnsi="Times New Roman"/>
          <w:b w:val="1"/>
          <w:color w:val="980000"/>
          <w:sz w:val="24"/>
          <w:szCs w:val="24"/>
          <w:u w:val="single"/>
          <w:rtl w:val="0"/>
        </w:rPr>
        <w:t xml:space="preserve"> (needsClear and measurable goal)</w:t>
        <w:tab/>
      </w:r>
      <w:r w:rsidDel="00000000" w:rsidR="00000000" w:rsidRPr="00000000">
        <w:rPr>
          <w:rtl w:val="0"/>
        </w:rPr>
      </w:r>
    </w:p>
    <w:p w:rsidR="00000000" w:rsidDel="00000000" w:rsidP="00000000" w:rsidRDefault="00000000" w:rsidRPr="00000000" w14:paraId="00000016">
      <w:pPr>
        <w:spacing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Scalability of Communication Complexity Goal:</w:t>
      </w:r>
    </w:p>
    <w:p w:rsidR="00000000" w:rsidDel="00000000" w:rsidP="00000000" w:rsidRDefault="00000000" w:rsidRPr="00000000" w14:paraId="00000017">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Employing </w:t>
      </w:r>
      <w:r w:rsidDel="00000000" w:rsidR="00000000" w:rsidRPr="00000000">
        <w:rPr>
          <w:rFonts w:ascii="Times New Roman" w:cs="Times New Roman" w:eastAsia="Times New Roman" w:hAnsi="Times New Roman"/>
          <w:sz w:val="24"/>
          <w:szCs w:val="24"/>
          <w:u w:val="single"/>
          <w:rtl w:val="0"/>
        </w:rPr>
        <w:t xml:space="preserve">RSA</w:t>
      </w:r>
      <w:r w:rsidDel="00000000" w:rsidR="00000000" w:rsidRPr="00000000">
        <w:rPr>
          <w:rFonts w:ascii="Times New Roman" w:cs="Times New Roman" w:eastAsia="Times New Roman" w:hAnsi="Times New Roman"/>
          <w:sz w:val="24"/>
          <w:szCs w:val="24"/>
          <w:u w:val="single"/>
          <w:rtl w:val="0"/>
        </w:rPr>
        <w:t xml:space="preserve"> accumulators: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Aleph research suggests replacing Merkle Trees with RSA accumulators in the RBC protocol to achieve better communication complexity. This could be further investigated and implemented to enhance network performance. </w:t>
        <w:tab/>
      </w:r>
      <w:r w:rsidDel="00000000" w:rsidR="00000000" w:rsidRPr="00000000">
        <w:rPr>
          <w:rFonts w:ascii="Times New Roman" w:cs="Times New Roman" w:eastAsia="Times New Roman" w:hAnsi="Times New Roman"/>
          <w:b w:val="1"/>
          <w:color w:val="980000"/>
          <w:sz w:val="24"/>
          <w:szCs w:val="24"/>
          <w:u w:val="single"/>
          <w:rtl w:val="0"/>
        </w:rPr>
        <w:t xml:space="preserve"> (needsClear and measurable goal)</w:t>
        <w:tab/>
      </w:r>
      <w:r w:rsidDel="00000000" w:rsidR="00000000" w:rsidRPr="00000000">
        <w:rPr>
          <w:rtl w:val="0"/>
        </w:rPr>
      </w:r>
    </w:p>
    <w:p w:rsidR="00000000" w:rsidDel="00000000" w:rsidP="00000000" w:rsidRDefault="00000000" w:rsidRPr="00000000" w14:paraId="00000018">
      <w:pPr>
        <w:spacing w:after="240" w:before="24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Lack of Proof of Termination Goals:</w:t>
      </w:r>
    </w:p>
    <w:p w:rsidR="00000000" w:rsidDel="00000000" w:rsidP="00000000" w:rsidRDefault="00000000" w:rsidRPr="00000000" w14:paraId="00000019">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Threshold Signatures for Termination: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mentioned in the research, including a share of a threshold signature for the hash of the final message alongside the commit message could be explored. This would </w:t>
        <w:tab/>
        <w:t xml:space="preserve">allow nodes to gather the required signatures and confirm the </w:t>
        <w:tab/>
        <w:t xml:space="preserve">protocol's termination for a particular unit. </w:t>
        <w:tab/>
      </w:r>
    </w:p>
    <w:p w:rsidR="00000000" w:rsidDel="00000000" w:rsidP="00000000" w:rsidRDefault="00000000" w:rsidRPr="00000000" w14:paraId="0000001A">
      <w:pPr>
        <w:spacing w:after="240" w:before="240"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Reputation Systems:</w:t>
      </w:r>
      <w:r w:rsidDel="00000000" w:rsidR="00000000" w:rsidRPr="00000000">
        <w:rPr>
          <w:rFonts w:ascii="Times New Roman" w:cs="Times New Roman" w:eastAsia="Times New Roman" w:hAnsi="Times New Roman"/>
          <w:sz w:val="24"/>
          <w:szCs w:val="24"/>
          <w:rtl w:val="0"/>
        </w:rPr>
        <w:t xml:space="preserve"> Implement mechanisms that track node behavior and penalize malicious </w:t>
        <w:tab/>
        <w:t xml:space="preserve">actors, deterring them from launching fork attacks.</w:t>
        <w:tab/>
      </w:r>
      <w:r w:rsidDel="00000000" w:rsidR="00000000" w:rsidRPr="00000000">
        <w:rPr>
          <w:rtl w:val="0"/>
        </w:rPr>
      </w:r>
    </w:p>
    <w:p w:rsidR="00000000" w:rsidDel="00000000" w:rsidP="00000000" w:rsidRDefault="00000000" w:rsidRPr="00000000" w14:paraId="0000001B">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Review of the Literature</w:t>
      </w:r>
    </w:p>
    <w:p w:rsidR="00000000" w:rsidDel="00000000" w:rsidP="00000000" w:rsidRDefault="00000000" w:rsidRPr="00000000" w14:paraId="0000001C">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Provide detail on the research contributions that support the problem, need and goal.</w:t>
      </w:r>
    </w:p>
    <w:p w:rsidR="00000000" w:rsidDel="00000000" w:rsidP="00000000" w:rsidRDefault="00000000" w:rsidRPr="00000000" w14:paraId="0000001D">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Revise based on feedback.</w:t>
      </w:r>
    </w:p>
    <w:p w:rsidR="00000000" w:rsidDel="00000000" w:rsidP="00000000" w:rsidRDefault="00000000" w:rsidRPr="00000000" w14:paraId="0000001E">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Approach</w:t>
      </w:r>
    </w:p>
    <w:p w:rsidR="00000000" w:rsidDel="00000000" w:rsidP="00000000" w:rsidRDefault="00000000" w:rsidRPr="00000000" w14:paraId="0000001F">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Describe the methods used to address the problem.  Justify you methods.</w:t>
      </w:r>
    </w:p>
    <w:p w:rsidR="00000000" w:rsidDel="00000000" w:rsidP="00000000" w:rsidRDefault="00000000" w:rsidRPr="00000000" w14:paraId="00000020">
      <w:pPr>
        <w:spacing w:after="240" w:before="240"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ab/>
        <w:t xml:space="preserve"> </w:t>
        <w:tab/>
        <w:t xml:space="preserve"> </w:t>
        <w:tab/>
        <w:t xml:space="preserve"> </w:t>
        <w:tab/>
      </w:r>
    </w:p>
    <w:p w:rsidR="00000000" w:rsidDel="00000000" w:rsidP="00000000" w:rsidRDefault="00000000" w:rsidRPr="00000000" w14:paraId="00000022">
      <w:pPr>
        <w:spacing w:after="240" w:before="240" w:line="480" w:lineRule="auto"/>
        <w:rPr>
          <w:rFonts w:ascii="Times New Roman" w:cs="Times New Roman" w:eastAsia="Times New Roman" w:hAnsi="Times New Roman"/>
          <w:i w:val="1"/>
          <w:sz w:val="20"/>
          <w:szCs w:val="20"/>
          <w:u w:val="single"/>
          <w:shd w:fill="b4c7dc" w:val="clear"/>
        </w:rPr>
      </w:pPr>
      <w:r w:rsidDel="00000000" w:rsidR="00000000" w:rsidRPr="00000000">
        <w:rPr>
          <w:rFonts w:ascii="Times New Roman" w:cs="Times New Roman" w:eastAsia="Times New Roman" w:hAnsi="Times New Roman"/>
          <w:i w:val="1"/>
          <w:sz w:val="20"/>
          <w:szCs w:val="20"/>
          <w:u w:val="single"/>
          <w:shd w:fill="b4c7dc" w:val="clear"/>
          <w:rtl w:val="0"/>
        </w:rPr>
        <w:t xml:space="preserve">The discussion on asynchronous consensus and permission-less systems in blockchain technology is at the forefront of distributed ledger research. This section presents a review of pertinent literature and outlines the approach to be taken in addressing the identified problems and goals within the context of the Aleph protocol.</w:t>
      </w:r>
    </w:p>
    <w:p w:rsidR="00000000" w:rsidDel="00000000" w:rsidP="00000000" w:rsidRDefault="00000000" w:rsidRPr="00000000" w14:paraId="00000023">
      <w:pPr>
        <w:spacing w:after="140" w:before="240" w:line="480" w:lineRule="auto"/>
        <w:rPr>
          <w:rFonts w:ascii="Times New Roman" w:cs="Times New Roman" w:eastAsia="Times New Roman" w:hAnsi="Times New Roman"/>
          <w:i w:val="1"/>
          <w:sz w:val="20"/>
          <w:szCs w:val="20"/>
          <w:u w:val="single"/>
          <w:shd w:fill="b4c7dc" w:val="clear"/>
        </w:rPr>
      </w:pPr>
      <w:r w:rsidDel="00000000" w:rsidR="00000000" w:rsidRPr="00000000">
        <w:rPr>
          <w:rFonts w:ascii="Times New Roman" w:cs="Times New Roman" w:eastAsia="Times New Roman" w:hAnsi="Times New Roman"/>
          <w:b w:val="1"/>
          <w:i w:val="1"/>
          <w:sz w:val="20"/>
          <w:szCs w:val="20"/>
          <w:u w:val="single"/>
          <w:shd w:fill="b4c7dc" w:val="clear"/>
          <w:rtl w:val="0"/>
        </w:rPr>
        <w:t xml:space="preserve">Literature Review:</w:t>
      </w:r>
      <w:r w:rsidDel="00000000" w:rsidR="00000000" w:rsidRPr="00000000">
        <w:rPr>
          <w:rFonts w:ascii="Times New Roman" w:cs="Times New Roman" w:eastAsia="Times New Roman" w:hAnsi="Times New Roman"/>
          <w:i w:val="1"/>
          <w:sz w:val="20"/>
          <w:szCs w:val="20"/>
          <w:u w:val="single"/>
          <w:shd w:fill="b4c7dc" w:val="clear"/>
          <w:rtl w:val="0"/>
        </w:rPr>
        <w:t xml:space="preserve"> The literature surrounding consensus protocols in blockchain networks primarily revolves around synchronous and asynchronous approaches. Synchronous protocols operate under predictable timing assumptions, while asynchronous protocols, such as Aleph, offer greater flexibility by eliminating strict timing requirements. Notably, permissioned and permissionless blockchains represent distinct paradigms, with permissionless systems offering higher decentralization but often at the expense of scalability and security.</w:t>
      </w:r>
    </w:p>
    <w:p w:rsidR="00000000" w:rsidDel="00000000" w:rsidP="00000000" w:rsidRDefault="00000000" w:rsidRPr="00000000" w14:paraId="00000024">
      <w:pPr>
        <w:spacing w:after="140" w:before="240" w:line="480" w:lineRule="auto"/>
        <w:rPr>
          <w:rFonts w:ascii="Times New Roman" w:cs="Times New Roman" w:eastAsia="Times New Roman" w:hAnsi="Times New Roman"/>
          <w:i w:val="1"/>
          <w:sz w:val="20"/>
          <w:szCs w:val="20"/>
          <w:u w:val="single"/>
          <w:shd w:fill="b4c7dc" w:val="clear"/>
        </w:rPr>
      </w:pPr>
      <w:r w:rsidDel="00000000" w:rsidR="00000000" w:rsidRPr="00000000">
        <w:rPr>
          <w:rFonts w:ascii="Times New Roman" w:cs="Times New Roman" w:eastAsia="Times New Roman" w:hAnsi="Times New Roman"/>
          <w:i w:val="1"/>
          <w:sz w:val="20"/>
          <w:szCs w:val="20"/>
          <w:u w:val="single"/>
          <w:shd w:fill="b4c7dc" w:val="clear"/>
          <w:rtl w:val="0"/>
        </w:rPr>
        <w:t xml:space="preserve">Initial research in asynchronous consensus predominantly focused on permissioned ledgers due to the reliance on trusted dealers for key generation. However, the absence of a trusted dealer led to the development of protocols like Aleph, which enables asynchronous consensus in a permission-less setting. Aleph's utilization of a Direct Acyclic Graph (DAG) for consensus, instead of sequential Asynchronous Common Subset (ACS), presents a theoretical alternative for achieving asynchronous atomic broadcast.</w:t>
      </w:r>
    </w:p>
    <w:p w:rsidR="00000000" w:rsidDel="00000000" w:rsidP="00000000" w:rsidRDefault="00000000" w:rsidRPr="00000000" w14:paraId="00000025">
      <w:pPr>
        <w:spacing w:after="140" w:before="240" w:line="480" w:lineRule="auto"/>
        <w:rPr>
          <w:rFonts w:ascii="Times New Roman" w:cs="Times New Roman" w:eastAsia="Times New Roman" w:hAnsi="Times New Roman"/>
          <w:i w:val="1"/>
          <w:sz w:val="20"/>
          <w:szCs w:val="20"/>
          <w:u w:val="single"/>
          <w:shd w:fill="b4c7dc" w:val="clear"/>
        </w:rPr>
      </w:pPr>
      <w:r w:rsidDel="00000000" w:rsidR="00000000" w:rsidRPr="00000000">
        <w:rPr>
          <w:rFonts w:ascii="Times New Roman" w:cs="Times New Roman" w:eastAsia="Times New Roman" w:hAnsi="Times New Roman"/>
          <w:b w:val="1"/>
          <w:i w:val="1"/>
          <w:sz w:val="20"/>
          <w:szCs w:val="20"/>
          <w:u w:val="single"/>
          <w:shd w:fill="b4c7dc" w:val="clear"/>
          <w:rtl w:val="0"/>
        </w:rPr>
        <w:t xml:space="preserve">Approach:</w:t>
      </w:r>
      <w:r w:rsidDel="00000000" w:rsidR="00000000" w:rsidRPr="00000000">
        <w:rPr>
          <w:rFonts w:ascii="Times New Roman" w:cs="Times New Roman" w:eastAsia="Times New Roman" w:hAnsi="Times New Roman"/>
          <w:i w:val="1"/>
          <w:sz w:val="20"/>
          <w:szCs w:val="20"/>
          <w:u w:val="single"/>
          <w:shd w:fill="b4c7dc" w:val="clear"/>
          <w:rtl w:val="0"/>
        </w:rPr>
        <w:t xml:space="preserve"> Addressing the identified problems and goals from the Aleph research requires a multifaceted approach aimed at enhancing the protocol's security, scalability, and efficiency.</w:t>
      </w:r>
    </w:p>
    <w:p w:rsidR="00000000" w:rsidDel="00000000" w:rsidP="00000000" w:rsidRDefault="00000000" w:rsidRPr="00000000" w14:paraId="00000026">
      <w:pPr>
        <w:numPr>
          <w:ilvl w:val="0"/>
          <w:numId w:val="1"/>
        </w:numPr>
        <w:spacing w:after="0" w:afterAutospacing="0" w:before="24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u w:val="single"/>
          <w:shd w:fill="b4c7dc" w:val="clear"/>
          <w:rtl w:val="0"/>
        </w:rPr>
        <w:t xml:space="preserve">Forking </w:t>
        <w:tab/>
        <w:t xml:space="preserve">Attack Problem: To mitigate the forking attack problem, the approach </w:t>
        <w:tab/>
        <w:t xml:space="preserve">involves implementing mechanisms for non-local validation. This </w:t>
        <w:tab/>
        <w:t xml:space="preserve">includes exploring techniques such as other forms of Reliable </w:t>
        <w:tab/>
        <w:t xml:space="preserve">Broadcast (RBC) or Verifiable Random Functions (VRFs) to verify the </w:t>
        <w:tab/>
        <w:t xml:space="preserve">validity of units beyond local checks. Additionally, incorporating </w:t>
        <w:tab/>
        <w:t xml:space="preserve">threshold signatures can increase the difficulty for attackers to </w:t>
        <w:tab/>
        <w:t xml:space="preserve">create valid forks without compromising a significant portion of the </w:t>
        <w:tab/>
        <w:t xml:space="preserve">network.</w:t>
        <w:br w:type="textWrapping"/>
      </w:r>
      <w:r w:rsidDel="00000000" w:rsidR="00000000" w:rsidRPr="00000000">
        <w:rPr>
          <w:rFonts w:ascii="Times New Roman" w:cs="Times New Roman" w:eastAsia="Times New Roman" w:hAnsi="Times New Roman"/>
          <w:b w:val="1"/>
          <w:sz w:val="24"/>
          <w:szCs w:val="24"/>
          <w:u w:val="single"/>
          <w:rtl w:val="0"/>
        </w:rPr>
        <w:t xml:space="preserve"> </w:t>
        <w:tab/>
      </w:r>
    </w:p>
    <w:p w:rsidR="00000000" w:rsidDel="00000000" w:rsidP="00000000" w:rsidRDefault="00000000" w:rsidRPr="00000000" w14:paraId="00000027">
      <w:pPr>
        <w:numPr>
          <w:ilvl w:val="0"/>
          <w:numId w:val="1"/>
        </w:numPr>
        <w:spacing w:after="0" w:afterAutospacing="0" w:before="0" w:beforeAutospacing="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u w:val="single"/>
          <w:shd w:fill="b4c7dc" w:val="clear"/>
          <w:rtl w:val="0"/>
        </w:rPr>
        <w:t xml:space="preserve">Scalability </w:t>
        <w:tab/>
        <w:t xml:space="preserve">of Communication Complexity Problem: Enhancing the scalability of </w:t>
        <w:tab/>
        <w:t xml:space="preserve">communication complexity necessitates replacing Merkle Trees with </w:t>
        <w:tab/>
        <w:t xml:space="preserve">RSA accumulators in the RBC protocol. By adopting RSA accumulators, </w:t>
        <w:tab/>
        <w:t xml:space="preserve">communication complexity can be improved, thereby enhancing network </w:t>
        <w:tab/>
        <w:t xml:space="preserve">performance and scalability.</w:t>
        <w:br w:type="textWrapping"/>
      </w:r>
      <w:r w:rsidDel="00000000" w:rsidR="00000000" w:rsidRPr="00000000">
        <w:rPr>
          <w:rFonts w:ascii="Times New Roman" w:cs="Times New Roman" w:eastAsia="Times New Roman" w:hAnsi="Times New Roman"/>
          <w:b w:val="1"/>
          <w:sz w:val="24"/>
          <w:szCs w:val="24"/>
          <w:u w:val="single"/>
          <w:rtl w:val="0"/>
        </w:rPr>
        <w:t xml:space="preserve"> </w:t>
        <w:tab/>
      </w:r>
    </w:p>
    <w:p w:rsidR="00000000" w:rsidDel="00000000" w:rsidP="00000000" w:rsidRDefault="00000000" w:rsidRPr="00000000" w14:paraId="00000028">
      <w:pPr>
        <w:numPr>
          <w:ilvl w:val="0"/>
          <w:numId w:val="1"/>
        </w:numPr>
        <w:spacing w:after="240" w:before="0" w:beforeAutospacing="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u w:val="single"/>
          <w:shd w:fill="b4c7dc" w:val="clear"/>
          <w:rtl w:val="0"/>
        </w:rPr>
        <w:t xml:space="preserve">Lack </w:t>
        <w:tab/>
        <w:t xml:space="preserve">of Proof of Termination Problem: Addressing the lack of proof of </w:t>
        <w:tab/>
        <w:t xml:space="preserve">termination involves implementing threshold signatures for </w:t>
        <w:tab/>
        <w:t xml:space="preserve">termination. This entails including a share of a threshold signature </w:t>
        <w:tab/>
        <w:t xml:space="preserve">for the hash of the final message alongside the commit message. </w:t>
        <w:tab/>
        <w:t xml:space="preserve">Nodes can then gather the required signatures to confirm the </w:t>
        <w:tab/>
        <w:t xml:space="preserve">termination of the protocol for a particular unit, ensuring </w:t>
        <w:tab/>
        <w:t xml:space="preserve">consistency, efficiency, and security.</w:t>
        <w:br w:type="textWrapping"/>
      </w:r>
    </w:p>
    <w:p w:rsidR="00000000" w:rsidDel="00000000" w:rsidP="00000000" w:rsidRDefault="00000000" w:rsidRPr="00000000" w14:paraId="00000029">
      <w:pPr>
        <w:spacing w:after="140" w:before="240" w:line="480" w:lineRule="auto"/>
        <w:rPr>
          <w:rFonts w:ascii="Times New Roman" w:cs="Times New Roman" w:eastAsia="Times New Roman" w:hAnsi="Times New Roman"/>
          <w:i w:val="1"/>
          <w:sz w:val="20"/>
          <w:szCs w:val="20"/>
          <w:u w:val="single"/>
          <w:shd w:fill="b4c7dc" w:val="clear"/>
        </w:rPr>
      </w:pPr>
      <w:r w:rsidDel="00000000" w:rsidR="00000000" w:rsidRPr="00000000">
        <w:rPr>
          <w:rFonts w:ascii="Times New Roman" w:cs="Times New Roman" w:eastAsia="Times New Roman" w:hAnsi="Times New Roman"/>
          <w:i w:val="1"/>
          <w:sz w:val="20"/>
          <w:szCs w:val="20"/>
          <w:u w:val="single"/>
          <w:shd w:fill="b4c7dc" w:val="clear"/>
          <w:rtl w:val="0"/>
        </w:rPr>
        <w:t xml:space="preserve">In summary, the proposed approach combines elements of cryptographic techniques, consensus mechanisms, and network optimization strategies to address the identified problems and goals within the context of the Aleph protocol. By leveraging advancements in these areas, the aim is to enhance the security, scalability, and efficiency of asynchronous consensus in permission-less blockchain systems.</w:t>
      </w:r>
    </w:p>
    <w:p w:rsidR="00000000" w:rsidDel="00000000" w:rsidP="00000000" w:rsidRDefault="00000000" w:rsidRPr="00000000" w14:paraId="0000002A">
      <w:pPr>
        <w:spacing w:after="240" w:before="240" w:line="480" w:lineRule="auto"/>
        <w:rPr>
          <w:rFonts w:ascii="Times New Roman" w:cs="Times New Roman" w:eastAsia="Times New Roman" w:hAnsi="Times New Roman"/>
          <w:i w:val="1"/>
          <w:sz w:val="20"/>
          <w:szCs w:val="20"/>
          <w:u w:val="single"/>
          <w:shd w:fill="b4c7dc" w:val="clear"/>
        </w:rPr>
      </w:pPr>
      <w:r w:rsidDel="00000000" w:rsidR="00000000" w:rsidRPr="00000000">
        <w:rPr>
          <w:rFonts w:ascii="Times New Roman" w:cs="Times New Roman" w:eastAsia="Times New Roman" w:hAnsi="Times New Roman"/>
          <w:i w:val="1"/>
          <w:sz w:val="20"/>
          <w:szCs w:val="20"/>
          <w:u w:val="single"/>
          <w:shd w:fill="b4c7dc" w:val="clear"/>
          <w:rtl w:val="0"/>
        </w:rPr>
        <w:br w:type="textWrapping"/>
        <w:br w:type="textWrapping"/>
      </w:r>
    </w:p>
    <w:p w:rsidR="00000000" w:rsidDel="00000000" w:rsidP="00000000" w:rsidRDefault="00000000" w:rsidRPr="00000000" w14:paraId="0000002B">
      <w:pPr>
        <w:spacing w:after="240" w:before="240"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C">
      <w:pPr>
        <w:spacing w:after="240" w:before="240"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D">
      <w:pPr>
        <w:spacing w:after="240" w:before="240"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br w:type="textWrapping"/>
        <w:br w:type="textWrapping"/>
      </w:r>
    </w:p>
    <w:p w:rsidR="00000000" w:rsidDel="00000000" w:rsidP="00000000" w:rsidRDefault="00000000" w:rsidRPr="00000000" w14:paraId="0000002E">
      <w:pPr>
        <w:spacing w:after="16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br w:type="textWrapping"/>
        <w:br w:type="textWrapping"/>
      </w:r>
    </w:p>
    <w:p w:rsidR="00000000" w:rsidDel="00000000" w:rsidP="00000000" w:rsidRDefault="00000000" w:rsidRPr="00000000" w14:paraId="0000002F">
      <w:pPr>
        <w:spacing w:after="16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br w:type="textWrapping"/>
        <w:br w:type="textWrapping"/>
      </w:r>
    </w:p>
    <w:p w:rsidR="00000000" w:rsidDel="00000000" w:rsidP="00000000" w:rsidRDefault="00000000" w:rsidRPr="00000000" w14:paraId="00000030">
      <w:pPr>
        <w:spacing w:after="16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br w:type="textWrapping"/>
        <w:br w:type="textWrapping"/>
      </w:r>
    </w:p>
    <w:p w:rsidR="00000000" w:rsidDel="00000000" w:rsidP="00000000" w:rsidRDefault="00000000" w:rsidRPr="00000000" w14:paraId="00000031">
      <w:pPr>
        <w:spacing w:after="16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br w:type="textWrapping"/>
        <w:br w:type="textWrapping"/>
      </w:r>
    </w:p>
    <w:p w:rsidR="00000000" w:rsidDel="00000000" w:rsidP="00000000" w:rsidRDefault="00000000" w:rsidRPr="00000000" w14:paraId="00000032">
      <w:pPr>
        <w:spacing w:after="160" w:before="240"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spacing w:after="16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4">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Abraham, I., Jovanovic, P., Maller, M., Meiklejohn, S., Stern, G., &amp; Tomescu, A. (2021). Reaching consensus for asynchronous distributed key generation. In </w:t>
      </w:r>
      <w:r w:rsidDel="00000000" w:rsidR="00000000" w:rsidRPr="00000000">
        <w:rPr>
          <w:rFonts w:ascii="Times New Roman" w:cs="Times New Roman" w:eastAsia="Times New Roman" w:hAnsi="Times New Roman"/>
          <w:i w:val="1"/>
          <w:sz w:val="24"/>
          <w:szCs w:val="24"/>
          <w:rtl w:val="0"/>
        </w:rPr>
        <w:t xml:space="preserve">Proceedings of the 2021 ACM Symposium on Principles of Distributed Computing</w:t>
      </w:r>
      <w:r w:rsidDel="00000000" w:rsidR="00000000" w:rsidRPr="00000000">
        <w:rPr>
          <w:rFonts w:ascii="Times New Roman" w:cs="Times New Roman" w:eastAsia="Times New Roman" w:hAnsi="Times New Roman"/>
          <w:sz w:val="24"/>
          <w:szCs w:val="24"/>
          <w:rtl w:val="0"/>
        </w:rPr>
        <w:t xml:space="preserve"> (pp. 363–373).</w:t>
      </w:r>
    </w:p>
    <w:p w:rsidR="00000000" w:rsidDel="00000000" w:rsidP="00000000" w:rsidRDefault="00000000" w:rsidRPr="00000000" w14:paraId="0000003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Gągol, Damian Leśniak, Damian Straszak, and Michał Świętek. (2019). Aleph: Efficient Atomic Broadcast in Asynchronous Networks with Byzantine Nodes. In </w:t>
      </w:r>
      <w:r w:rsidDel="00000000" w:rsidR="00000000" w:rsidRPr="00000000">
        <w:rPr>
          <w:rFonts w:ascii="Times New Roman" w:cs="Times New Roman" w:eastAsia="Times New Roman" w:hAnsi="Times New Roman"/>
          <w:i w:val="1"/>
          <w:sz w:val="24"/>
          <w:szCs w:val="24"/>
          <w:rtl w:val="0"/>
        </w:rPr>
        <w:t xml:space="preserve">Proceedings of the 1st ACM Conference on Advances in Financial Technologies</w:t>
      </w:r>
      <w:r w:rsidDel="00000000" w:rsidR="00000000" w:rsidRPr="00000000">
        <w:rPr>
          <w:rFonts w:ascii="Times New Roman" w:cs="Times New Roman" w:eastAsia="Times New Roman" w:hAnsi="Times New Roman"/>
          <w:sz w:val="24"/>
          <w:szCs w:val="24"/>
          <w:rtl w:val="0"/>
        </w:rPr>
        <w:t xml:space="preserve"> (pp. 214–228).</w:t>
      </w:r>
    </w:p>
    <w:p w:rsidR="00000000" w:rsidDel="00000000" w:rsidP="00000000" w:rsidRDefault="00000000" w:rsidRPr="00000000" w14:paraId="00000036">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Baird, L., &amp; Luykx, A. (2020). The Hashgraph Protocol: Efficient Asynchronous BFT for High-Throughput Distributed Ledgers. </w:t>
      </w:r>
      <w:r w:rsidDel="00000000" w:rsidR="00000000" w:rsidRPr="00000000">
        <w:rPr>
          <w:rFonts w:ascii="Times New Roman" w:cs="Times New Roman" w:eastAsia="Times New Roman" w:hAnsi="Times New Roman"/>
          <w:i w:val="1"/>
          <w:sz w:val="24"/>
          <w:szCs w:val="24"/>
          <w:rtl w:val="0"/>
        </w:rPr>
        <w:t xml:space="preserve">International Conference on Omni-layer Intelligent Systems</w:t>
      </w:r>
      <w:r w:rsidDel="00000000" w:rsidR="00000000" w:rsidRPr="00000000">
        <w:rPr>
          <w:rFonts w:ascii="Times New Roman" w:cs="Times New Roman" w:eastAsia="Times New Roman" w:hAnsi="Times New Roman"/>
          <w:sz w:val="24"/>
          <w:szCs w:val="24"/>
          <w:rtl w:val="0"/>
        </w:rPr>
        <w:t xml:space="preserve"> (pp. 1-7).</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https://doi.org/10.1109/COINS49042.2020.9191430</w:t>
        </w:r>
      </w:hyperlink>
      <w:r w:rsidDel="00000000" w:rsidR="00000000" w:rsidRPr="00000000">
        <w:rPr>
          <w:rtl w:val="0"/>
        </w:rPr>
      </w:r>
    </w:p>
    <w:p w:rsidR="00000000" w:rsidDel="00000000" w:rsidP="00000000" w:rsidRDefault="00000000" w:rsidRPr="00000000" w14:paraId="0000003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Boldyreva, A. (2002). Threshold signatures, multisignatures and blind signatures based on the gap-diffie-hellman-group signature scheme. In </w:t>
      </w:r>
      <w:r w:rsidDel="00000000" w:rsidR="00000000" w:rsidRPr="00000000">
        <w:rPr>
          <w:rFonts w:ascii="Times New Roman" w:cs="Times New Roman" w:eastAsia="Times New Roman" w:hAnsi="Times New Roman"/>
          <w:i w:val="1"/>
          <w:sz w:val="24"/>
          <w:szCs w:val="24"/>
          <w:rtl w:val="0"/>
        </w:rPr>
        <w:t xml:space="preserve">Public key cryptography–PKC 2003</w:t>
      </w:r>
      <w:r w:rsidDel="00000000" w:rsidR="00000000" w:rsidRPr="00000000">
        <w:rPr>
          <w:rFonts w:ascii="Times New Roman" w:cs="Times New Roman" w:eastAsia="Times New Roman" w:hAnsi="Times New Roman"/>
          <w:sz w:val="24"/>
          <w:szCs w:val="24"/>
          <w:rtl w:val="0"/>
        </w:rPr>
        <w:t xml:space="preserve"> (pp. 31–46). Springer.</w:t>
      </w:r>
    </w:p>
    <w:p w:rsidR="00000000" w:rsidDel="00000000" w:rsidP="00000000" w:rsidRDefault="00000000" w:rsidRPr="00000000" w14:paraId="0000003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S., Xiang, Z., &amp; Ren, L. (2020). Asynchronous data dissemination and its applications. In </w:t>
      </w:r>
      <w:r w:rsidDel="00000000" w:rsidR="00000000" w:rsidRPr="00000000">
        <w:rPr>
          <w:rFonts w:ascii="Times New Roman" w:cs="Times New Roman" w:eastAsia="Times New Roman" w:hAnsi="Times New Roman"/>
          <w:i w:val="1"/>
          <w:sz w:val="24"/>
          <w:szCs w:val="24"/>
          <w:rtl w:val="0"/>
        </w:rPr>
        <w:t xml:space="preserve">Proceedings of the 2021 ACM SIGSAC Conference on Computer and Communications Security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Djari, A., Anceaume, E., &amp; Tucci-Piergiovanni, S. (2022). An extensive agent-based simulation study of sycomore++, a DAG-based permissionless ledger. In </w:t>
      </w:r>
      <w:r w:rsidDel="00000000" w:rsidR="00000000" w:rsidRPr="00000000">
        <w:rPr>
          <w:rFonts w:ascii="Times New Roman" w:cs="Times New Roman" w:eastAsia="Times New Roman" w:hAnsi="Times New Roman"/>
          <w:i w:val="1"/>
          <w:sz w:val="24"/>
          <w:szCs w:val="24"/>
          <w:rtl w:val="0"/>
        </w:rPr>
        <w:t xml:space="preserve">Proceedings of the 37th ACM/SIGAPP Symposium on Applied Computing</w:t>
      </w:r>
      <w:r w:rsidDel="00000000" w:rsidR="00000000" w:rsidRPr="00000000">
        <w:rPr>
          <w:rFonts w:ascii="Times New Roman" w:cs="Times New Roman" w:eastAsia="Times New Roman" w:hAnsi="Times New Roman"/>
          <w:sz w:val="24"/>
          <w:szCs w:val="24"/>
          <w:rtl w:val="0"/>
        </w:rPr>
        <w:t xml:space="preserve"> (pp. 334–336). Association for Computing Machinery.</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https://doi-org.ezproxylocal.library.nova.edu/10.1145/3477314.3507245</w:t>
        </w:r>
      </w:hyperlink>
      <w:r w:rsidDel="00000000" w:rsidR="00000000" w:rsidRPr="00000000">
        <w:rPr>
          <w:rtl w:val="0"/>
        </w:rPr>
      </w:r>
    </w:p>
    <w:p w:rsidR="00000000" w:rsidDel="00000000" w:rsidP="00000000" w:rsidRDefault="00000000" w:rsidRPr="00000000" w14:paraId="0000003A">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Duan, S., Reiter, M., &amp; Zhang, H. (2018). Beat: Asynchronous BFT Made Practical. In </w:t>
      </w:r>
      <w:r w:rsidDel="00000000" w:rsidR="00000000" w:rsidRPr="00000000">
        <w:rPr>
          <w:rFonts w:ascii="Times New Roman" w:cs="Times New Roman" w:eastAsia="Times New Roman" w:hAnsi="Times New Roman"/>
          <w:i w:val="1"/>
          <w:sz w:val="24"/>
          <w:szCs w:val="24"/>
          <w:rtl w:val="0"/>
        </w:rPr>
        <w:t xml:space="preserve">ACM SIGSAC Conference on Computer and Communications Security</w:t>
      </w:r>
      <w:r w:rsidDel="00000000" w:rsidR="00000000" w:rsidRPr="00000000">
        <w:rPr>
          <w:rFonts w:ascii="Times New Roman" w:cs="Times New Roman" w:eastAsia="Times New Roman" w:hAnsi="Times New Roman"/>
          <w:sz w:val="24"/>
          <w:szCs w:val="24"/>
          <w:rtl w:val="0"/>
        </w:rPr>
        <w:t xml:space="preserve"> (pp. 2028–2041).</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https://doi.org/10.1145/3243734.3243812</w:t>
        </w:r>
      </w:hyperlink>
      <w:r w:rsidDel="00000000" w:rsidR="00000000" w:rsidRPr="00000000">
        <w:rPr>
          <w:rtl w:val="0"/>
        </w:rPr>
      </w:r>
    </w:p>
    <w:p w:rsidR="00000000" w:rsidDel="00000000" w:rsidP="00000000" w:rsidRDefault="00000000" w:rsidRPr="00000000" w14:paraId="0000003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Fischer, M. J., Lynch, N. A., &amp; Paterson, M. S. (1982). Impossibility of distributed consensus with one faulty process (Technical Report No. MIT/LCS/TR-728). Massachusetts Institute of Technology, Laboratory for Computer Science, Cambridge.</w:t>
      </w:r>
    </w:p>
    <w:p w:rsidR="00000000" w:rsidDel="00000000" w:rsidP="00000000" w:rsidRDefault="00000000" w:rsidRPr="00000000" w14:paraId="0000003C">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Gao, Y., Lu, Y., Lu, Z., Tang, Q., Xu, J., &amp; Zhang, Z. (2022). Dumbo-NG: Fast Asynchronous BFT Consensus with Throughput-Oblivious Latency. In </w:t>
      </w:r>
      <w:r w:rsidDel="00000000" w:rsidR="00000000" w:rsidRPr="00000000">
        <w:rPr>
          <w:rFonts w:ascii="Times New Roman" w:cs="Times New Roman" w:eastAsia="Times New Roman" w:hAnsi="Times New Roman"/>
          <w:i w:val="1"/>
          <w:sz w:val="24"/>
          <w:szCs w:val="24"/>
          <w:rtl w:val="0"/>
        </w:rPr>
        <w:t xml:space="preserve">Proceedings of the 2022 ACM SIGSAC Conference on Computer and Communications Security (CCS '22)</w:t>
      </w:r>
      <w:r w:rsidDel="00000000" w:rsidR="00000000" w:rsidRPr="00000000">
        <w:rPr>
          <w:rFonts w:ascii="Times New Roman" w:cs="Times New Roman" w:eastAsia="Times New Roman" w:hAnsi="Times New Roman"/>
          <w:sz w:val="24"/>
          <w:szCs w:val="24"/>
          <w:rtl w:val="0"/>
        </w:rPr>
        <w:t xml:space="preserve"> (p. 1187–1201). Association for Computing Machinery.</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https://doi.org/10.1145/3548606.3559379</w:t>
        </w:r>
      </w:hyperlink>
      <w:r w:rsidDel="00000000" w:rsidR="00000000" w:rsidRPr="00000000">
        <w:rPr>
          <w:rtl w:val="0"/>
        </w:rPr>
      </w:r>
    </w:p>
    <w:p w:rsidR="00000000" w:rsidDel="00000000" w:rsidP="00000000" w:rsidRDefault="00000000" w:rsidRPr="00000000" w14:paraId="0000003D">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Gennaro, R., Jarecki, S., Krawczyk, H., &amp; Rabin, T. (2003). Secure Applications of Pedersen’s Distributed Key Generation Protocol. In </w:t>
      </w:r>
      <w:r w:rsidDel="00000000" w:rsidR="00000000" w:rsidRPr="00000000">
        <w:rPr>
          <w:rFonts w:ascii="Times New Roman" w:cs="Times New Roman" w:eastAsia="Times New Roman" w:hAnsi="Times New Roman"/>
          <w:i w:val="1"/>
          <w:sz w:val="24"/>
          <w:szCs w:val="24"/>
          <w:rtl w:val="0"/>
        </w:rPr>
        <w:t xml:space="preserve">Topics in Cryptology - CT-RSA 2003, The Cryptographers’ Track at the RSA Conference 2003, San Francisco, CA, USA, April 13-17, 2003, Proceedings</w:t>
      </w:r>
      <w:r w:rsidDel="00000000" w:rsidR="00000000" w:rsidRPr="00000000">
        <w:rPr>
          <w:rFonts w:ascii="Times New Roman" w:cs="Times New Roman" w:eastAsia="Times New Roman" w:hAnsi="Times New Roman"/>
          <w:sz w:val="24"/>
          <w:szCs w:val="24"/>
          <w:rtl w:val="0"/>
        </w:rPr>
        <w:t xml:space="preserve"> (pp. 373–390).</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https://doi.org/10.1007/3-540-36563-X_26</w:t>
        </w:r>
      </w:hyperlink>
      <w:r w:rsidDel="00000000" w:rsidR="00000000" w:rsidRPr="00000000">
        <w:rPr>
          <w:rtl w:val="0"/>
        </w:rPr>
      </w:r>
    </w:p>
    <w:p w:rsidR="00000000" w:rsidDel="00000000" w:rsidP="00000000" w:rsidRDefault="00000000" w:rsidRPr="00000000" w14:paraId="0000003E">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Gennaro, R., Jarecki, S., Krawczyk, H., &amp; Rabin, T. (2007). Secure Distributed Key Generation for Discrete-Log Based Cryptosystems. </w:t>
      </w:r>
      <w:r w:rsidDel="00000000" w:rsidR="00000000" w:rsidRPr="00000000">
        <w:rPr>
          <w:rFonts w:ascii="Times New Roman" w:cs="Times New Roman" w:eastAsia="Times New Roman" w:hAnsi="Times New Roman"/>
          <w:i w:val="1"/>
          <w:sz w:val="24"/>
          <w:szCs w:val="24"/>
          <w:rtl w:val="0"/>
        </w:rPr>
        <w:t xml:space="preserve">Journal of Cryptology, 20</w:t>
      </w:r>
      <w:r w:rsidDel="00000000" w:rsidR="00000000" w:rsidRPr="00000000">
        <w:rPr>
          <w:rFonts w:ascii="Times New Roman" w:cs="Times New Roman" w:eastAsia="Times New Roman" w:hAnsi="Times New Roman"/>
          <w:sz w:val="24"/>
          <w:szCs w:val="24"/>
          <w:rtl w:val="0"/>
        </w:rPr>
        <w:t xml:space="preserve">(1), 51–83.</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https://doi.org/10.1007/s00145-006-0347-3</w:t>
        </w:r>
      </w:hyperlink>
      <w:r w:rsidDel="00000000" w:rsidR="00000000" w:rsidRPr="00000000">
        <w:rPr>
          <w:rtl w:val="0"/>
        </w:rPr>
      </w:r>
    </w:p>
    <w:p w:rsidR="00000000" w:rsidDel="00000000" w:rsidP="00000000" w:rsidRDefault="00000000" w:rsidRPr="00000000" w14:paraId="0000003F">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Guo, B., Lu, Z., Tang, Q., Xu, J., &amp; Zhang, Z. (2020). Dumbo: Faster Asynchronous BFT Protocols. In </w:t>
      </w:r>
      <w:r w:rsidDel="00000000" w:rsidR="00000000" w:rsidRPr="00000000">
        <w:rPr>
          <w:rFonts w:ascii="Times New Roman" w:cs="Times New Roman" w:eastAsia="Times New Roman" w:hAnsi="Times New Roman"/>
          <w:i w:val="1"/>
          <w:sz w:val="24"/>
          <w:szCs w:val="24"/>
          <w:rtl w:val="0"/>
        </w:rPr>
        <w:t xml:space="preserve">Proceedings of the 2020 ACM SIGSAC Conference on Computer and Communications Security (CCS '20)</w:t>
      </w:r>
      <w:r w:rsidDel="00000000" w:rsidR="00000000" w:rsidRPr="00000000">
        <w:rPr>
          <w:rFonts w:ascii="Times New Roman" w:cs="Times New Roman" w:eastAsia="Times New Roman" w:hAnsi="Times New Roman"/>
          <w:sz w:val="24"/>
          <w:szCs w:val="24"/>
          <w:rtl w:val="0"/>
        </w:rPr>
        <w:t xml:space="preserve"> (pp. 803–818). Association for Computing Machinery.</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https://doi.org/10.1145/3372297.3417262</w:t>
        </w:r>
      </w:hyperlink>
      <w:r w:rsidDel="00000000" w:rsidR="00000000" w:rsidRPr="00000000">
        <w:rPr>
          <w:rtl w:val="0"/>
        </w:rPr>
      </w:r>
    </w:p>
    <w:p w:rsidR="00000000" w:rsidDel="00000000" w:rsidP="00000000" w:rsidRDefault="00000000" w:rsidRPr="00000000" w14:paraId="0000004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Guo, B., Lu, Y., Lu, Z., Tang, Q., Xu, J., &amp; Zhang, Z. (2022). Speeding Dumbo: Pushing Asynchronous BFT Closer to Practice. doi:10.14722/ndss.2022.24385</w:t>
      </w:r>
    </w:p>
    <w:p w:rsidR="00000000" w:rsidDel="00000000" w:rsidP="00000000" w:rsidRDefault="00000000" w:rsidRPr="00000000" w14:paraId="00000041">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Hood, K., Oglio, J., Nesterenko, M., &amp; Sharma, G. (2021). Partitionable Asynchronous Cryptocurrency Blockchain. </w:t>
      </w:r>
      <w:r w:rsidDel="00000000" w:rsidR="00000000" w:rsidRPr="00000000">
        <w:rPr>
          <w:rFonts w:ascii="Times New Roman" w:cs="Times New Roman" w:eastAsia="Times New Roman" w:hAnsi="Times New Roman"/>
          <w:i w:val="1"/>
          <w:sz w:val="24"/>
          <w:szCs w:val="24"/>
          <w:rtl w:val="0"/>
        </w:rPr>
        <w:t xml:space="preserve">IEEE International Conference on Blockchain and Cryptocurrency</w:t>
      </w:r>
      <w:r w:rsidDel="00000000" w:rsidR="00000000" w:rsidRPr="00000000">
        <w:rPr>
          <w:rFonts w:ascii="Times New Roman" w:cs="Times New Roman" w:eastAsia="Times New Roman" w:hAnsi="Times New Roman"/>
          <w:sz w:val="24"/>
          <w:szCs w:val="24"/>
          <w:rtl w:val="0"/>
        </w:rPr>
        <w:t xml:space="preserve"> (pp. 1-9).</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https://doi.org/10.1109/ICBC51069.2021.9461080</w:t>
        </w:r>
      </w:hyperlink>
      <w:r w:rsidDel="00000000" w:rsidR="00000000" w:rsidRPr="00000000">
        <w:rPr>
          <w:rtl w:val="0"/>
        </w:rPr>
      </w:r>
    </w:p>
    <w:p w:rsidR="00000000" w:rsidDel="00000000" w:rsidP="00000000" w:rsidRDefault="00000000" w:rsidRPr="00000000" w14:paraId="00000042">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Kogias, E. K., Malkhi, D., &amp; Spiegelman, A. (2020). Asynchronous Distributed Key Generation for Computationally-Secure Randomness, Consensus, and Threshold Signatures. In </w:t>
      </w:r>
      <w:r w:rsidDel="00000000" w:rsidR="00000000" w:rsidRPr="00000000">
        <w:rPr>
          <w:rFonts w:ascii="Times New Roman" w:cs="Times New Roman" w:eastAsia="Times New Roman" w:hAnsi="Times New Roman"/>
          <w:i w:val="1"/>
          <w:sz w:val="24"/>
          <w:szCs w:val="24"/>
          <w:rtl w:val="0"/>
        </w:rPr>
        <w:t xml:space="preserve">Proceedings of the 2020 ACM SIGSAC Conference on Computer and Communications Security (CCS '20)</w:t>
      </w:r>
      <w:r w:rsidDel="00000000" w:rsidR="00000000" w:rsidRPr="00000000">
        <w:rPr>
          <w:rFonts w:ascii="Times New Roman" w:cs="Times New Roman" w:eastAsia="Times New Roman" w:hAnsi="Times New Roman"/>
          <w:sz w:val="24"/>
          <w:szCs w:val="24"/>
          <w:rtl w:val="0"/>
        </w:rPr>
        <w:t xml:space="preserve"> (pp. 1751–1767). Association for Computing Machinery.</w:t>
      </w:r>
      <w:hyperlink r:id="rId22">
        <w:r w:rsidDel="00000000" w:rsidR="00000000" w:rsidRPr="00000000">
          <w:rPr>
            <w:rFonts w:ascii="Times New Roman" w:cs="Times New Roman" w:eastAsia="Times New Roman" w:hAnsi="Times New Roman"/>
            <w:sz w:val="24"/>
            <w:szCs w:val="24"/>
            <w:rtl w:val="0"/>
          </w:rPr>
          <w:t xml:space="preserve"> </w:t>
        </w:r>
      </w:hyperlink>
      <w:hyperlink r:id="rId23">
        <w:r w:rsidDel="00000000" w:rsidR="00000000" w:rsidRPr="00000000">
          <w:rPr>
            <w:rFonts w:ascii="Times New Roman" w:cs="Times New Roman" w:eastAsia="Times New Roman" w:hAnsi="Times New Roman"/>
            <w:color w:val="1155cc"/>
            <w:sz w:val="24"/>
            <w:szCs w:val="24"/>
            <w:u w:val="single"/>
            <w:rtl w:val="0"/>
          </w:rPr>
          <w:t xml:space="preserve">https://doi.org/10.1145/3372297.3423364</w:t>
        </w:r>
      </w:hyperlink>
      <w:r w:rsidDel="00000000" w:rsidR="00000000" w:rsidRPr="00000000">
        <w:rPr>
          <w:rtl w:val="0"/>
        </w:rPr>
      </w:r>
    </w:p>
    <w:p w:rsidR="00000000" w:rsidDel="00000000" w:rsidP="00000000" w:rsidRDefault="00000000" w:rsidRPr="00000000" w14:paraId="00000043">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Knudsen, H., Li, J., Notland, J., Haro, P., &amp; Ræder, T. (2021). High-Performance Asynchronous Byzantine Fault Tolerance Consensus Protocol. </w:t>
      </w:r>
      <w:r w:rsidDel="00000000" w:rsidR="00000000" w:rsidRPr="00000000">
        <w:rPr>
          <w:rFonts w:ascii="Times New Roman" w:cs="Times New Roman" w:eastAsia="Times New Roman" w:hAnsi="Times New Roman"/>
          <w:i w:val="1"/>
          <w:sz w:val="24"/>
          <w:szCs w:val="24"/>
          <w:rtl w:val="0"/>
        </w:rPr>
        <w:t xml:space="preserve">IEEE International Conference on Blockchain</w:t>
      </w:r>
      <w:r w:rsidDel="00000000" w:rsidR="00000000" w:rsidRPr="00000000">
        <w:rPr>
          <w:rFonts w:ascii="Times New Roman" w:cs="Times New Roman" w:eastAsia="Times New Roman" w:hAnsi="Times New Roman"/>
          <w:sz w:val="24"/>
          <w:szCs w:val="24"/>
          <w:rtl w:val="0"/>
        </w:rPr>
        <w:t xml:space="preserve"> (pp. 476-483).</w:t>
      </w:r>
      <w:hyperlink r:id="rId24">
        <w:r w:rsidDel="00000000" w:rsidR="00000000" w:rsidRPr="00000000">
          <w:rPr>
            <w:rFonts w:ascii="Times New Roman" w:cs="Times New Roman" w:eastAsia="Times New Roman" w:hAnsi="Times New Roman"/>
            <w:sz w:val="24"/>
            <w:szCs w:val="24"/>
            <w:rtl w:val="0"/>
          </w:rPr>
          <w:t xml:space="preserve"> </w:t>
        </w:r>
      </w:hyperlink>
      <w:hyperlink r:id="rId25">
        <w:r w:rsidDel="00000000" w:rsidR="00000000" w:rsidRPr="00000000">
          <w:rPr>
            <w:rFonts w:ascii="Times New Roman" w:cs="Times New Roman" w:eastAsia="Times New Roman" w:hAnsi="Times New Roman"/>
            <w:color w:val="1155cc"/>
            <w:sz w:val="24"/>
            <w:szCs w:val="24"/>
            <w:u w:val="single"/>
            <w:rtl w:val="0"/>
          </w:rPr>
          <w:t xml:space="preserve">https://doi.org/10.1109/Blockchain53845.2021.00073</w:t>
        </w:r>
      </w:hyperlink>
      <w:r w:rsidDel="00000000" w:rsidR="00000000" w:rsidRPr="00000000">
        <w:rPr>
          <w:rtl w:val="0"/>
        </w:rPr>
      </w:r>
    </w:p>
    <w:p w:rsidR="00000000" w:rsidDel="00000000" w:rsidP="00000000" w:rsidRDefault="00000000" w:rsidRPr="00000000" w14:paraId="00000044">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Miller, A., Xia, Y., Croman, K., Shi, E., &amp; Song, D. (2016). The Honey Badger of BFT Protocols. </w:t>
      </w:r>
      <w:r w:rsidDel="00000000" w:rsidR="00000000" w:rsidRPr="00000000">
        <w:rPr>
          <w:rFonts w:ascii="Times New Roman" w:cs="Times New Roman" w:eastAsia="Times New Roman" w:hAnsi="Times New Roman"/>
          <w:i w:val="1"/>
          <w:sz w:val="24"/>
          <w:szCs w:val="24"/>
          <w:rtl w:val="0"/>
        </w:rPr>
        <w:t xml:space="preserve">Proceedings of the 2016 ACM SIGSAC Conference on Computer and Communications Security</w:t>
      </w:r>
      <w:r w:rsidDel="00000000" w:rsidR="00000000" w:rsidRPr="00000000">
        <w:rPr>
          <w:rFonts w:ascii="Times New Roman" w:cs="Times New Roman" w:eastAsia="Times New Roman" w:hAnsi="Times New Roman"/>
          <w:sz w:val="24"/>
          <w:szCs w:val="24"/>
          <w:rtl w:val="0"/>
        </w:rPr>
        <w:t xml:space="preserve"> (pp. 31–42).</w:t>
      </w:r>
      <w:hyperlink r:id="rId26">
        <w:r w:rsidDel="00000000" w:rsidR="00000000" w:rsidRPr="00000000">
          <w:rPr>
            <w:rFonts w:ascii="Times New Roman" w:cs="Times New Roman" w:eastAsia="Times New Roman" w:hAnsi="Times New Roman"/>
            <w:sz w:val="24"/>
            <w:szCs w:val="24"/>
            <w:rtl w:val="0"/>
          </w:rPr>
          <w:t xml:space="preserve"> </w:t>
        </w:r>
      </w:hyperlink>
      <w:hyperlink r:id="rId27">
        <w:r w:rsidDel="00000000" w:rsidR="00000000" w:rsidRPr="00000000">
          <w:rPr>
            <w:rFonts w:ascii="Times New Roman" w:cs="Times New Roman" w:eastAsia="Times New Roman" w:hAnsi="Times New Roman"/>
            <w:color w:val="1155cc"/>
            <w:sz w:val="24"/>
            <w:szCs w:val="24"/>
            <w:u w:val="single"/>
            <w:rtl w:val="0"/>
          </w:rPr>
          <w:t xml:space="preserve">https://doi.org/10.1145/2976749.2978399</w:t>
        </w:r>
      </w:hyperlink>
      <w:r w:rsidDel="00000000" w:rsidR="00000000" w:rsidRPr="00000000">
        <w:rPr>
          <w:rtl w:val="0"/>
        </w:rPr>
      </w:r>
    </w:p>
    <w:p w:rsidR="00000000" w:rsidDel="00000000" w:rsidP="00000000" w:rsidRDefault="00000000" w:rsidRPr="00000000" w14:paraId="00000045">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1155cc"/>
          <w:sz w:val="24"/>
          <w:szCs w:val="24"/>
          <w:u w:val="single"/>
          <w:rtl w:val="0"/>
        </w:rPr>
        <w:t xml:space="preserve">Nakamoto, S. (2008). Bitcoin: A Peer-to-Peer Electronic Cash System. Retrieved from https://bitcoin.org/bitcoin.pdf</w:t>
      </w:r>
    </w:p>
    <w:p w:rsidR="00000000" w:rsidDel="00000000" w:rsidP="00000000" w:rsidRDefault="00000000" w:rsidRPr="00000000" w14:paraId="00000046">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Ramakrishna Kotla, Lorenzo Alvisi, Michael Dahlin, Allen Clement, and Edmund L. Wong. (2009). Zyzzyva: Speculative Byzantine fault tolerance. </w:t>
      </w:r>
      <w:r w:rsidDel="00000000" w:rsidR="00000000" w:rsidRPr="00000000">
        <w:rPr>
          <w:rFonts w:ascii="Times New Roman" w:cs="Times New Roman" w:eastAsia="Times New Roman" w:hAnsi="Times New Roman"/>
          <w:i w:val="1"/>
          <w:sz w:val="24"/>
          <w:szCs w:val="24"/>
          <w:rtl w:val="0"/>
        </w:rPr>
        <w:t xml:space="preserve">ACM Transactions on Computer Systems (TOCS), 27</w:t>
      </w:r>
      <w:r w:rsidDel="00000000" w:rsidR="00000000" w:rsidRPr="00000000">
        <w:rPr>
          <w:rFonts w:ascii="Times New Roman" w:cs="Times New Roman" w:eastAsia="Times New Roman" w:hAnsi="Times New Roman"/>
          <w:sz w:val="24"/>
          <w:szCs w:val="24"/>
          <w:rtl w:val="0"/>
        </w:rPr>
        <w:t xml:space="preserve">(4), 7:1–7:39.</w:t>
      </w:r>
      <w:hyperlink r:id="rId28">
        <w:r w:rsidDel="00000000" w:rsidR="00000000" w:rsidRPr="00000000">
          <w:rPr>
            <w:rFonts w:ascii="Times New Roman" w:cs="Times New Roman" w:eastAsia="Times New Roman" w:hAnsi="Times New Roman"/>
            <w:sz w:val="24"/>
            <w:szCs w:val="24"/>
            <w:rtl w:val="0"/>
          </w:rPr>
          <w:t xml:space="preserve"> </w:t>
        </w:r>
      </w:hyperlink>
      <w:hyperlink r:id="rId29">
        <w:r w:rsidDel="00000000" w:rsidR="00000000" w:rsidRPr="00000000">
          <w:rPr>
            <w:rFonts w:ascii="Times New Roman" w:cs="Times New Roman" w:eastAsia="Times New Roman" w:hAnsi="Times New Roman"/>
            <w:color w:val="1155cc"/>
            <w:sz w:val="24"/>
            <w:szCs w:val="24"/>
            <w:u w:val="single"/>
            <w:rtl w:val="0"/>
          </w:rPr>
          <w:t xml:space="preserve">https://doi.org/10.1145/1658357.1658358</w:t>
        </w:r>
      </w:hyperlink>
      <w:r w:rsidDel="00000000" w:rsidR="00000000" w:rsidRPr="00000000">
        <w:rPr>
          <w:rtl w:val="0"/>
        </w:rPr>
      </w:r>
    </w:p>
    <w:p w:rsidR="00000000" w:rsidDel="00000000" w:rsidP="00000000" w:rsidRDefault="00000000" w:rsidRPr="00000000" w14:paraId="00000047">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Silva, P., Matos, M., &amp; Barreto, J. (2023). NimbleChain: Speeding up Cryptocurrencies in General-purpose Permissionless Blockchains. </w:t>
      </w:r>
      <w:r w:rsidDel="00000000" w:rsidR="00000000" w:rsidRPr="00000000">
        <w:rPr>
          <w:rFonts w:ascii="Times New Roman" w:cs="Times New Roman" w:eastAsia="Times New Roman" w:hAnsi="Times New Roman"/>
          <w:i w:val="1"/>
          <w:sz w:val="24"/>
          <w:szCs w:val="24"/>
          <w:rtl w:val="0"/>
        </w:rPr>
        <w:t xml:space="preserve">Distributed Ledger Technology, 2</w:t>
      </w:r>
      <w:r w:rsidDel="00000000" w:rsidR="00000000" w:rsidRPr="00000000">
        <w:rPr>
          <w:rFonts w:ascii="Times New Roman" w:cs="Times New Roman" w:eastAsia="Times New Roman" w:hAnsi="Times New Roman"/>
          <w:sz w:val="24"/>
          <w:szCs w:val="24"/>
          <w:rtl w:val="0"/>
        </w:rPr>
        <w:t xml:space="preserve">(1), Article 8.</w:t>
      </w:r>
      <w:hyperlink r:id="rId30">
        <w:r w:rsidDel="00000000" w:rsidR="00000000" w:rsidRPr="00000000">
          <w:rPr>
            <w:rFonts w:ascii="Times New Roman" w:cs="Times New Roman" w:eastAsia="Times New Roman" w:hAnsi="Times New Roman"/>
            <w:sz w:val="24"/>
            <w:szCs w:val="24"/>
            <w:rtl w:val="0"/>
          </w:rPr>
          <w:t xml:space="preserve"> </w:t>
        </w:r>
      </w:hyperlink>
      <w:hyperlink r:id="rId31">
        <w:r w:rsidDel="00000000" w:rsidR="00000000" w:rsidRPr="00000000">
          <w:rPr>
            <w:rFonts w:ascii="Times New Roman" w:cs="Times New Roman" w:eastAsia="Times New Roman" w:hAnsi="Times New Roman"/>
            <w:color w:val="1155cc"/>
            <w:sz w:val="24"/>
            <w:szCs w:val="24"/>
            <w:u w:val="single"/>
            <w:rtl w:val="0"/>
          </w:rPr>
          <w:t xml:space="preserve">https://doi-org.ezproxylocal.library.nova.edu/10.1145/3573895</w:t>
        </w:r>
      </w:hyperlink>
      <w:r w:rsidDel="00000000" w:rsidR="00000000" w:rsidRPr="00000000">
        <w:rPr>
          <w:rtl w:val="0"/>
        </w:rPr>
      </w:r>
    </w:p>
    <w:p w:rsidR="00000000" w:rsidDel="00000000" w:rsidP="00000000" w:rsidRDefault="00000000" w:rsidRPr="00000000" w14:paraId="0000004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Woznica, A., &amp; Kedziora, M. (2022). Performance and scalability evaluation of a permissioned Blockchain based on the Hyperledger Fabric, Sawtooth and Iroha. </w:t>
      </w:r>
      <w:r w:rsidDel="00000000" w:rsidR="00000000" w:rsidRPr="00000000">
        <w:rPr>
          <w:rFonts w:ascii="Times New Roman" w:cs="Times New Roman" w:eastAsia="Times New Roman" w:hAnsi="Times New Roman"/>
          <w:i w:val="1"/>
          <w:sz w:val="24"/>
          <w:szCs w:val="24"/>
          <w:rtl w:val="0"/>
        </w:rPr>
        <w:t xml:space="preserve">Comput. Sci. Inf. Syst., 19</w:t>
      </w:r>
      <w:r w:rsidDel="00000000" w:rsidR="00000000" w:rsidRPr="00000000">
        <w:rPr>
          <w:rFonts w:ascii="Times New Roman" w:cs="Times New Roman" w:eastAsia="Times New Roman" w:hAnsi="Times New Roman"/>
          <w:sz w:val="24"/>
          <w:szCs w:val="24"/>
          <w:rtl w:val="0"/>
        </w:rPr>
        <w:t xml:space="preserve">, 659-678.</w:t>
      </w:r>
    </w:p>
    <w:p w:rsidR="00000000" w:rsidDel="00000000" w:rsidP="00000000" w:rsidRDefault="00000000" w:rsidRPr="00000000" w14:paraId="00000049">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Zhou, Q., Huang, H., Zheng, Z., &amp; Bian, J. (2020). Solutions to Scalability of Blockchain: A Survey. </w:t>
      </w:r>
      <w:r w:rsidDel="00000000" w:rsidR="00000000" w:rsidRPr="00000000">
        <w:rPr>
          <w:rFonts w:ascii="Times New Roman" w:cs="Times New Roman" w:eastAsia="Times New Roman" w:hAnsi="Times New Roman"/>
          <w:i w:val="1"/>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Advance online publication.</w:t>
      </w:r>
      <w:hyperlink r:id="rId32">
        <w:r w:rsidDel="00000000" w:rsidR="00000000" w:rsidRPr="00000000">
          <w:rPr>
            <w:rFonts w:ascii="Times New Roman" w:cs="Times New Roman" w:eastAsia="Times New Roman" w:hAnsi="Times New Roman"/>
            <w:sz w:val="24"/>
            <w:szCs w:val="24"/>
            <w:rtl w:val="0"/>
          </w:rPr>
          <w:t xml:space="preserve"> </w:t>
        </w:r>
      </w:hyperlink>
      <w:hyperlink r:id="rId33">
        <w:r w:rsidDel="00000000" w:rsidR="00000000" w:rsidRPr="00000000">
          <w:rPr>
            <w:rFonts w:ascii="Times New Roman" w:cs="Times New Roman" w:eastAsia="Times New Roman" w:hAnsi="Times New Roman"/>
            <w:color w:val="1155cc"/>
            <w:sz w:val="24"/>
            <w:szCs w:val="24"/>
            <w:u w:val="single"/>
            <w:rtl w:val="0"/>
          </w:rPr>
          <w:t xml:space="preserve">https://doi.org/10.1109/ACCESS.2020.2967218</w:t>
        </w:r>
      </w:hyperlink>
      <w:r w:rsidDel="00000000" w:rsidR="00000000" w:rsidRPr="00000000">
        <w:rPr>
          <w:rtl w:val="0"/>
        </w:rPr>
      </w:r>
    </w:p>
    <w:p w:rsidR="00000000" w:rsidDel="00000000" w:rsidP="00000000" w:rsidRDefault="00000000" w:rsidRPr="00000000" w14:paraId="0000004A">
      <w:pPr>
        <w:spacing w:after="16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3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t xml:space="preserve">Eric Webb</w:t>
    </w:r>
  </w:p>
  <w:p w:rsidR="00000000" w:rsidDel="00000000" w:rsidP="00000000" w:rsidRDefault="00000000" w:rsidRPr="00000000" w14:paraId="0000004E">
    <w:pPr>
      <w:rPr/>
    </w:pPr>
    <w:r w:rsidDel="00000000" w:rsidR="00000000" w:rsidRPr="00000000">
      <w:rPr>
        <w:rtl w:val="0"/>
      </w:rPr>
      <w:t xml:space="preserve">N01927543</w:t>
    </w:r>
  </w:p>
  <w:p w:rsidR="00000000" w:rsidDel="00000000" w:rsidP="00000000" w:rsidRDefault="00000000" w:rsidRPr="00000000" w14:paraId="0000004F">
    <w:pPr>
      <w:rPr/>
    </w:pPr>
    <w:hyperlink r:id="rId1">
      <w:r w:rsidDel="00000000" w:rsidR="00000000" w:rsidRPr="00000000">
        <w:rPr>
          <w:color w:val="1155cc"/>
          <w:u w:val="single"/>
          <w:rtl w:val="0"/>
        </w:rPr>
        <w:t xml:space="preserve">ew774@mynsu.nova.edu</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Idea Concept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09/ICBC51069.2021.9461080" TargetMode="External"/><Relationship Id="rId22" Type="http://schemas.openxmlformats.org/officeDocument/2006/relationships/hyperlink" Target="https://doi.org/10.1145/3372297.3423364" TargetMode="External"/><Relationship Id="rId21" Type="http://schemas.openxmlformats.org/officeDocument/2006/relationships/hyperlink" Target="https://doi.org/10.1109/ICBC51069.2021.9461080" TargetMode="External"/><Relationship Id="rId24" Type="http://schemas.openxmlformats.org/officeDocument/2006/relationships/hyperlink" Target="https://doi.org/10.1109/Blockchain53845.2021.00073" TargetMode="External"/><Relationship Id="rId23" Type="http://schemas.openxmlformats.org/officeDocument/2006/relationships/hyperlink" Target="https://doi.org/10.1145/3372297.342336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ezproxylocal.library.nova.edu/10.1145/3477314.3507245" TargetMode="External"/><Relationship Id="rId26" Type="http://schemas.openxmlformats.org/officeDocument/2006/relationships/hyperlink" Target="https://doi.org/10.1145/2976749.2978399" TargetMode="External"/><Relationship Id="rId25" Type="http://schemas.openxmlformats.org/officeDocument/2006/relationships/hyperlink" Target="https://doi.org/10.1109/Blockchain53845.2021.00073" TargetMode="External"/><Relationship Id="rId28" Type="http://schemas.openxmlformats.org/officeDocument/2006/relationships/hyperlink" Target="https://doi.org/10.1145/1658357.1658358" TargetMode="External"/><Relationship Id="rId27" Type="http://schemas.openxmlformats.org/officeDocument/2006/relationships/hyperlink" Target="https://doi.org/10.1145/2976749.2978399" TargetMode="External"/><Relationship Id="rId5" Type="http://schemas.openxmlformats.org/officeDocument/2006/relationships/styles" Target="styles.xml"/><Relationship Id="rId6" Type="http://schemas.openxmlformats.org/officeDocument/2006/relationships/hyperlink" Target="https://doi.org/10.1109/COINS49042.2020.9191430" TargetMode="External"/><Relationship Id="rId29" Type="http://schemas.openxmlformats.org/officeDocument/2006/relationships/hyperlink" Target="https://doi.org/10.1145/1658357.1658358" TargetMode="External"/><Relationship Id="rId7" Type="http://schemas.openxmlformats.org/officeDocument/2006/relationships/hyperlink" Target="https://doi.org/10.1109/COINS49042.2020.9191430" TargetMode="External"/><Relationship Id="rId8" Type="http://schemas.openxmlformats.org/officeDocument/2006/relationships/hyperlink" Target="https://doi-org.ezproxylocal.library.nova.edu/10.1145/3477314.3507245" TargetMode="External"/><Relationship Id="rId31" Type="http://schemas.openxmlformats.org/officeDocument/2006/relationships/hyperlink" Target="https://doi-org.ezproxylocal.library.nova.edu/10.1145/3573895" TargetMode="External"/><Relationship Id="rId30" Type="http://schemas.openxmlformats.org/officeDocument/2006/relationships/hyperlink" Target="https://doi-org.ezproxylocal.library.nova.edu/10.1145/3573895" TargetMode="External"/><Relationship Id="rId11" Type="http://schemas.openxmlformats.org/officeDocument/2006/relationships/hyperlink" Target="https://doi.org/10.1145/3243734.3243812" TargetMode="External"/><Relationship Id="rId33" Type="http://schemas.openxmlformats.org/officeDocument/2006/relationships/hyperlink" Target="https://doi.org/10.1109/ACCESS.2020.2967218" TargetMode="External"/><Relationship Id="rId10" Type="http://schemas.openxmlformats.org/officeDocument/2006/relationships/hyperlink" Target="https://doi.org/10.1145/3243734.3243812" TargetMode="External"/><Relationship Id="rId32" Type="http://schemas.openxmlformats.org/officeDocument/2006/relationships/hyperlink" Target="https://doi.org/10.1109/ACCESS.2020.2967218" TargetMode="External"/><Relationship Id="rId13" Type="http://schemas.openxmlformats.org/officeDocument/2006/relationships/hyperlink" Target="https://doi.org/10.1145/3548606.3559379" TargetMode="External"/><Relationship Id="rId12" Type="http://schemas.openxmlformats.org/officeDocument/2006/relationships/hyperlink" Target="https://doi.org/10.1145/3548606.3559379" TargetMode="External"/><Relationship Id="rId34" Type="http://schemas.openxmlformats.org/officeDocument/2006/relationships/header" Target="header1.xml"/><Relationship Id="rId15" Type="http://schemas.openxmlformats.org/officeDocument/2006/relationships/hyperlink" Target="https://doi.org/10.1007/3-540-36563-X_26" TargetMode="External"/><Relationship Id="rId14" Type="http://schemas.openxmlformats.org/officeDocument/2006/relationships/hyperlink" Target="https://doi.org/10.1007/3-540-36563-X_26" TargetMode="External"/><Relationship Id="rId17" Type="http://schemas.openxmlformats.org/officeDocument/2006/relationships/hyperlink" Target="https://doi.org/10.1007/s00145-006-0347-3" TargetMode="External"/><Relationship Id="rId16" Type="http://schemas.openxmlformats.org/officeDocument/2006/relationships/hyperlink" Target="https://doi.org/10.1007/s00145-006-0347-3" TargetMode="External"/><Relationship Id="rId19" Type="http://schemas.openxmlformats.org/officeDocument/2006/relationships/hyperlink" Target="https://doi.org/10.1145/3372297.3417262" TargetMode="External"/><Relationship Id="rId18" Type="http://schemas.openxmlformats.org/officeDocument/2006/relationships/hyperlink" Target="https://doi.org/10.1145/3372297.3417262"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ew774@mynsu.nov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