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0" w:type="dxa"/>
        <w:jc w:val="center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7860"/>
      </w:tblGrid>
      <w:tr w:rsidR="00357234" w:rsidRPr="00D52912" w:rsidTr="007E669E">
        <w:trPr>
          <w:jc w:val="center"/>
        </w:trPr>
        <w:tc>
          <w:tcPr>
            <w:tcW w:w="1260" w:type="dxa"/>
          </w:tcPr>
          <w:p w:rsidR="00357234" w:rsidRPr="00D52912" w:rsidRDefault="00357234" w:rsidP="007E669E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695325" cy="6858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7234" w:rsidRPr="00D52912" w:rsidRDefault="00357234" w:rsidP="007E669E">
            <w:pPr>
              <w:rPr>
                <w:rFonts w:ascii="Verdana" w:hAnsi="Verdana"/>
              </w:rPr>
            </w:pPr>
          </w:p>
        </w:tc>
        <w:tc>
          <w:tcPr>
            <w:tcW w:w="7860" w:type="dxa"/>
          </w:tcPr>
          <w:p w:rsidR="00BA676F" w:rsidRPr="00BA676F" w:rsidRDefault="00BA676F" w:rsidP="00BA676F">
            <w:pPr>
              <w:pStyle w:val="Ttulo"/>
              <w:rPr>
                <w:rFonts w:ascii="Verdana" w:hAnsi="Verdana"/>
                <w:b w:val="0"/>
                <w:noProof/>
                <w:sz w:val="24"/>
                <w:szCs w:val="24"/>
              </w:rPr>
            </w:pPr>
            <w:r w:rsidRPr="00BA676F">
              <w:rPr>
                <w:rFonts w:ascii="Verdana" w:hAnsi="Verdana"/>
                <w:b w:val="0"/>
                <w:noProof/>
                <w:sz w:val="24"/>
                <w:szCs w:val="24"/>
              </w:rPr>
              <w:t>UNIVERSIDADE TUIUTI DO PARANÁ</w:t>
            </w:r>
          </w:p>
          <w:p w:rsidR="00BA676F" w:rsidRPr="00BA676F" w:rsidRDefault="00BA676F" w:rsidP="00BA676F">
            <w:pPr>
              <w:pStyle w:val="Ttulo"/>
              <w:rPr>
                <w:rFonts w:ascii="Verdana" w:hAnsi="Verdana"/>
                <w:b w:val="0"/>
                <w:noProof/>
                <w:sz w:val="24"/>
                <w:szCs w:val="24"/>
              </w:rPr>
            </w:pPr>
            <w:r w:rsidRPr="00BA676F">
              <w:rPr>
                <w:rFonts w:ascii="Verdana" w:hAnsi="Verdana"/>
                <w:b w:val="0"/>
                <w:noProof/>
                <w:sz w:val="24"/>
                <w:szCs w:val="24"/>
              </w:rPr>
              <w:t>FACULDADE DE CIÊNCIAS EXATAS E DE TECNOLOGIA</w:t>
            </w:r>
          </w:p>
          <w:p w:rsidR="00357234" w:rsidRPr="00BA676F" w:rsidRDefault="00357234" w:rsidP="00BA676F">
            <w:pPr>
              <w:pStyle w:val="Ttulo"/>
              <w:rPr>
                <w:rFonts w:ascii="Verdana" w:hAnsi="Verdana"/>
                <w:b w:val="0"/>
                <w:noProof/>
                <w:sz w:val="24"/>
                <w:szCs w:val="24"/>
              </w:rPr>
            </w:pPr>
            <w:r w:rsidRPr="00BA676F">
              <w:rPr>
                <w:rFonts w:ascii="Verdana" w:hAnsi="Verdana"/>
                <w:b w:val="0"/>
                <w:noProof/>
                <w:sz w:val="24"/>
                <w:szCs w:val="24"/>
              </w:rPr>
              <w:t>PROJETO INTERDISCIPLINAR</w:t>
            </w:r>
          </w:p>
          <w:p w:rsidR="00357234" w:rsidRPr="004E1B96" w:rsidRDefault="00357234" w:rsidP="007E669E">
            <w:pPr>
              <w:pStyle w:val="Ttulo"/>
              <w:shd w:val="clear" w:color="auto" w:fill="BCEAC8"/>
              <w:rPr>
                <w:rFonts w:ascii="Verdana" w:hAnsi="Verdana"/>
                <w:noProof/>
              </w:rPr>
            </w:pPr>
            <w:r w:rsidRPr="00816F6F">
              <w:rPr>
                <w:rFonts w:ascii="Arial" w:hAnsi="Arial" w:cs="Arial"/>
                <w:b w:val="0"/>
                <w:sz w:val="24"/>
                <w:szCs w:val="24"/>
              </w:rPr>
              <w:t>Tarefa 01 – Temas socioculturais</w:t>
            </w:r>
          </w:p>
        </w:tc>
      </w:tr>
    </w:tbl>
    <w:p w:rsidR="00357234" w:rsidRPr="00E135F3" w:rsidRDefault="00357234" w:rsidP="00357234">
      <w:pPr>
        <w:spacing w:after="0" w:line="240" w:lineRule="auto"/>
        <w:rPr>
          <w:rFonts w:ascii="Arial" w:hAnsi="Arial" w:cs="Arial"/>
          <w:b/>
          <w:u w:val="single"/>
        </w:rPr>
      </w:pPr>
      <w:r w:rsidRPr="00E135F3">
        <w:rPr>
          <w:rFonts w:ascii="Arial" w:hAnsi="Arial" w:cs="Arial"/>
          <w:b/>
          <w:u w:val="single"/>
        </w:rPr>
        <w:t>Instruções aos alunos:</w:t>
      </w:r>
    </w:p>
    <w:p w:rsidR="00357234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Essa tarefa pode ser realizada em grupo de </w:t>
      </w:r>
      <w:r w:rsidRPr="00A6414A">
        <w:rPr>
          <w:rFonts w:ascii="Arial" w:hAnsi="Arial" w:cs="Arial"/>
          <w:u w:val="single"/>
        </w:rPr>
        <w:t xml:space="preserve">até </w:t>
      </w:r>
      <w:r>
        <w:rPr>
          <w:rFonts w:ascii="Arial" w:hAnsi="Arial" w:cs="Arial"/>
        </w:rPr>
        <w:t>4 pessoas;</w:t>
      </w:r>
    </w:p>
    <w:p w:rsidR="00357234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 ser entregue impressa </w:t>
      </w:r>
      <w:r w:rsidR="0092698B">
        <w:rPr>
          <w:rFonts w:ascii="Arial" w:hAnsi="Arial" w:cs="Arial"/>
        </w:rPr>
        <w:t>para o professor da disciplina de Projeto Interdisciplinar</w:t>
      </w:r>
      <w:r>
        <w:rPr>
          <w:rFonts w:ascii="Arial" w:hAnsi="Arial" w:cs="Arial"/>
        </w:rPr>
        <w:t>;</w:t>
      </w:r>
    </w:p>
    <w:p w:rsidR="00357234" w:rsidRPr="00A6414A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6414A">
        <w:rPr>
          <w:rFonts w:ascii="Arial" w:hAnsi="Arial" w:cs="Arial"/>
        </w:rPr>
        <w:t xml:space="preserve">Deve respeitar a quantidade mínima e máxima de linhas para as respostas sob pena de perder nota, além dos itens </w:t>
      </w:r>
      <w:proofErr w:type="spellStart"/>
      <w:r w:rsidRPr="00A6414A">
        <w:rPr>
          <w:rFonts w:ascii="Arial" w:hAnsi="Arial" w:cs="Arial"/>
        </w:rPr>
        <w:t>pré</w:t>
      </w:r>
      <w:proofErr w:type="spellEnd"/>
      <w:r w:rsidRPr="00A6414A">
        <w:rPr>
          <w:rFonts w:ascii="Arial" w:hAnsi="Arial" w:cs="Arial"/>
        </w:rPr>
        <w:t xml:space="preserve"> e pós-textuais e a formatação do trabalho conforme normas técnicas da UTP;</w:t>
      </w:r>
    </w:p>
    <w:p w:rsidR="00357234" w:rsidRPr="00E135F3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135F3">
        <w:rPr>
          <w:rFonts w:ascii="Arial" w:hAnsi="Arial" w:cs="Arial"/>
        </w:rPr>
        <w:t xml:space="preserve">Prazo de entrega: </w:t>
      </w:r>
      <w:r w:rsidR="001A2A1D" w:rsidRPr="001A2A1D">
        <w:rPr>
          <w:rFonts w:ascii="Arial" w:hAnsi="Arial" w:cs="Arial"/>
          <w:color w:val="FF0000"/>
        </w:rPr>
        <w:t>23</w:t>
      </w:r>
      <w:r w:rsidR="00292F63">
        <w:rPr>
          <w:rFonts w:ascii="Arial" w:hAnsi="Arial" w:cs="Arial"/>
          <w:color w:val="FF0000"/>
        </w:rPr>
        <w:t>/0</w:t>
      </w:r>
      <w:r w:rsidR="001A2A1D">
        <w:rPr>
          <w:rFonts w:ascii="Arial" w:hAnsi="Arial" w:cs="Arial"/>
          <w:color w:val="FF0000"/>
        </w:rPr>
        <w:t>8</w:t>
      </w:r>
      <w:r w:rsidR="00292F63">
        <w:rPr>
          <w:rFonts w:ascii="Arial" w:hAnsi="Arial" w:cs="Arial"/>
          <w:color w:val="FF0000"/>
        </w:rPr>
        <w:t>/201</w:t>
      </w:r>
      <w:r w:rsidR="0092698B">
        <w:rPr>
          <w:rFonts w:ascii="Arial" w:hAnsi="Arial" w:cs="Arial"/>
          <w:color w:val="FF0000"/>
        </w:rPr>
        <w:t>7</w:t>
      </w:r>
      <w:r>
        <w:rPr>
          <w:rFonts w:ascii="Arial" w:hAnsi="Arial" w:cs="Arial"/>
        </w:rPr>
        <w:t>;</w:t>
      </w:r>
    </w:p>
    <w:p w:rsidR="00357234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Valor da tarefa: 1,0 ponto;</w:t>
      </w:r>
      <w:bookmarkStart w:id="0" w:name="_GoBack"/>
      <w:bookmarkEnd w:id="0"/>
    </w:p>
    <w:p w:rsidR="00357234" w:rsidRPr="00E135F3" w:rsidRDefault="00357234" w:rsidP="0035723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Trabalhos entregues com atraso terão prejuízo de 30% da nota.</w:t>
      </w:r>
    </w:p>
    <w:p w:rsidR="00357234" w:rsidRPr="00E135F3" w:rsidRDefault="00357234" w:rsidP="00357234">
      <w:pPr>
        <w:spacing w:after="0" w:line="240" w:lineRule="auto"/>
        <w:rPr>
          <w:rFonts w:ascii="Arial" w:hAnsi="Arial" w:cs="Arial"/>
        </w:rPr>
      </w:pPr>
    </w:p>
    <w:p w:rsidR="00357234" w:rsidRPr="00E135F3" w:rsidRDefault="00357234" w:rsidP="00357234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Temas de pesquisa</w:t>
      </w:r>
      <w:r w:rsidRPr="00E135F3">
        <w:rPr>
          <w:rFonts w:ascii="Arial" w:hAnsi="Arial" w:cs="Arial"/>
          <w:b/>
          <w:u w:val="single"/>
        </w:rPr>
        <w:t xml:space="preserve"> sobre os temas </w:t>
      </w:r>
      <w:r>
        <w:rPr>
          <w:rFonts w:ascii="Arial" w:hAnsi="Arial" w:cs="Arial"/>
          <w:b/>
          <w:u w:val="single"/>
        </w:rPr>
        <w:t xml:space="preserve">Socioculturais </w:t>
      </w:r>
      <w:r w:rsidRPr="00E135F3">
        <w:rPr>
          <w:rFonts w:ascii="Arial" w:hAnsi="Arial" w:cs="Arial"/>
          <w:b/>
          <w:u w:val="single"/>
        </w:rPr>
        <w:t>indicados pelo MEC – Ministério da Educação e Cultura:</w:t>
      </w:r>
    </w:p>
    <w:p w:rsidR="00357234" w:rsidRDefault="00357234" w:rsidP="00357234">
      <w:pPr>
        <w:spacing w:after="0" w:line="240" w:lineRule="auto"/>
        <w:rPr>
          <w:rFonts w:ascii="Arial" w:hAnsi="Arial" w:cs="Arial"/>
        </w:rPr>
      </w:pPr>
    </w:p>
    <w:p w:rsidR="004A7573" w:rsidRDefault="00357234" w:rsidP="00357234">
      <w:pPr>
        <w:jc w:val="both"/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A equipe (de até 04 alunos) deverá apresentar um trabalho de pesquisa organizado em </w:t>
      </w:r>
      <w:r w:rsidRPr="00650D69">
        <w:rPr>
          <w:rFonts w:ascii="Arial" w:eastAsia="SimSun" w:hAnsi="Arial" w:cs="Arial"/>
          <w:sz w:val="20"/>
          <w:szCs w:val="20"/>
          <w:u w:val="single"/>
        </w:rPr>
        <w:t>04 capítulos</w:t>
      </w:r>
      <w:r>
        <w:rPr>
          <w:rFonts w:ascii="Arial" w:eastAsia="SimSun" w:hAnsi="Arial" w:cs="Arial"/>
          <w:sz w:val="20"/>
          <w:szCs w:val="20"/>
        </w:rPr>
        <w:t xml:space="preserve"> conforme os assuntos listados nas 04 colunas abaixo. </w:t>
      </w:r>
    </w:p>
    <w:p w:rsidR="00357234" w:rsidRDefault="00357234" w:rsidP="00357234">
      <w:pPr>
        <w:jc w:val="both"/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A extensão de cada capítulo deve ser de no </w:t>
      </w:r>
      <w:r w:rsidRPr="00650D69">
        <w:rPr>
          <w:rFonts w:ascii="Arial" w:eastAsia="SimSun" w:hAnsi="Arial" w:cs="Arial"/>
          <w:sz w:val="20"/>
          <w:szCs w:val="20"/>
          <w:u w:val="single"/>
        </w:rPr>
        <w:t>mínimo 20 linhas e no máximo 30 linhas</w:t>
      </w:r>
      <w:r>
        <w:rPr>
          <w:rFonts w:ascii="Arial" w:eastAsia="SimSun" w:hAnsi="Arial" w:cs="Arial"/>
          <w:sz w:val="20"/>
          <w:szCs w:val="20"/>
        </w:rPr>
        <w:t xml:space="preserve">. </w:t>
      </w:r>
    </w:p>
    <w:p w:rsidR="00357234" w:rsidRDefault="00357234" w:rsidP="00357234">
      <w:pPr>
        <w:jc w:val="both"/>
        <w:rPr>
          <w:rFonts w:ascii="Arial" w:eastAsia="SimSun" w:hAnsi="Arial" w:cs="Arial"/>
          <w:sz w:val="20"/>
          <w:szCs w:val="20"/>
        </w:rPr>
      </w:pPr>
      <w:r>
        <w:rPr>
          <w:rFonts w:ascii="Arial" w:eastAsia="SimSun" w:hAnsi="Arial" w:cs="Arial"/>
          <w:sz w:val="20"/>
          <w:szCs w:val="20"/>
        </w:rPr>
        <w:t xml:space="preserve">Não se esquecer dos elementos </w:t>
      </w:r>
      <w:proofErr w:type="spellStart"/>
      <w:r>
        <w:rPr>
          <w:rFonts w:ascii="Arial" w:eastAsia="SimSun" w:hAnsi="Arial" w:cs="Arial"/>
          <w:sz w:val="20"/>
          <w:szCs w:val="20"/>
        </w:rPr>
        <w:t>pré</w:t>
      </w:r>
      <w:proofErr w:type="spellEnd"/>
      <w:r>
        <w:rPr>
          <w:rFonts w:ascii="Arial" w:eastAsia="SimSun" w:hAnsi="Arial" w:cs="Arial"/>
          <w:sz w:val="20"/>
          <w:szCs w:val="20"/>
        </w:rPr>
        <w:t xml:space="preserve"> e pós-textuais, como introdução, conclusão e referências, </w:t>
      </w:r>
      <w:r w:rsidRPr="00650D69">
        <w:rPr>
          <w:rFonts w:ascii="Arial" w:eastAsia="SimSun" w:hAnsi="Arial" w:cs="Arial"/>
          <w:sz w:val="20"/>
          <w:szCs w:val="20"/>
          <w:u w:val="single"/>
        </w:rPr>
        <w:t>conforme normas técnicas da UTP para trabalhos acadêmicos</w:t>
      </w:r>
      <w:r>
        <w:rPr>
          <w:rFonts w:ascii="Arial" w:eastAsia="SimSun" w:hAnsi="Arial" w:cs="Arial"/>
          <w:sz w:val="20"/>
          <w:szCs w:val="20"/>
        </w:rPr>
        <w:t>.</w:t>
      </w:r>
    </w:p>
    <w:p w:rsidR="00357234" w:rsidRDefault="00357234" w:rsidP="00357234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268"/>
        <w:gridCol w:w="2268"/>
        <w:gridCol w:w="2268"/>
        <w:gridCol w:w="2376"/>
      </w:tblGrid>
      <w:tr w:rsidR="00650D69" w:rsidRPr="00650D69" w:rsidTr="00D2151A">
        <w:tc>
          <w:tcPr>
            <w:tcW w:w="959" w:type="dxa"/>
          </w:tcPr>
          <w:p w:rsidR="00650D69" w:rsidRPr="00650D69" w:rsidRDefault="00650D69" w:rsidP="00D2151A">
            <w:pPr>
              <w:spacing w:before="100" w:beforeAutospacing="1" w:after="100" w:afterAutospacing="1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650D69" w:rsidRPr="00650D69" w:rsidRDefault="00650D69" w:rsidP="00D2151A">
            <w:pPr>
              <w:spacing w:before="100" w:beforeAutospacing="1" w:after="100" w:afterAutospacing="1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650D69">
              <w:rPr>
                <w:rFonts w:ascii="Arial" w:eastAsia="SimSun" w:hAnsi="Arial" w:cs="Arial"/>
                <w:b/>
                <w:sz w:val="20"/>
                <w:szCs w:val="20"/>
              </w:rPr>
              <w:t>Hist. Cult. Afro-brasileira</w:t>
            </w:r>
          </w:p>
        </w:tc>
        <w:tc>
          <w:tcPr>
            <w:tcW w:w="2268" w:type="dxa"/>
          </w:tcPr>
          <w:p w:rsidR="00650D69" w:rsidRPr="00650D69" w:rsidRDefault="00650D69" w:rsidP="00D2151A">
            <w:pPr>
              <w:spacing w:before="100" w:beforeAutospacing="1" w:after="100" w:afterAutospacing="1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650D69">
              <w:rPr>
                <w:rFonts w:ascii="Arial" w:eastAsia="SimSun" w:hAnsi="Arial" w:cs="Arial"/>
                <w:b/>
                <w:sz w:val="20"/>
                <w:szCs w:val="20"/>
              </w:rPr>
              <w:t>Hist. Cult. Indígena</w:t>
            </w:r>
          </w:p>
        </w:tc>
        <w:tc>
          <w:tcPr>
            <w:tcW w:w="2268" w:type="dxa"/>
          </w:tcPr>
          <w:p w:rsidR="00650D69" w:rsidRPr="00650D69" w:rsidRDefault="00650D69" w:rsidP="00D2151A">
            <w:pPr>
              <w:spacing w:before="100" w:beforeAutospacing="1" w:after="100" w:afterAutospacing="1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650D69">
              <w:rPr>
                <w:rFonts w:ascii="Arial" w:eastAsia="SimSun" w:hAnsi="Arial" w:cs="Arial"/>
                <w:b/>
                <w:sz w:val="20"/>
                <w:szCs w:val="20"/>
              </w:rPr>
              <w:t>Educação Ambiental</w:t>
            </w:r>
          </w:p>
        </w:tc>
        <w:tc>
          <w:tcPr>
            <w:tcW w:w="2376" w:type="dxa"/>
          </w:tcPr>
          <w:p w:rsidR="00650D69" w:rsidRPr="00650D69" w:rsidRDefault="00650D69" w:rsidP="00D2151A">
            <w:pPr>
              <w:spacing w:before="100" w:beforeAutospacing="1" w:after="100" w:afterAutospacing="1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650D69">
              <w:rPr>
                <w:rFonts w:ascii="Arial" w:eastAsia="SimSun" w:hAnsi="Arial" w:cs="Arial"/>
                <w:b/>
                <w:sz w:val="20"/>
                <w:szCs w:val="20"/>
              </w:rPr>
              <w:t>Direitos Humanos</w:t>
            </w:r>
          </w:p>
        </w:tc>
      </w:tr>
      <w:tr w:rsidR="004A7573" w:rsidRPr="00933A33" w:rsidTr="001A2A1D">
        <w:trPr>
          <w:trHeight w:val="4319"/>
        </w:trPr>
        <w:tc>
          <w:tcPr>
            <w:tcW w:w="959" w:type="dxa"/>
          </w:tcPr>
          <w:p w:rsidR="004A7573" w:rsidRDefault="004A7573" w:rsidP="004A7573">
            <w:pPr>
              <w:rPr>
                <w:lang w:val="en-US"/>
              </w:rPr>
            </w:pPr>
            <w:r>
              <w:rPr>
                <w:lang w:val="en-US"/>
              </w:rPr>
              <w:t>2017 – 2o sem.</w:t>
            </w:r>
          </w:p>
        </w:tc>
        <w:tc>
          <w:tcPr>
            <w:tcW w:w="2268" w:type="dxa"/>
          </w:tcPr>
          <w:p w:rsidR="004A7573" w:rsidRPr="00AA3146" w:rsidRDefault="004A7573" w:rsidP="004A7573">
            <w:r w:rsidRPr="00AA3146">
              <w:t xml:space="preserve">Ensino da história e cultura </w:t>
            </w:r>
            <w:r>
              <w:t xml:space="preserve">afro-brasileira </w:t>
            </w:r>
            <w:r w:rsidRPr="00AA3146">
              <w:t>– abordagem escolar: legisla</w:t>
            </w:r>
            <w:r>
              <w:t>ção e práticas em todos os níveis escolares (discutir o sistema de cotas).</w:t>
            </w:r>
          </w:p>
        </w:tc>
        <w:tc>
          <w:tcPr>
            <w:tcW w:w="2268" w:type="dxa"/>
          </w:tcPr>
          <w:p w:rsidR="004A7573" w:rsidRPr="00AA3146" w:rsidRDefault="004A7573" w:rsidP="004A7573">
            <w:r w:rsidRPr="00AA3146">
              <w:t xml:space="preserve">Ensino da história e cultura </w:t>
            </w:r>
            <w:r>
              <w:t xml:space="preserve">indígena </w:t>
            </w:r>
            <w:r w:rsidRPr="00AA3146">
              <w:t>– abordagem escolar: legisla</w:t>
            </w:r>
            <w:r>
              <w:t>ção e práticas em todos os níveis escolares (discutir o sistema de cotas).</w:t>
            </w:r>
          </w:p>
        </w:tc>
        <w:tc>
          <w:tcPr>
            <w:tcW w:w="2268" w:type="dxa"/>
          </w:tcPr>
          <w:p w:rsidR="004A7573" w:rsidRPr="00AA3146" w:rsidRDefault="004A7573" w:rsidP="004A7573">
            <w:r>
              <w:t xml:space="preserve">Educação ambiental </w:t>
            </w:r>
            <w:r w:rsidRPr="00AA3146">
              <w:t>– abordagem escolar: legisla</w:t>
            </w:r>
            <w:r>
              <w:t>ção e práticas em todos os níveis escolares.</w:t>
            </w:r>
          </w:p>
        </w:tc>
        <w:tc>
          <w:tcPr>
            <w:tcW w:w="2376" w:type="dxa"/>
          </w:tcPr>
          <w:p w:rsidR="004A7573" w:rsidRPr="00450F48" w:rsidRDefault="004A7573" w:rsidP="004A7573">
            <w:r>
              <w:t xml:space="preserve">Artigo XXVI da DUDH – Declaração Universal dos Direitos </w:t>
            </w:r>
            <w:r w:rsidRPr="00A4787A">
              <w:t xml:space="preserve">Humanos: </w:t>
            </w:r>
            <w:r>
              <w:rPr>
                <w:rFonts w:cs="Arial"/>
              </w:rPr>
              <w:t>direito à instrução – discussão sobre o índice de analfabetismo no Brasil, análise comparativa sobre o ensino público e o ensino particular e a questão do analfabetismo funcional e do analfabetismo digital.</w:t>
            </w:r>
          </w:p>
        </w:tc>
      </w:tr>
    </w:tbl>
    <w:p w:rsidR="00650D69" w:rsidRPr="00A7785B" w:rsidRDefault="00650D69" w:rsidP="00650D69">
      <w:pPr>
        <w:jc w:val="both"/>
        <w:rPr>
          <w:rFonts w:ascii="Arial" w:eastAsia="SimSun" w:hAnsi="Arial" w:cs="Arial"/>
          <w:b/>
          <w:sz w:val="20"/>
          <w:szCs w:val="20"/>
        </w:rPr>
      </w:pPr>
      <w:r w:rsidRPr="00A7785B">
        <w:rPr>
          <w:rFonts w:ascii="Arial" w:eastAsia="SimSun" w:hAnsi="Arial" w:cs="Arial"/>
          <w:b/>
          <w:sz w:val="20"/>
          <w:szCs w:val="20"/>
        </w:rPr>
        <w:t>Livro de normas para formatação de trabalhos:</w:t>
      </w:r>
      <w:r w:rsidR="004A7573">
        <w:rPr>
          <w:rFonts w:ascii="Arial" w:eastAsia="SimSun" w:hAnsi="Arial" w:cs="Arial"/>
          <w:b/>
          <w:sz w:val="20"/>
          <w:szCs w:val="20"/>
        </w:rPr>
        <w:t xml:space="preserve"> </w:t>
      </w:r>
    </w:p>
    <w:p w:rsidR="00650D69" w:rsidRDefault="00425CB3" w:rsidP="00650D69">
      <w:pPr>
        <w:jc w:val="both"/>
        <w:rPr>
          <w:rFonts w:ascii="Arial" w:eastAsia="SimSun" w:hAnsi="Arial" w:cs="Arial"/>
          <w:sz w:val="20"/>
          <w:szCs w:val="20"/>
        </w:rPr>
      </w:pPr>
      <w:hyperlink r:id="rId8" w:history="1">
        <w:r w:rsidR="00650D69" w:rsidRPr="004E4109">
          <w:rPr>
            <w:rStyle w:val="Hyperlink"/>
            <w:rFonts w:ascii="Arial" w:eastAsia="SimSun" w:hAnsi="Arial" w:cs="Arial"/>
            <w:sz w:val="20"/>
            <w:szCs w:val="20"/>
          </w:rPr>
          <w:t>http://www.utp.edu.br/wp-content/uploads/2014/04/Norm</w:t>
        </w:r>
        <w:r w:rsidR="00650D69" w:rsidRPr="004E4109">
          <w:rPr>
            <w:rStyle w:val="Hyperlink"/>
            <w:rFonts w:ascii="Arial" w:eastAsia="SimSun" w:hAnsi="Arial" w:cs="Arial"/>
            <w:sz w:val="20"/>
            <w:szCs w:val="20"/>
          </w:rPr>
          <w:t>a</w:t>
        </w:r>
        <w:r w:rsidR="00650D69" w:rsidRPr="004E4109">
          <w:rPr>
            <w:rStyle w:val="Hyperlink"/>
            <w:rFonts w:ascii="Arial" w:eastAsia="SimSun" w:hAnsi="Arial" w:cs="Arial"/>
            <w:sz w:val="20"/>
            <w:szCs w:val="20"/>
          </w:rPr>
          <w:t>sTecnicas-Ed-3.pdf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4426"/>
      </w:tblGrid>
      <w:tr w:rsidR="00650D69" w:rsidRPr="00A7785B" w:rsidTr="00D2151A">
        <w:tc>
          <w:tcPr>
            <w:tcW w:w="5637" w:type="dxa"/>
          </w:tcPr>
          <w:p w:rsidR="00650D69" w:rsidRPr="00A7785B" w:rsidRDefault="00650D69" w:rsidP="00D2151A">
            <w:pPr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A7785B">
              <w:rPr>
                <w:rFonts w:ascii="Arial" w:eastAsia="SimSun" w:hAnsi="Arial" w:cs="Arial"/>
                <w:sz w:val="20"/>
                <w:szCs w:val="20"/>
              </w:rPr>
              <w:t xml:space="preserve">Ou, na página inicial do site UTP, na aba </w:t>
            </w:r>
            <w:r w:rsidR="004A7573">
              <w:rPr>
                <w:rFonts w:ascii="Arial" w:eastAsia="SimSun" w:hAnsi="Arial" w:cs="Arial"/>
                <w:sz w:val="20"/>
                <w:szCs w:val="20"/>
              </w:rPr>
              <w:t>Serviços</w:t>
            </w:r>
            <w:r w:rsidRPr="00A7785B">
              <w:rPr>
                <w:rFonts w:ascii="Arial" w:eastAsia="SimSun" w:hAnsi="Arial" w:cs="Arial"/>
                <w:sz w:val="20"/>
                <w:szCs w:val="20"/>
              </w:rPr>
              <w:t xml:space="preserve"> &gt; Biblioteca</w:t>
            </w:r>
            <w:r w:rsidR="004A7573">
              <w:rPr>
                <w:rFonts w:ascii="Arial" w:eastAsia="SimSun" w:hAnsi="Arial" w:cs="Arial"/>
                <w:sz w:val="20"/>
                <w:szCs w:val="20"/>
              </w:rPr>
              <w:t xml:space="preserve"> &gt; Legislação e Normas</w:t>
            </w:r>
            <w:r w:rsidRPr="00A7785B">
              <w:rPr>
                <w:rFonts w:ascii="Arial" w:eastAsia="SimSun" w:hAnsi="Arial" w:cs="Arial"/>
                <w:sz w:val="20"/>
                <w:szCs w:val="20"/>
              </w:rPr>
              <w:t>, clicar no ícone</w:t>
            </w:r>
          </w:p>
          <w:p w:rsidR="00650D69" w:rsidRPr="00A7785B" w:rsidRDefault="00650D69" w:rsidP="00D2151A">
            <w:pPr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4426" w:type="dxa"/>
          </w:tcPr>
          <w:p w:rsidR="00650D69" w:rsidRPr="00A7785B" w:rsidRDefault="00650D69" w:rsidP="00D2151A">
            <w:pPr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C0F6BBF" wp14:editId="66A54D36">
                  <wp:extent cx="1002030" cy="429260"/>
                  <wp:effectExtent l="0" t="0" r="7620" b="8890"/>
                  <wp:docPr id="4" name="Imagem 4" descr="BannerNormasTecnicas-140x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nerNormasTecnicas-140x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7234" w:rsidRPr="00E135F3" w:rsidRDefault="00357234" w:rsidP="00357234">
      <w:pPr>
        <w:spacing w:after="0" w:line="240" w:lineRule="auto"/>
        <w:rPr>
          <w:rFonts w:ascii="Arial" w:hAnsi="Arial" w:cs="Arial"/>
        </w:rPr>
      </w:pPr>
    </w:p>
    <w:p w:rsidR="00DF48D0" w:rsidRDefault="00425CB3"/>
    <w:sectPr w:rsidR="00DF48D0" w:rsidSect="00A6414A">
      <w:headerReference w:type="default" r:id="rId10"/>
      <w:pgSz w:w="11906" w:h="16838"/>
      <w:pgMar w:top="720" w:right="720" w:bottom="720" w:left="720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CB3" w:rsidRDefault="00425CB3" w:rsidP="00357234">
      <w:pPr>
        <w:spacing w:after="0" w:line="240" w:lineRule="auto"/>
      </w:pPr>
      <w:r>
        <w:separator/>
      </w:r>
    </w:p>
  </w:endnote>
  <w:endnote w:type="continuationSeparator" w:id="0">
    <w:p w:rsidR="00425CB3" w:rsidRDefault="00425CB3" w:rsidP="0035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 Serif P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CB3" w:rsidRDefault="00425CB3" w:rsidP="00357234">
      <w:pPr>
        <w:spacing w:after="0" w:line="240" w:lineRule="auto"/>
      </w:pPr>
      <w:r>
        <w:separator/>
      </w:r>
    </w:p>
  </w:footnote>
  <w:footnote w:type="continuationSeparator" w:id="0">
    <w:p w:rsidR="00425CB3" w:rsidRDefault="00425CB3" w:rsidP="0035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5F3" w:rsidRDefault="00357234" w:rsidP="00E135F3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70815"/>
              <wp:effectExtent l="0" t="0" r="0" b="635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A6414A" w:rsidRPr="00A6414A" w:rsidRDefault="00425CB3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6" o:spid="_x0000_s1026" type="#_x0000_t202" style="position:absolute;left:0;text-align:left;margin-left:-15.2pt;margin-top:0;width:36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opBgIAAOUDAAAOAAAAZHJzL2Uyb0RvYy54bWysU9uO0zAQfUfiHyy/0zSr7naJmq52WxUh&#10;LRdp4QOmjtNYJB4zdpuUr2fstKXAG+LF8oztM+fMHC8ehq4VB03eoC1lPplKoa3CythdKb9+2by5&#10;l8IHsBW0aHUpj9rLh+XrV4veFfoGG2wrTYJBrC96V8omBFdkmVeN7sBP0GnLhzVSB4FD2mUVQc/o&#10;XZvdTKd3WY9UOUKlvefsejyUy4Rf11qFT3XtdRBtKZlbSCuldRvXbLmAYkfgGqNONOAfWHRgLBe9&#10;QK0hgNiT+QuqM4rQYx0mCrsM69oonTSwmnz6h5qXBpxOWrg53l3a5P8frPp4+EzCVKWcze+ksNDx&#10;kFZgBhCVFkEPAUU84T71zhd8/cXxgzA84cDzTpq9e0b1zQuLqwbsTj8SYd9oqJhnHl9mV09HHB9B&#10;tv0HrLgc7AMmoKGmLjaR2yIYned1vMyImQjFydntnOcuheKjfD69z29TBSjOjx358E5jJ+KmlMQW&#10;SOBwePYhkoHifCXW8tiaamPaNgW0265aEgdgu8w29/nT+oT+2zXmcsKKwqKWUVUYtsOpUVusjiyR&#10;cHQc/xDeNEg/pOjZbaX03/dAWor2veU2vc1ns2jPFPCGrrPbcxasYohSqkBSjMEqjGbeOzK7hmuc&#10;R/LITd2YJDiSHPmcRsFeSn04+T6a9TpOt379zuVPAAAA//8DAFBLAwQUAAYACAAAACEA7iOjgdgA&#10;AAADAQAADwAAAGRycy9kb3ducmV2LnhtbEyPwU7DMAyG70i8Q2QkLoil62GDrumEKnFBXCgcODqt&#10;aao1TtVkW+HpMVzgYunXb33+XO4XP6oTzXEIbGC9ykARt6EbuDfw9vp4ewcqJuQOx8Bk4JMi7KvL&#10;ixKLLpz5hU5N6pVAOBZowKU0FVrH1pHHuAoTsXQfYfaYJM697mY8C9yPOs+yjfY4sFxwOFHtqD00&#10;R28gf67tzZcborPxfdvU+dO6t2jM9dXysAOVaEl/y/CjL+pQiZMNR+6iGg3II+l3SrfNJVnhbu5B&#10;V6X+7159AwAA//8DAFBLAQItABQABgAIAAAAIQC2gziS/gAAAOEBAAATAAAAAAAAAAAAAAAAAAAA&#10;AABbQ29udGVudF9UeXBlc10ueG1sUEsBAi0AFAAGAAgAAAAhADj9If/WAAAAlAEAAAsAAAAAAAAA&#10;AAAAAAAALwEAAF9yZWxzLy5yZWxzUEsBAi0AFAAGAAgAAAAhAALCmikGAgAA5QMAAA4AAAAAAAAA&#10;AAAAAAAALgIAAGRycy9lMm9Eb2MueG1sUEsBAi0AFAAGAAgAAAAhAO4jo4HYAAAAAwEAAA8AAAAA&#10;AAAAAAAAAAAAYAQAAGRycy9kb3ducmV2LnhtbFBLBQYAAAAABAAEAPMAAABlBQAAAAA=&#10;" o:allowincell="f" fillcolor="#4f81bd" stroked="f">
              <v:textbox style="mso-fit-shape-to-text:t" inset=",0,,0">
                <w:txbxContent>
                  <w:p w:rsidR="00A6414A" w:rsidRPr="00A6414A" w:rsidRDefault="00425CB3">
                    <w:pPr>
                      <w:spacing w:after="0" w:line="240" w:lineRule="auto"/>
                      <w:rPr>
                        <w:color w:val="FFFFFF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F12"/>
    <w:multiLevelType w:val="hybridMultilevel"/>
    <w:tmpl w:val="B86E0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34"/>
    <w:rsid w:val="00017DA8"/>
    <w:rsid w:val="00021B61"/>
    <w:rsid w:val="00043081"/>
    <w:rsid w:val="00055F21"/>
    <w:rsid w:val="000731BA"/>
    <w:rsid w:val="0007785D"/>
    <w:rsid w:val="0008198B"/>
    <w:rsid w:val="000902A8"/>
    <w:rsid w:val="00091C5E"/>
    <w:rsid w:val="00107BE3"/>
    <w:rsid w:val="00117DEF"/>
    <w:rsid w:val="00122753"/>
    <w:rsid w:val="00143012"/>
    <w:rsid w:val="00153840"/>
    <w:rsid w:val="001A2A1D"/>
    <w:rsid w:val="001C65EE"/>
    <w:rsid w:val="001F1F0B"/>
    <w:rsid w:val="00230365"/>
    <w:rsid w:val="00241A2D"/>
    <w:rsid w:val="00260528"/>
    <w:rsid w:val="002755E6"/>
    <w:rsid w:val="00282ADB"/>
    <w:rsid w:val="002878AA"/>
    <w:rsid w:val="00292F63"/>
    <w:rsid w:val="002B0267"/>
    <w:rsid w:val="002B5761"/>
    <w:rsid w:val="002B73FC"/>
    <w:rsid w:val="002D2C1E"/>
    <w:rsid w:val="002F0D6D"/>
    <w:rsid w:val="00305D16"/>
    <w:rsid w:val="00310773"/>
    <w:rsid w:val="00317424"/>
    <w:rsid w:val="00357234"/>
    <w:rsid w:val="00367FF1"/>
    <w:rsid w:val="00390F75"/>
    <w:rsid w:val="003A50A2"/>
    <w:rsid w:val="003C68CD"/>
    <w:rsid w:val="003D7904"/>
    <w:rsid w:val="003E2E65"/>
    <w:rsid w:val="003F23C3"/>
    <w:rsid w:val="003F52D8"/>
    <w:rsid w:val="00402E84"/>
    <w:rsid w:val="00424C62"/>
    <w:rsid w:val="00425CB3"/>
    <w:rsid w:val="00441B91"/>
    <w:rsid w:val="00442BD3"/>
    <w:rsid w:val="004512C6"/>
    <w:rsid w:val="004A7392"/>
    <w:rsid w:val="004A7573"/>
    <w:rsid w:val="004B5719"/>
    <w:rsid w:val="004E3C9E"/>
    <w:rsid w:val="005236AA"/>
    <w:rsid w:val="005237EB"/>
    <w:rsid w:val="00550D0C"/>
    <w:rsid w:val="00556D49"/>
    <w:rsid w:val="0055770A"/>
    <w:rsid w:val="00557845"/>
    <w:rsid w:val="00584C9A"/>
    <w:rsid w:val="005903E5"/>
    <w:rsid w:val="005D7097"/>
    <w:rsid w:val="00614F6B"/>
    <w:rsid w:val="006261A9"/>
    <w:rsid w:val="00635AA2"/>
    <w:rsid w:val="00650D69"/>
    <w:rsid w:val="006576B0"/>
    <w:rsid w:val="00667519"/>
    <w:rsid w:val="00675C1F"/>
    <w:rsid w:val="006940D4"/>
    <w:rsid w:val="006D481C"/>
    <w:rsid w:val="006F120E"/>
    <w:rsid w:val="00704479"/>
    <w:rsid w:val="0071454A"/>
    <w:rsid w:val="00722EE5"/>
    <w:rsid w:val="007417F9"/>
    <w:rsid w:val="00745686"/>
    <w:rsid w:val="00763A3E"/>
    <w:rsid w:val="00767007"/>
    <w:rsid w:val="007724D1"/>
    <w:rsid w:val="00795946"/>
    <w:rsid w:val="007D5850"/>
    <w:rsid w:val="00822B7C"/>
    <w:rsid w:val="00844BDB"/>
    <w:rsid w:val="00854604"/>
    <w:rsid w:val="008638BE"/>
    <w:rsid w:val="00863A90"/>
    <w:rsid w:val="00876665"/>
    <w:rsid w:val="008C5473"/>
    <w:rsid w:val="008D7401"/>
    <w:rsid w:val="008E584F"/>
    <w:rsid w:val="008F55A8"/>
    <w:rsid w:val="008F73E9"/>
    <w:rsid w:val="0092698B"/>
    <w:rsid w:val="009375CC"/>
    <w:rsid w:val="00947302"/>
    <w:rsid w:val="00952E3A"/>
    <w:rsid w:val="00967626"/>
    <w:rsid w:val="009941B0"/>
    <w:rsid w:val="009A2EC7"/>
    <w:rsid w:val="009C55CB"/>
    <w:rsid w:val="009F3B80"/>
    <w:rsid w:val="00A21D6D"/>
    <w:rsid w:val="00A22F34"/>
    <w:rsid w:val="00A3635C"/>
    <w:rsid w:val="00A47928"/>
    <w:rsid w:val="00A768BC"/>
    <w:rsid w:val="00AA0E53"/>
    <w:rsid w:val="00AA2029"/>
    <w:rsid w:val="00AB4351"/>
    <w:rsid w:val="00AC56A4"/>
    <w:rsid w:val="00AE159C"/>
    <w:rsid w:val="00B64E5E"/>
    <w:rsid w:val="00B706AB"/>
    <w:rsid w:val="00B74B04"/>
    <w:rsid w:val="00B94F07"/>
    <w:rsid w:val="00BA676F"/>
    <w:rsid w:val="00BB43B5"/>
    <w:rsid w:val="00BF32D3"/>
    <w:rsid w:val="00C27FF9"/>
    <w:rsid w:val="00C534CC"/>
    <w:rsid w:val="00C75322"/>
    <w:rsid w:val="00C91F08"/>
    <w:rsid w:val="00C93219"/>
    <w:rsid w:val="00C97156"/>
    <w:rsid w:val="00D2667B"/>
    <w:rsid w:val="00D40FFA"/>
    <w:rsid w:val="00D5143A"/>
    <w:rsid w:val="00D51BE4"/>
    <w:rsid w:val="00D86F34"/>
    <w:rsid w:val="00D91E8C"/>
    <w:rsid w:val="00DA0345"/>
    <w:rsid w:val="00DA5503"/>
    <w:rsid w:val="00DB1AE1"/>
    <w:rsid w:val="00DC36FD"/>
    <w:rsid w:val="00DD0C42"/>
    <w:rsid w:val="00DE3B52"/>
    <w:rsid w:val="00DE614C"/>
    <w:rsid w:val="00E24A6C"/>
    <w:rsid w:val="00E4093C"/>
    <w:rsid w:val="00E64F34"/>
    <w:rsid w:val="00E661CC"/>
    <w:rsid w:val="00E66435"/>
    <w:rsid w:val="00EA2C70"/>
    <w:rsid w:val="00EC4A75"/>
    <w:rsid w:val="00ED2144"/>
    <w:rsid w:val="00EF6494"/>
    <w:rsid w:val="00F17FEF"/>
    <w:rsid w:val="00F228F6"/>
    <w:rsid w:val="00F31412"/>
    <w:rsid w:val="00F34BE4"/>
    <w:rsid w:val="00F65C13"/>
    <w:rsid w:val="00F6600E"/>
    <w:rsid w:val="00FA101C"/>
    <w:rsid w:val="00FC66AA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F933A"/>
  <w15:docId w15:val="{569306DC-2C10-4EBC-AE8A-B4F40303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23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35723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723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7234"/>
    <w:rPr>
      <w:rFonts w:ascii="Calibri" w:eastAsia="Calibri" w:hAnsi="Calibri" w:cs="Times New Roman"/>
    </w:rPr>
  </w:style>
  <w:style w:type="paragraph" w:styleId="Ttulo">
    <w:name w:val="Title"/>
    <w:basedOn w:val="Normal"/>
    <w:link w:val="TtuloChar"/>
    <w:qFormat/>
    <w:rsid w:val="00357234"/>
    <w:pPr>
      <w:autoSpaceDE w:val="0"/>
      <w:autoSpaceDN w:val="0"/>
      <w:spacing w:after="0" w:line="240" w:lineRule="auto"/>
      <w:jc w:val="center"/>
    </w:pPr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character" w:customStyle="1" w:styleId="TtuloChar">
    <w:name w:val="Título Char"/>
    <w:basedOn w:val="Fontepargpadro"/>
    <w:link w:val="Ttulo"/>
    <w:rsid w:val="00357234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234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35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234"/>
    <w:rPr>
      <w:rFonts w:ascii="Calibri" w:eastAsia="Calibri" w:hAnsi="Calibri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4A7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p.edu.br/wp-content/uploads/2014/04/NormasTecnicas-Ed-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Patricia de Bassi</cp:lastModifiedBy>
  <cp:revision>2</cp:revision>
  <dcterms:created xsi:type="dcterms:W3CDTF">2017-07-26T17:51:00Z</dcterms:created>
  <dcterms:modified xsi:type="dcterms:W3CDTF">2017-07-26T17:51:00Z</dcterms:modified>
</cp:coreProperties>
</file>