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zdg8azsi4g59" w:id="0"/>
      <w:bookmarkEnd w:id="0"/>
      <w:r w:rsidDel="00000000" w:rsidR="00000000" w:rsidRPr="00000000">
        <w:rPr>
          <w:rtl w:val="0"/>
        </w:rPr>
        <w:t xml:space="preserve">Разработка микросервисной системы на Go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Язык Go является оптимальным выбором для разработки микросервисных архитектур, таких как система управления задачами ЦБС, благодаря своей производительности и нативной поддержке сетевых протоколов. Основным преимуществом Go в контексте серверной разработки является эффективная модель конкурентности (goroutines и каналы), которая позволяет обрабатывать тысячи одновременных запросов от пользователей Telegram с минимальным потреблением оперативной памяти.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Для обеспечения быстрого и типизированного взаимодействия между сервисами helperbot-core и helperbot-tgиспользуется протокол gRPC. В сочетании со статической типизацией Go это гарантирует высокую скорость обмена данными и соблюдение контрактов между модулями системы. Компиляция в единый статический бинарный файл упрощает процесс контейнеризации и развертывания через Docker, исключая проблемы с внешними зависимостями в среде исполнения.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Ключевые преимущества Go для микросервисов системы: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Высокая производительность: компиляция в машинный код обеспечивает быстрый отклик системы на действия пользователей в Telegram.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Эффективный параллелизм: использование goroutines позволяет сервису helperbot-tg асинхронно обрабатывать входящие запросы от Telegram API, не блокируя основную логику.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Статическая компиляция: получение независимых исполняемых файлов для каждого сервиса упрощает сборку Docker-образов в модуле helperbot-infrastructure.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Развитая стандартная библиотека: наличие встроенных пакетов для работы с сетью и контекстами упрощает реализацию gRPC-клиентов и серверов.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keepNext w:val="0"/>
        <w:keepLines w:val="0"/>
        <w:spacing w:before="280" w:lineRule="auto"/>
        <w:rPr/>
      </w:pPr>
      <w:bookmarkStart w:colFirst="0" w:colLast="0" w:name="_zbvbq2l3enf9" w:id="1"/>
      <w:bookmarkEnd w:id="1"/>
      <w:r w:rsidDel="00000000" w:rsidR="00000000" w:rsidRPr="00000000">
        <w:rPr>
          <w:rtl w:val="0"/>
        </w:rPr>
        <w:t xml:space="preserve">Библиотеки и инструменты разработки микросервисов на Go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Для реализации распределенной системы управления задачами ЦБС используется современный стек библиотек, обеспечивающий высокую надежность и типизацию взаимодействий между сервисами. В основе архитектуры лежит использование gRPC и Protocol Buffers, что позволяет генерировать строго типизированные контракты для общения между helperbot-core, helperbot-tg и возможными другими сервисами.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Для работы с интерфейсом Telegram выбрана библиотека Telebot, которая предоставляет удобный API для обработки событий мессенджера и управления интерактивными кнопками. В качестве системы управления зависимостями в сервисе helperbot-core применяется фреймворк Uber Fx, обеспечивающий модульность и упрощающий тестирование кода.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Основные используемые библиотеки: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gRPC и Protobuf: обеспечивают быстрый и типизированный транспорт данных между сервисами с использованием HTTP/2.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Telebot (v4): современный фреймворк для разработки Telegram-ботов на Go, поддерживающий конкурентную обработку обновлений.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pgx/v5: высокопроизводительный драйвер для PostgreSQL, используемый для работы с базой данных заявок.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Uber Fx: фреймворк для внедрения зависимостей (Dependency Injection), который помогает структурировать инициализацию микросервисов.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grpc-gateway: плагин, позволяющий при необходимости генерировать RESTful API поверх gRPC сервисов для интеграции с другими системами.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protoc-gen-validate: инструмент для автоматической валидации входящих данных в gRPC-сообщениях на уровне протокола.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godotenv: средство для загрузки конфигурационных параметров из файлов окружения, что критично для инфраструктуры в Docker.</w:t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Title"/>
        <w:keepNext w:val="0"/>
        <w:keepLines w:val="0"/>
        <w:spacing w:before="280" w:lineRule="auto"/>
        <w:rPr/>
      </w:pPr>
      <w:bookmarkStart w:colFirst="0" w:colLast="0" w:name="_yidebw3dgzw7" w:id="2"/>
      <w:bookmarkEnd w:id="2"/>
      <w:r w:rsidDel="00000000" w:rsidR="00000000" w:rsidRPr="00000000">
        <w:rPr>
          <w:rtl w:val="0"/>
        </w:rPr>
        <w:t xml:space="preserve">Практики разработки и развертывания микросервисов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В современной разработке на Go использование микросервисного подхода требует соблюдения ряда практик, обеспечивающих стабильность распределенных систем. В отличие от монолитных приложений, архитектура из нескольких сервисов (helperbot-core и helperbot-tg) требует строгого управления связями и средой запуска.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Основные практики, примененные в проекте: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Контейнеризация (Docker): каждый сервис упаковывается в минималистичный Docker-образ. Благодаря статической компиляции Go, итоговые образы имеют малый размер и не содержат лишних утилит, что повышает безопасность системы.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Оркестрация через Docker Compose: модуль helperbot-infrastructure позволяет запустить всю систему (базу данных PostgreSQL и оба Go-сервиса) одной командой, обеспечивая изолированную сеть для gRPC-трафика.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Преимущества gRPC перед REST: использование gRPC позволяет достичь меньших задержек за счет бинарного формата передачи данных и эффективного использования ресурсов благодаря протоколу HTTP/2. Это особенно важно для быстрой реакции бота на действия пользователей в условиях ограниченных ресурсов сервера.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Валидация на уровне контракта: использование protoc-gen-validate позволяет описывать правила проверки данных прямо в .proto файлах. Это гарантирует, что сервис core получит от tg корректно заполненные поля (например, непустой текст заявки или валидный UUID), не загромождая код лишними проверками.</w:t>
      </w:r>
    </w:p>
    <w:p w:rsidR="00000000" w:rsidDel="00000000" w:rsidP="00000000" w:rsidRDefault="00000000" w:rsidRPr="00000000" w14:paraId="0000001E">
      <w:pPr>
        <w:ind w:lef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Заключение</w:t>
      </w:r>
    </w:p>
    <w:p w:rsidR="00000000" w:rsidDel="00000000" w:rsidP="00000000" w:rsidRDefault="00000000" w:rsidRPr="00000000" w14:paraId="00000020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Обзор современных подходов к разработке на Go показывает, что для создания распределенных систем наиболее эффективным является сочетание микросервисной архитектуры и протокола gRPC. Использование Clean Architecture (разделение на слои API, Service, Repository) позволяет изолировать бизнес-логику управления задачами от внешних интерфейсов, таких как Telegram Bot API или база данных PostgreSQL.</w:t>
      </w:r>
    </w:p>
    <w:p w:rsidR="00000000" w:rsidDel="00000000" w:rsidP="00000000" w:rsidRDefault="00000000" w:rsidRPr="00000000" w14:paraId="00000021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Применение фреймворка Uber Fx для управления зависимостями и библиотеки Telebot для реализации интерфейса взаимодействия с пользователями упрощает масштабирование и поддержку системы. Контейнеризация сервисов через Docker и их оркестрация с помощью Docker Compose являются стандартом для развертывания подобных решений, обеспечивая стабильность работы в инфраструктуре ЦБС. В целом, выбранный технологический стек на базе Go предоставляет необходимые инструменты для создания производительного и надежного сервиса по управлению техническими заявками.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Title"/>
        <w:spacing w:after="240" w:before="240" w:lineRule="auto"/>
        <w:ind w:firstLine="0"/>
        <w:rPr/>
      </w:pPr>
      <w:bookmarkStart w:colFirst="0" w:colLast="0" w:name="_k4rx3ulzlc38" w:id="3"/>
      <w:bookmarkEnd w:id="3"/>
      <w:r w:rsidDel="00000000" w:rsidR="00000000" w:rsidRPr="00000000">
        <w:rPr>
          <w:rtl w:val="0"/>
        </w:rPr>
        <w:t xml:space="preserve">Список литературы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Разработка микросервисов на Go с использованием gRPC</w:t>
      </w:r>
      <w:r w:rsidDel="00000000" w:rsidR="00000000" w:rsidRPr="00000000">
        <w:rPr>
          <w:rtl w:val="0"/>
        </w:rPr>
        <w:t xml:space="preserve">: habr.com URL: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https://habr.com/ru/articles/819821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/</w:t>
        </w:r>
      </w:hyperlink>
      <w:r w:rsidDel="00000000" w:rsidR="00000000" w:rsidRPr="00000000">
        <w:rPr>
          <w:rtl w:val="0"/>
        </w:rPr>
        <w:t xml:space="preserve"> (дата обращения: 10.12.2025).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Чистая архитектура (Clean Architecture) в приложениях на Go</w:t>
      </w:r>
      <w:r w:rsidDel="00000000" w:rsidR="00000000" w:rsidRPr="00000000">
        <w:rPr>
          <w:rtl w:val="0"/>
        </w:rPr>
        <w:t xml:space="preserve">: habr.com URL: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https://habr.com/ru/articles/269893/</w:t>
        </w:r>
      </w:hyperlink>
      <w:r w:rsidDel="00000000" w:rsidR="00000000" w:rsidRPr="00000000">
        <w:rPr>
          <w:rtl w:val="0"/>
        </w:rPr>
        <w:t xml:space="preserve"> (дата обращения: 14.12.2025).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Building Microservices with Go and gRPC</w:t>
      </w:r>
      <w:r w:rsidDel="00000000" w:rsidR="00000000" w:rsidRPr="00000000">
        <w:rPr>
          <w:rtl w:val="0"/>
        </w:rPr>
        <w:t xml:space="preserve">: jetbrains.com URL: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https://www.jetbrains.com/guide/go/tutorials/grpc_part_one/prerequisites/</w:t>
        </w:r>
      </w:hyperlink>
      <w:r w:rsidDel="00000000" w:rsidR="00000000" w:rsidRPr="00000000">
        <w:rPr>
          <w:rtl w:val="0"/>
        </w:rPr>
        <w:t xml:space="preserve"> (дата обращения: 15.12.2025).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Why Go is the Perfect Language for Microservices and gRPC</w:t>
      </w:r>
      <w:r w:rsidDel="00000000" w:rsidR="00000000" w:rsidRPr="00000000">
        <w:rPr>
          <w:rtl w:val="0"/>
        </w:rPr>
        <w:t xml:space="preserve">: medium.com URL: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https://medium.com/safetycultureengineering/why-go-is-a-good-language-for-microservices-b4fc6a5a532c</w:t>
        </w:r>
      </w:hyperlink>
      <w:r w:rsidDel="00000000" w:rsidR="00000000" w:rsidRPr="00000000">
        <w:rPr>
          <w:rtl w:val="0"/>
        </w:rPr>
        <w:t xml:space="preserve"> (дата обращения: 17.12.2025).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Telebot: A framework for Telegram Bots in Go</w:t>
      </w:r>
      <w:r w:rsidDel="00000000" w:rsidR="00000000" w:rsidRPr="00000000">
        <w:rPr>
          <w:rtl w:val="0"/>
        </w:rPr>
        <w:t xml:space="preserve">: github.com URL: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https://github.com/tucnak/telebot</w:t>
        </w:r>
      </w:hyperlink>
      <w:r w:rsidDel="00000000" w:rsidR="00000000" w:rsidRPr="00000000">
        <w:rPr>
          <w:rtl w:val="0"/>
        </w:rPr>
        <w:t xml:space="preserve"> (дата обращения: 18.12.2025).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Connecting Microservices with gRPC and Protocol Buffers in Go</w:t>
      </w:r>
      <w:r w:rsidDel="00000000" w:rsidR="00000000" w:rsidRPr="00000000">
        <w:rPr>
          <w:rtl w:val="0"/>
        </w:rPr>
        <w:t xml:space="preserve">: bytesizego.com URL: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https://www.bytesizego.com/blog/golang-grpc-made-in-heaven</w:t>
        </w:r>
      </w:hyperlink>
      <w:r w:rsidDel="00000000" w:rsidR="00000000" w:rsidRPr="00000000">
        <w:rPr>
          <w:rtl w:val="0"/>
        </w:rPr>
        <w:t xml:space="preserve"> (дата обращения: 19.12.2025).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Работа с PostgreSQL в Go с использованием драйвера pgx</w:t>
      </w:r>
      <w:r w:rsidDel="00000000" w:rsidR="00000000" w:rsidRPr="00000000">
        <w:rPr>
          <w:rtl w:val="0"/>
        </w:rPr>
        <w:t xml:space="preserve">: habr.com URL: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https://habr.com/ru/companies/avito/articles/461935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/</w:t>
        </w:r>
      </w:hyperlink>
      <w:r w:rsidDel="00000000" w:rsidR="00000000" w:rsidRPr="00000000">
        <w:rPr>
          <w:rtl w:val="0"/>
        </w:rPr>
        <w:t xml:space="preserve"> (дата обращения: 20.12.2025).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Контейнеризация Go-приложений с помощью Docker и Docker Compose</w:t>
      </w:r>
      <w:r w:rsidDel="00000000" w:rsidR="00000000" w:rsidRPr="00000000">
        <w:rPr>
          <w:rtl w:val="0"/>
        </w:rPr>
        <w:t xml:space="preserve">: habr.com URL: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https://habr.com/ru/articles/716634/</w:t>
        </w:r>
      </w:hyperlink>
      <w:r w:rsidDel="00000000" w:rsidR="00000000" w:rsidRPr="00000000">
        <w:rPr>
          <w:rtl w:val="0"/>
        </w:rPr>
        <w:t xml:space="preserve"> (дата обращения: 21.12.2025).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16" w:type="default"/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after="180" w:before="180" w:line="360" w:lineRule="auto"/>
        <w:ind w:firstLine="72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jc w:val="center"/>
    </w:pPr>
    <w:rPr>
      <w:b w:val="1"/>
      <w:bCs w:val="1"/>
      <w:sz w:val="34"/>
      <w:szCs w:val="34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tucnak/telebot" TargetMode="External"/><Relationship Id="rId10" Type="http://schemas.openxmlformats.org/officeDocument/2006/relationships/hyperlink" Target="https://medium.com/safetycultureengineering/why-go-is-a-good-language-for-microservices-b4fc6a5a532c" TargetMode="External"/><Relationship Id="rId13" Type="http://schemas.openxmlformats.org/officeDocument/2006/relationships/hyperlink" Target="https://habr.com/ru/companies/avito/articles/461935/" TargetMode="External"/><Relationship Id="rId12" Type="http://schemas.openxmlformats.org/officeDocument/2006/relationships/hyperlink" Target="https://www.bytesizego.com/blog/golang-grpc-made-in-heave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jetbrains.com/guide/go/tutorials/grpc_part_one/prerequisites/" TargetMode="External"/><Relationship Id="rId15" Type="http://schemas.openxmlformats.org/officeDocument/2006/relationships/hyperlink" Target="https://habr.com/ru/articles/716634/" TargetMode="External"/><Relationship Id="rId14" Type="http://schemas.openxmlformats.org/officeDocument/2006/relationships/hyperlink" Target="https://habr.com/ru/articles/953700/" TargetMode="Externa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habr.com/ru/articles/819821/" TargetMode="External"/><Relationship Id="rId7" Type="http://schemas.openxmlformats.org/officeDocument/2006/relationships/hyperlink" Target="https://www.google.com/search?q=https://habr.com/ru/articles/grpc-go-introduction/" TargetMode="External"/><Relationship Id="rId8" Type="http://schemas.openxmlformats.org/officeDocument/2006/relationships/hyperlink" Target="https://habr.com/ru/articles/269893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