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Составление плана культурно-просветительской работы с детьми по вопросам формирования информационной, экологической и экономической грамотности</w:t>
      </w:r>
    </w:p>
    <w:p>
      <w:pPr>
        <w:pStyle w:val="5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hint="default"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Самый простой способ - это ведение просветительской деятельности.</w:t>
      </w:r>
    </w:p>
    <w:p>
      <w:pPr>
        <w:pStyle w:val="5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hint="default"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Из них можно проводить уроки по информационной грамотности </w:t>
      </w:r>
    </w:p>
    <w:p>
      <w:pPr>
        <w:pStyle w:val="5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pStyle w:val="5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2. Составить схему защиты личности от экономических / экологических и информационных угроз</w:t>
      </w:r>
    </w:p>
    <w:p>
      <w:pPr>
        <w:pStyle w:val="5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pStyle w:val="5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В ходе выполнения данного задания Вам необходимо проанализировать собственный образ жизни, отобрать по 2 опасные ситуации экологического / экономического / информационного характера (всего 6), а также разработать краткий алгоритм собственных действий, которые необходимо предпринять с целью предотвращения негативных последствий влияния этих ситуаций на вашу жизнь.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4"/>
        <w:gridCol w:w="718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4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Опасные ситуации</w:t>
            </w:r>
          </w:p>
        </w:tc>
        <w:tc>
          <w:tcPr>
            <w:tcW w:w="7187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Алгоритм по предотвращению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4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Изменение</w:t>
            </w: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свойств атмосферы</w:t>
            </w:r>
          </w:p>
        </w:tc>
        <w:tc>
          <w:tcPr>
            <w:tcW w:w="7187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Для</w:t>
            </w: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предотвращения следует уменьшить выбросы газов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4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Изменение</w:t>
            </w: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уровня воды</w:t>
            </w:r>
          </w:p>
        </w:tc>
        <w:tc>
          <w:tcPr>
            <w:tcW w:w="7187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Для</w:t>
            </w: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предотвращения следует уменьшить выбросы газов для предотвращения парникового эффекта и таянья ледников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4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Хищение</w:t>
            </w: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средств</w:t>
            </w:r>
          </w:p>
        </w:tc>
        <w:tc>
          <w:tcPr>
            <w:tcW w:w="7187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Улучшенное</w:t>
            </w: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хранение больших средств или хранение их в банке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4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мошенничество</w:t>
            </w:r>
          </w:p>
        </w:tc>
        <w:tc>
          <w:tcPr>
            <w:tcW w:w="7187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Проведение разъяснительных бесед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4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Хищение</w:t>
            </w: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средств с электронного кошелька</w:t>
            </w:r>
          </w:p>
        </w:tc>
        <w:tc>
          <w:tcPr>
            <w:tcW w:w="7187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Улучшенное</w:t>
            </w: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хранение больших средств или хранение их в виде наличных или банке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4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Мошенничество в сети интернет</w:t>
            </w:r>
          </w:p>
        </w:tc>
        <w:tc>
          <w:tcPr>
            <w:tcW w:w="7187" w:type="dxa"/>
          </w:tcPr>
          <w:p>
            <w:pPr>
              <w:pStyle w:val="5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Проведение разъяснительных бесед</w:t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/>
          <w:b/>
          <w:color w:val="262626" w:themeColor="text1" w:themeTint="D9"/>
          <w:sz w:val="24"/>
          <w:highlight w:val="yellow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/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34"/>
    <w:rsid w:val="001007AD"/>
    <w:rsid w:val="001100A5"/>
    <w:rsid w:val="004F0434"/>
    <w:rsid w:val="00F27975"/>
    <w:rsid w:val="0B9E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224</Words>
  <Characters>1283</Characters>
  <Lines>10</Lines>
  <Paragraphs>3</Paragraphs>
  <TotalTime>1</TotalTime>
  <ScaleCrop>false</ScaleCrop>
  <LinksUpToDate>false</LinksUpToDate>
  <CharactersWithSpaces>1504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2020-09-22T07:27:00Z</dcterms:created>
  <dc:creator>Пользователь Windows</dc:creator>
  <cp:lastModifiedBy>писька пиписька</cp:lastModifiedBy>
  <dcterms:modified xsi:type="dcterms:W3CDTF">2022-12-13T17:58:16Z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1BEC0D1F644F4BCEACB6489FB2FAE599</vt:lpwstr>
  </property>
</Properties>
</file>