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6"/>
        <w:gridCol w:w="2529"/>
        <w:gridCol w:w="470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Основные проблемы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ind w:hanging="11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Античность 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Средневековье 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ind w:hanging="28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Источник знания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cs="Times New Roman" w:eastAsiaTheme="minorEastAsia"/>
                <w:lang w:eastAsia="ru-RU"/>
              </w:rPr>
            </w:pPr>
            <w:r>
              <w:rPr>
                <w:rFonts w:cs="Times New Roman" w:eastAsiaTheme="minorEastAsia"/>
                <w:lang w:eastAsia="ru-RU"/>
              </w:rPr>
              <w:t>самопознание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cs="Times New Roman" w:eastAsiaTheme="minorEastAsia"/>
                <w:lang w:eastAsia="ru-RU"/>
              </w:rPr>
            </w:pPr>
            <w:r>
              <w:rPr>
                <w:rFonts w:cs="Times New Roman" w:eastAsiaTheme="minorEastAsia"/>
                <w:lang w:eastAsia="ru-RU"/>
              </w:rPr>
              <w:t>религия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Метод и способы познания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hint="default" w:cs="Times New Roman" w:eastAsiaTheme="minorEastAsia"/>
                <w:lang w:val="en-US" w:eastAsia="ru-RU"/>
              </w:rPr>
            </w:pPr>
            <w:r>
              <w:rPr>
                <w:rFonts w:hint="default" w:cs="Times New Roman" w:eastAsiaTheme="minorEastAsia"/>
                <w:lang w:val="en-US" w:eastAsia="ru-RU"/>
              </w:rPr>
              <w:t>-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cs="Times New Roman" w:eastAsiaTheme="minorEastAsia"/>
                <w:lang w:eastAsia="ru-RU"/>
              </w:rPr>
            </w:pPr>
            <w:r>
              <w:rPr>
                <w:rFonts w:cs="Times New Roman" w:eastAsiaTheme="minorEastAsia"/>
                <w:lang w:eastAsia="ru-RU"/>
              </w:rPr>
              <w:t>вера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Что такое истина?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cs="Times New Roman" w:eastAsiaTheme="minorEastAsia"/>
                <w:lang w:eastAsia="ru-RU"/>
              </w:rPr>
            </w:pPr>
            <w:r>
              <w:rPr>
                <w:rFonts w:hint="default" w:eastAsiaTheme="minorEastAsia"/>
                <w:lang w:eastAsia="ru-RU"/>
              </w:rPr>
              <w:t>тождество мышления и бытия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cs="Times New Roman" w:eastAsiaTheme="minorEastAsia"/>
                <w:lang w:eastAsia="ru-RU"/>
              </w:rPr>
            </w:pPr>
            <w:r>
              <w:rPr>
                <w:rFonts w:hint="default" w:eastAsiaTheme="minorEastAsia"/>
                <w:lang w:eastAsia="ru-RU"/>
              </w:rPr>
              <w:t>соответствие знаний человечества объективной реальности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before="75" w:after="0" w:line="150" w:lineRule="atLeast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Кто есть человек?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  <w:tcMar>
              <w:top w:w="0" w:type="dxa"/>
              <w:left w:w="43" w:type="dxa"/>
              <w:bottom w:w="0" w:type="dxa"/>
              <w:right w:w="43" w:type="dxa"/>
            </w:tcMar>
            <w:vAlign w:val="center"/>
          </w:tcPr>
          <w:p>
            <w:pPr>
              <w:spacing w:after="0"/>
              <w:rPr>
                <w:rFonts w:hint="default" w:cs="Times New Roman" w:eastAsiaTheme="minorEastAsia"/>
                <w:lang w:val="en-US" w:eastAsia="ru-RU"/>
              </w:rPr>
            </w:pPr>
            <w:r>
              <w:rPr>
                <w:rFonts w:cs="Times New Roman" w:eastAsiaTheme="minorEastAsia"/>
                <w:lang w:eastAsia="ru-RU"/>
              </w:rPr>
              <w:t>Сцепка</w:t>
            </w:r>
            <w:r>
              <w:rPr>
                <w:rFonts w:hint="default" w:cs="Times New Roman" w:eastAsiaTheme="minorEastAsia"/>
                <w:lang w:val="en-US" w:eastAsia="ru-RU"/>
              </w:rPr>
              <w:t xml:space="preserve"> души и тела</w:t>
            </w:r>
          </w:p>
        </w:tc>
        <w:tc>
          <w:tcPr>
            <w:tcW w:w="0" w:type="auto"/>
            <w:tcBorders>
              <w:top w:val="nil"/>
              <w:left w:val="nil"/>
              <w:bottom w:val="outset" w:color="auto" w:sz="6" w:space="0"/>
              <w:right w:val="outset" w:color="auto" w:sz="6" w:space="0"/>
            </w:tcBorders>
            <w:vAlign w:val="center"/>
          </w:tcPr>
          <w:p>
            <w:pPr>
              <w:spacing w:after="0"/>
              <w:rPr>
                <w:rFonts w:hint="default" w:cs="Times New Roman" w:eastAsiaTheme="minorEastAsia"/>
                <w:lang w:val="ru-RU" w:eastAsia="ru-RU"/>
              </w:rPr>
            </w:pPr>
            <w:r>
              <w:rPr>
                <w:rFonts w:cs="Times New Roman" w:eastAsiaTheme="minorEastAsia"/>
                <w:lang w:eastAsia="ru-RU"/>
              </w:rPr>
              <w:t>противоположность</w:t>
            </w:r>
          </w:p>
        </w:tc>
      </w:tr>
    </w:tbl>
    <w:p>
      <w:pPr>
        <w:spacing w:after="0"/>
        <w:rPr>
          <w:rFonts w:ascii="Times New Roman" w:hAnsi="Times New Roman" w:cs="Times New Roman"/>
          <w:sz w:val="24"/>
          <w:szCs w:val="24"/>
        </w:rPr>
      </w:pPr>
    </w:p>
    <w:p>
      <w:pPr>
        <w:bidi w:val="0"/>
      </w:pPr>
      <w:bookmarkStart w:id="0" w:name="_GoBack"/>
      <w:bookmarkEnd w:id="0"/>
      <w:r>
        <w:t>Теоцентризм</w:t>
      </w:r>
      <w:r>
        <w:rPr>
          <w:rFonts w:hint="default"/>
          <w:lang w:val="ru-RU"/>
        </w:rPr>
        <w:t xml:space="preserve"> - </w:t>
      </w:r>
      <w:r>
        <w:t>философская концепция, в основе которой лежит понимание Бога как абсолютного, совершенного, наивысшего бытия</w:t>
      </w:r>
    </w:p>
    <w:p>
      <w:pPr>
        <w:bidi w:val="0"/>
        <w:rPr>
          <w:rFonts w:hint="default"/>
          <w:lang w:val="ru-RU"/>
        </w:rPr>
      </w:pPr>
      <w:r>
        <w:t>Креационизм</w:t>
      </w:r>
      <w:r>
        <w:rPr>
          <w:rFonts w:hint="default"/>
          <w:lang w:val="ru-RU"/>
        </w:rPr>
        <w:t xml:space="preserve"> - религиозные представления, религиозное и философское учение, согласно которому мир и человек были созданы Богом посредством сверхъестественного акта творения.</w:t>
      </w:r>
    </w:p>
    <w:p>
      <w:pPr>
        <w:bidi w:val="0"/>
        <w:rPr>
          <w:rFonts w:hint="default"/>
          <w:lang w:val="ru-RU"/>
        </w:rPr>
      </w:pPr>
      <w:r>
        <w:t>Провиденциализм</w:t>
      </w:r>
      <w:r>
        <w:rPr>
          <w:rFonts w:hint="default"/>
          <w:lang w:val="ru-RU"/>
        </w:rPr>
        <w:t xml:space="preserve"> - историко-философский метод, рассмотрение исторических событий с точки зрения непосредственно проявляющегося в них Провидения, высшего Промысла, осуществления заранее предусмотренного Божественного плана спасения человека</w:t>
      </w:r>
    </w:p>
    <w:p>
      <w:pPr>
        <w:bidi w:val="0"/>
        <w:rPr>
          <w:rFonts w:hint="default"/>
          <w:lang w:val="ru-RU"/>
        </w:rPr>
      </w:pPr>
      <w:r>
        <w:t>Эсхатологизм</w:t>
      </w:r>
      <w:r>
        <w:rPr>
          <w:rFonts w:hint="default"/>
          <w:lang w:val="ru-RU"/>
        </w:rPr>
        <w:t xml:space="preserve"> - раздел богословия, религиозное учение о конечной судьбе человека и всего сущего за пределами истории и нынешнего мира — в «вечности»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>Догматизм</w:t>
      </w:r>
      <w:r>
        <w:rPr>
          <w:rFonts w:hint="default"/>
          <w:lang w:val="ru-RU" w:eastAsia="zh-CN"/>
        </w:rPr>
        <w:t xml:space="preserve"> - </w:t>
      </w:r>
      <w:r>
        <w:t>способ мышления, оперирующий догмами и опирающийся на них.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4CA"/>
    <w:rsid w:val="001814CA"/>
    <w:rsid w:val="001D068C"/>
    <w:rsid w:val="001F130F"/>
    <w:rsid w:val="006B55BA"/>
    <w:rsid w:val="008F25E3"/>
    <w:rsid w:val="3F8A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64</Words>
  <Characters>367</Characters>
  <Lines>1</Lines>
  <Paragraphs>1</Paragraphs>
  <TotalTime>1</TotalTime>
  <ScaleCrop>false</ScaleCrop>
  <LinksUpToDate>false</LinksUpToDate>
  <CharactersWithSpaces>430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2021-04-16T09:09:00Z</dcterms:created>
  <dc:creator>асус</dc:creator>
  <cp:lastModifiedBy>писька пиписька</cp:lastModifiedBy>
  <dcterms:modified xsi:type="dcterms:W3CDTF">2022-12-20T16:50:03Z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9F0B490B65FF4BAF8A2DA742CDFFEDE6</vt:lpwstr>
  </property>
</Properties>
</file>