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МИНИСТЕРСТВО НАУКИ И ВЫСШЕГО ОБРАЗОВАНИЯ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РОССИЙСКОЙ ФЕДЕРАЦИИ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ФЕДЕРАЛЬНОЕ ГОСУДАРСТВЕННОЕ БЮДЖЕТНОЕ ОБРАЗОВАТЕЛЬНОЕ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УЧРЕЖДЕНИЕ ВЫСШЕГО ОБРАЗОВАНИЯ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«РОССИЙСКИЙ ГОСУДАРСТВЕННЫЙ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ПЕДАГОГИЧЕСКИЙ УНИВЕРСИТЕТ им. А. И. ГЕРЦЕНА»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институт информационных технологий и технологического образования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кафедра информационных технологий и электронного обучения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18"/>
          <w:szCs w:val="18"/>
          <w:u w:val="none"/>
          <w:shd w:val="clear" w:fill="FFFFFF"/>
          <w:vertAlign w:val="baseline"/>
        </w:rPr>
        <w:t> 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Основная профессиональная образовательная программа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Направление подготовки 09.03.01 Информатика и вычислительная техника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Направленность (профиль) «Технологии разработки программного обеспечения»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форма обучения – очная</w:t>
      </w:r>
    </w:p>
    <w:p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Курсовая работа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по дисциплине «Информационные технологии в физике»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Информационные технологии в физике и математике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Обучающегося 1 курса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Суворова Романа Михайловича 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_____________________________ 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Санкт-Петербург</w:t>
      </w:r>
    </w:p>
    <w:p>
      <w:pPr>
        <w:pStyle w:val="10"/>
        <w:keepNext w:val="0"/>
        <w:keepLines w:val="0"/>
        <w:widowControl/>
        <w:suppressLineNumbers w:val="0"/>
        <w:bidi w:val="0"/>
        <w:spacing w:before="240" w:beforeAutospacing="0" w:after="0" w:afterAutospacing="0" w:line="10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2022</w:t>
      </w:r>
    </w:p>
    <w:p>
      <w:pPr>
        <w:pStyle w:val="2"/>
        <w:keepNext w:val="0"/>
        <w:keepLines w:val="0"/>
        <w:widowControl/>
        <w:suppressLineNumbers w:val="0"/>
        <w:bidi w:val="0"/>
        <w:spacing w:before="240" w:beforeAutospacing="0" w:after="12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shd w:val="clear" w:fill="FFFFFF"/>
          <w:vertAlign w:val="baseline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720" w:footer="720" w:gutter="0"/>
          <w:pgNumType w:fmt="decimal" w:start="2"/>
          <w:cols w:space="720" w:num="1"/>
          <w:docGrid w:linePitch="360" w:charSpace="0"/>
        </w:sectPr>
      </w:pPr>
    </w:p>
    <w:p>
      <w:pPr>
        <w:pStyle w:val="2"/>
        <w:keepNext w:val="0"/>
        <w:keepLines w:val="0"/>
        <w:widowControl/>
        <w:suppressLineNumbers w:val="0"/>
        <w:bidi w:val="0"/>
        <w:spacing w:before="240" w:beforeAutospacing="0" w:after="12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shd w:val="clear" w:fill="FFFFFF"/>
          <w:vertAlign w:val="baseline"/>
        </w:rPr>
        <w:t>Оглавление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ru-RU"/>
        </w:rPr>
        <w:t>Информациогнные технологии в физике..............................................................3</w:t>
      </w:r>
    </w:p>
    <w:p>
      <w:pPr>
        <w:numPr>
          <w:ilvl w:val="1"/>
          <w:numId w:val="2"/>
        </w:numPr>
        <w:ind w:left="420" w:leftChars="0"/>
        <w:rPr>
          <w:rFonts w:hint="default"/>
          <w:lang w:val="ru-RU"/>
        </w:rPr>
      </w:pPr>
      <w:r>
        <w:rPr>
          <w:rFonts w:hint="default"/>
          <w:lang w:val="ru-RU"/>
        </w:rPr>
        <w:t>Программы и онлайн сервисы.......................................................................3</w:t>
      </w:r>
    </w:p>
    <w:p>
      <w:pPr>
        <w:numPr>
          <w:numId w:val="0"/>
        </w:numPr>
        <w:ind w:left="420" w:leftChars="0" w:firstLine="704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1.1.1 </w:t>
      </w:r>
      <w:r>
        <w:rPr>
          <w:rFonts w:hint="default"/>
          <w:lang w:val="en-US"/>
        </w:rPr>
        <w:t>T</w:t>
      </w:r>
      <w:r>
        <w:rPr>
          <w:rFonts w:hint="default"/>
          <w:lang w:val="ru-RU"/>
        </w:rPr>
        <w:t>inkercad............................................................................................3</w:t>
      </w:r>
    </w:p>
    <w:p>
      <w:pPr>
        <w:numPr>
          <w:numId w:val="0"/>
        </w:numPr>
        <w:ind w:left="420" w:leftChars="0" w:firstLine="704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1.1.2 </w:t>
      </w:r>
      <w:r>
        <w:rPr>
          <w:rFonts w:hint="default"/>
          <w:lang w:val="en-US" w:eastAsia="zh-CN"/>
        </w:rPr>
        <w:t>Ansys</w:t>
      </w:r>
      <w:r>
        <w:rPr>
          <w:rFonts w:hint="default"/>
          <w:lang w:val="ru-RU"/>
        </w:rPr>
        <w:t>..................................................................................................4</w:t>
      </w:r>
    </w:p>
    <w:p>
      <w:pPr>
        <w:numPr>
          <w:numId w:val="0"/>
        </w:numPr>
        <w:ind w:left="420" w:leftChars="0" w:firstLine="704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1.1.3 </w:t>
      </w:r>
      <w:r>
        <w:rPr>
          <w:rFonts w:hint="default"/>
          <w:lang w:val="en-US"/>
        </w:rPr>
        <w:t>AutoCad</w:t>
      </w:r>
      <w:r>
        <w:rPr>
          <w:rFonts w:hint="default"/>
          <w:lang w:val="ru-RU"/>
        </w:rPr>
        <w:t>..............................................................................................5</w:t>
      </w:r>
    </w:p>
    <w:p>
      <w:pPr>
        <w:numPr>
          <w:numId w:val="0"/>
        </w:numPr>
        <w:ind w:left="420" w:leftChars="0" w:firstLine="704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1.1.4 </w:t>
      </w:r>
      <w:r>
        <w:rPr>
          <w:rFonts w:hint="default"/>
          <w:lang w:val="en-US"/>
        </w:rPr>
        <w:t>BricsCAD</w:t>
      </w:r>
      <w:r>
        <w:rPr>
          <w:rFonts w:hint="default"/>
          <w:lang w:val="ru-RU"/>
        </w:rPr>
        <w:t>...........................................................................................6</w:t>
      </w:r>
    </w:p>
    <w:p>
      <w:pPr>
        <w:numPr>
          <w:numId w:val="0"/>
        </w:numPr>
        <w:ind w:left="420" w:leftChars="0" w:firstLine="704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1.1.5 </w:t>
      </w:r>
      <w:r>
        <w:rPr>
          <w:rFonts w:hint="default"/>
        </w:rPr>
        <w:t>Autodesk Inventor</w:t>
      </w:r>
      <w:r>
        <w:rPr>
          <w:rFonts w:hint="default"/>
          <w:lang w:val="ru-RU"/>
        </w:rPr>
        <w:t>..............................................................................7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Информационные технологии в математике........................................................8</w:t>
      </w:r>
    </w:p>
    <w:p>
      <w:pPr>
        <w:numPr>
          <w:numId w:val="0"/>
        </w:numPr>
        <w:ind w:left="420" w:leftChars="0"/>
        <w:rPr>
          <w:rFonts w:hint="default"/>
          <w:lang w:val="ru-RU"/>
        </w:rPr>
      </w:pPr>
      <w:r>
        <w:rPr>
          <w:rFonts w:hint="default"/>
          <w:lang w:val="ru-RU"/>
        </w:rPr>
        <w:t>2.1 Программы и онлайн сервисы........................................................................8</w:t>
      </w:r>
    </w:p>
    <w:p>
      <w:pPr>
        <w:numPr>
          <w:numId w:val="0"/>
        </w:numPr>
        <w:ind w:left="420" w:leftChars="0" w:firstLine="704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2.1.1 </w:t>
      </w:r>
      <w:r>
        <w:rPr>
          <w:rFonts w:hint="default"/>
          <w:lang w:val="en-US"/>
        </w:rPr>
        <w:t>Photomath</w:t>
      </w:r>
      <w:r>
        <w:rPr>
          <w:rFonts w:hint="default"/>
          <w:lang w:val="ru-RU"/>
        </w:rPr>
        <w:t>.........................................................................…..............8</w:t>
      </w:r>
    </w:p>
    <w:p>
      <w:pPr>
        <w:numPr>
          <w:ilvl w:val="0"/>
          <w:numId w:val="0"/>
        </w:numPr>
        <w:ind w:left="420" w:leftChars="0" w:firstLine="704" w:firstLineChars="0"/>
        <w:rPr>
          <w:rFonts w:hint="default"/>
          <w:lang w:val="en-US"/>
        </w:rPr>
      </w:pPr>
      <w:r>
        <w:rPr>
          <w:rFonts w:hint="default"/>
          <w:lang w:val="ru-RU"/>
        </w:rPr>
        <w:t>2.1.2 Maxima..................................................................….........................</w:t>
      </w:r>
      <w:r>
        <w:rPr>
          <w:rFonts w:hint="default"/>
          <w:lang w:val="en-US"/>
        </w:rPr>
        <w:t>9</w:t>
      </w:r>
    </w:p>
    <w:p>
      <w:pPr>
        <w:numPr>
          <w:ilvl w:val="0"/>
          <w:numId w:val="0"/>
        </w:numPr>
        <w:ind w:left="420" w:leftChars="0" w:firstLine="704" w:firstLineChars="0"/>
        <w:rPr>
          <w:rFonts w:hint="default"/>
          <w:lang w:val="en-US"/>
        </w:rPr>
      </w:pPr>
      <w:r>
        <w:rPr>
          <w:rFonts w:hint="default"/>
          <w:lang w:val="ru-RU"/>
        </w:rPr>
        <w:t>2.1.3</w:t>
      </w:r>
      <w:r>
        <w:rPr>
          <w:rFonts w:hint="default"/>
          <w:lang w:val="en-US"/>
        </w:rPr>
        <w:t xml:space="preserve"> Scilab</w:t>
      </w:r>
      <w:r>
        <w:rPr>
          <w:rFonts w:hint="default"/>
          <w:lang w:val="ru-RU"/>
        </w:rPr>
        <w:t>................................................................................................</w:t>
      </w:r>
      <w:r>
        <w:rPr>
          <w:rFonts w:hint="default"/>
          <w:lang w:val="en-US"/>
        </w:rPr>
        <w:t>10</w:t>
      </w:r>
    </w:p>
    <w:p>
      <w:pPr>
        <w:numPr>
          <w:ilvl w:val="0"/>
          <w:numId w:val="0"/>
        </w:numPr>
        <w:ind w:left="420" w:leftChars="0" w:firstLine="704" w:firstLineChars="0"/>
        <w:rPr>
          <w:rFonts w:hint="default"/>
          <w:lang w:val="en-US"/>
        </w:rPr>
      </w:pPr>
      <w:r>
        <w:rPr>
          <w:rFonts w:hint="default"/>
          <w:lang w:val="ru-RU"/>
        </w:rPr>
        <w:t>2.1.4</w:t>
      </w:r>
      <w:r>
        <w:rPr>
          <w:rFonts w:hint="default"/>
          <w:lang w:val="en-US"/>
        </w:rPr>
        <w:t xml:space="preserve"> Matlab</w:t>
      </w:r>
      <w:r>
        <w:rPr>
          <w:rFonts w:hint="default"/>
          <w:lang w:val="ru-RU"/>
        </w:rPr>
        <w:t>...............................................................................................</w:t>
      </w:r>
      <w:r>
        <w:rPr>
          <w:rFonts w:hint="default"/>
          <w:lang w:val="en-US"/>
        </w:rPr>
        <w:t>10</w:t>
      </w:r>
    </w:p>
    <w:p>
      <w:pPr>
        <w:numPr>
          <w:ilvl w:val="0"/>
          <w:numId w:val="0"/>
        </w:numPr>
        <w:ind w:left="420" w:leftChars="0" w:firstLine="704" w:firstLineChars="0"/>
        <w:rPr>
          <w:rFonts w:hint="default"/>
          <w:lang w:val="en-US"/>
        </w:rPr>
      </w:pPr>
      <w:r>
        <w:rPr>
          <w:rFonts w:hint="default"/>
          <w:lang w:val="ru-RU"/>
        </w:rPr>
        <w:t>2.1.5</w:t>
      </w:r>
      <w:r>
        <w:rPr>
          <w:rFonts w:hint="default"/>
          <w:lang w:val="en-US"/>
        </w:rPr>
        <w:t xml:space="preserve"> Sage</w:t>
      </w:r>
      <w:r>
        <w:rPr>
          <w:rFonts w:hint="default"/>
          <w:lang w:val="ru-RU"/>
        </w:rPr>
        <w:t>..................................................................................................</w:t>
      </w:r>
      <w:r>
        <w:rPr>
          <w:rFonts w:hint="default"/>
          <w:lang w:val="en-US"/>
        </w:rPr>
        <w:t>11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Физические формулы............................................................................................13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Математические формулы....................................................................................13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Формулы преподавателя.......................................................................................15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Список источников...............................................................................................16</w:t>
      </w:r>
    </w:p>
    <w:p>
      <w:pPr>
        <w:numPr>
          <w:numId w:val="0"/>
        </w:numPr>
        <w:rPr>
          <w:rFonts w:hint="default"/>
          <w:lang w:val="ru-RU"/>
        </w:rPr>
      </w:pPr>
    </w:p>
    <w:p>
      <w:pPr>
        <w:numPr>
          <w:numId w:val="0"/>
        </w:numPr>
        <w:ind w:left="420" w:leftChars="0"/>
        <w:rPr>
          <w:rFonts w:hint="default"/>
          <w:lang w:val="ru-RU"/>
        </w:rPr>
      </w:pPr>
    </w:p>
    <w:p>
      <w:pPr>
        <w:numPr>
          <w:numId w:val="0"/>
        </w:numPr>
        <w:ind w:left="420" w:leftChars="0"/>
        <w:rPr>
          <w:rFonts w:hint="default"/>
          <w:lang w:val="ru-RU"/>
        </w:rPr>
      </w:pPr>
    </w:p>
    <w:p>
      <w:pPr>
        <w:pStyle w:val="2"/>
        <w:numPr>
          <w:ilvl w:val="0"/>
          <w:numId w:val="3"/>
        </w:numPr>
        <w:bidi w:val="0"/>
        <w:jc w:val="center"/>
        <w:sectPr>
          <w:footerReference r:id="rId7" w:type="default"/>
          <w:pgSz w:w="11906" w:h="16838"/>
          <w:pgMar w:top="1440" w:right="1800" w:bottom="1440" w:left="1800" w:header="720" w:footer="720" w:gutter="0"/>
          <w:pgNumType w:fmt="decimal" w:start="2"/>
          <w:cols w:space="720" w:num="1"/>
          <w:docGrid w:linePitch="360" w:charSpace="0"/>
        </w:sectPr>
      </w:pPr>
    </w:p>
    <w:p>
      <w:pPr>
        <w:pStyle w:val="2"/>
        <w:numPr>
          <w:ilvl w:val="0"/>
          <w:numId w:val="3"/>
        </w:numPr>
        <w:bidi w:val="0"/>
        <w:jc w:val="center"/>
      </w:pPr>
      <w:r>
        <w:rPr>
          <w:rFonts w:hint="default"/>
        </w:rPr>
        <w:t>Информационные технологии в физике</w:t>
      </w:r>
    </w:p>
    <w:p>
      <w:pPr>
        <w:pStyle w:val="10"/>
        <w:bidi w:val="0"/>
        <w:ind w:firstLine="708" w:firstLineChars="0"/>
      </w:pPr>
      <w:r>
        <w:rPr>
          <w:rFonts w:hint="default"/>
        </w:rPr>
        <w:t>В системе естественных наук физика занимает центральное место. Использование компьютерной техники в решении задач значительно облегчает интеллектуальный труд любого человека. Применение компьютерных технологий для решения физических задач развивает интерес учащихся и к предмету физики, и к компьютерной технике.</w:t>
      </w:r>
    </w:p>
    <w:p>
      <w:pPr>
        <w:pStyle w:val="10"/>
        <w:bidi w:val="0"/>
        <w:ind w:firstLine="708" w:firstLineChars="0"/>
        <w:rPr>
          <w:rFonts w:hint="default"/>
        </w:rPr>
      </w:pPr>
      <w:r>
        <w:rPr>
          <w:rFonts w:hint="default"/>
        </w:rPr>
        <w:t>Использование компьютера в учебном процессе способствует автоматизации вычислений при решении задач по физике, в результате чего становиться возможным изучение большего объема теоретического материала за счет экономии времени, а также поэтапного наглядного объяснения рассматриваемых задач физических явлений и процессов. Использование компьютерной технологии за счет интенсификации учебного времени позволяет формировать у учащихся более прочные практические умения и навыки. Для эффективного решения задач по физике с помощью компьютерной технологии можно достичь наглядности содержания темы в электронном учебнике, достичь самостоятельного изучения материала.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1.1 Программы и онлайн сервисы</w:t>
      </w: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1.1.1 </w:t>
      </w:r>
      <w:r>
        <w:rPr>
          <w:rFonts w:hint="default"/>
          <w:lang w:val="en-US"/>
        </w:rPr>
        <w:t>T</w:t>
      </w:r>
      <w:r>
        <w:rPr>
          <w:rFonts w:hint="default"/>
          <w:lang w:val="ru-RU"/>
        </w:rPr>
        <w:t>inkercad</w:t>
      </w:r>
    </w:p>
    <w:p>
      <w:pPr>
        <w:bidi w:val="0"/>
        <w:rPr>
          <w:rFonts w:hint="default"/>
        </w:rPr>
      </w:pPr>
      <w:r>
        <w:rPr>
          <w:rFonts w:hint="default"/>
          <w:lang w:val="ru-RU"/>
        </w:rPr>
        <w:tab/>
      </w:r>
      <w:r>
        <w:t>Tinkercad</w:t>
      </w:r>
      <w:r>
        <w:rPr>
          <w:rFonts w:hint="default"/>
        </w:rPr>
        <w:t> — это бесплатная онлайн -программа для 3D-моделирования , которая работает в веб-браузере.С тех пор, как он стал доступен в 2011 году, он стал популярной платформой для создания моделей для 3D-печати , а также в качестве вводного курса конструктивной твердотельной геометрии в школах.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Логотип данной программы можно увидеть на рисунке 1.</w:t>
      </w:r>
    </w:p>
    <w:p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1646555" cy="1622425"/>
            <wp:effectExtent l="0" t="0" r="4445" b="317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Рисунок 1</w:t>
      </w:r>
    </w:p>
    <w:p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Владеет данной программой компания </w:t>
      </w:r>
      <w:r>
        <w:rPr>
          <w:rFonts w:hint="default"/>
        </w:rPr>
        <w:t>Autodesk</w:t>
      </w:r>
      <w:r>
        <w:rPr>
          <w:rFonts w:hint="default"/>
          <w:lang w:val="ru-RU"/>
        </w:rPr>
        <w:t>. На рисунках 2 и 3 представленны скриншоты работы программы.</w:t>
      </w:r>
    </w:p>
    <w:p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2179955" cy="1668780"/>
            <wp:effectExtent l="0" t="0" r="4445" b="762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                 </w:t>
      </w:r>
      <w:r>
        <w:drawing>
          <wp:inline distT="0" distB="0" distL="114300" distR="114300">
            <wp:extent cx="2273300" cy="1636395"/>
            <wp:effectExtent l="0" t="0" r="0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ind w:left="708" w:leftChars="0" w:firstLine="708" w:firstLineChars="0"/>
        <w:jc w:val="left"/>
        <w:rPr>
          <w:rFonts w:hint="default"/>
          <w:lang w:val="ru-RU" w:eastAsia="zh-CN"/>
        </w:rPr>
      </w:pPr>
      <w:r>
        <w:rPr>
          <w:lang w:val="ru-RU" w:eastAsia="zh-CN"/>
        </w:rPr>
        <w:t>Рисунок</w:t>
      </w:r>
      <w:r>
        <w:rPr>
          <w:rFonts w:hint="default"/>
          <w:lang w:val="ru-RU" w:eastAsia="zh-CN"/>
        </w:rPr>
        <w:t xml:space="preserve"> 2 </w:t>
      </w: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ab/>
      </w:r>
      <w:r>
        <w:rPr>
          <w:rFonts w:hint="default"/>
          <w:lang w:val="ru-RU" w:eastAsia="zh-CN"/>
        </w:rPr>
        <w:t xml:space="preserve">     Рисунок 3</w:t>
      </w:r>
    </w:p>
    <w:p>
      <w:pPr>
        <w:pStyle w:val="12"/>
        <w:bidi w:val="0"/>
        <w:jc w:val="left"/>
        <w:rPr>
          <w:rFonts w:ascii="SimSun" w:hAnsi="SimSun" w:eastAsia="SimSun" w:cs="SimSun"/>
          <w:b w:val="0"/>
          <w:bCs w:val="0"/>
          <w:kern w:val="0"/>
          <w:szCs w:val="24"/>
          <w:lang w:val="en-US" w:eastAsia="zh-CN" w:bidi="ar"/>
        </w:rPr>
      </w:pPr>
    </w:p>
    <w:p>
      <w:pPr>
        <w:pStyle w:val="4"/>
        <w:bidi w:val="0"/>
        <w:spacing w:line="360" w:lineRule="auto"/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lang w:val="ru-RU" w:eastAsia="zh-CN"/>
        </w:rPr>
        <w:t xml:space="preserve">1.1.2 </w:t>
      </w:r>
      <w:r>
        <w:rPr>
          <w:rFonts w:hint="default"/>
          <w:lang w:val="en-US" w:eastAsia="zh-CN"/>
        </w:rPr>
        <w:t>Ansys</w:t>
      </w:r>
      <w:r>
        <w:rPr>
          <w:rFonts w:ascii="SimSun" w:hAnsi="SimSun" w:eastAsia="SimSun" w:cs="SimSun"/>
          <w:b w:val="0"/>
          <w:bCs w:val="0"/>
          <w:kern w:val="0"/>
          <w:szCs w:val="24"/>
          <w:lang w:val="en-US" w:eastAsia="zh-CN" w:bidi="ar"/>
        </w:rPr>
        <w:br w:type="textWrapping"/>
      </w:r>
      <w:r>
        <w:rPr>
          <w:rFonts w:hint="default" w:ascii="SimSun" w:hAnsi="SimSun" w:eastAsia="SimSun" w:cs="SimSun"/>
          <w:b w:val="0"/>
          <w:bCs w:val="0"/>
          <w:kern w:val="0"/>
          <w:szCs w:val="24"/>
          <w:lang w:val="en-US" w:eastAsia="zh-CN" w:bidi="ar"/>
        </w:rPr>
        <w:tab/>
      </w:r>
      <w:r>
        <w:rPr>
          <w:b w:val="0"/>
          <w:bCs w:val="0"/>
          <w:sz w:val="24"/>
          <w:szCs w:val="24"/>
        </w:rPr>
        <w:t>Ansys</w:t>
      </w:r>
      <w:r>
        <w:rPr>
          <w:rFonts w:hint="default"/>
          <w:b w:val="0"/>
          <w:bCs w:val="0"/>
          <w:sz w:val="24"/>
          <w:szCs w:val="24"/>
        </w:rPr>
        <w:t> — универсальная программная система анализа методом конечных элементов (МКЭ), существующая и развивающаяся на протяжении последних 30 лет</w:t>
      </w:r>
      <w:r>
        <w:rPr>
          <w:rFonts w:hint="default"/>
          <w:b w:val="0"/>
          <w:bCs w:val="0"/>
          <w:sz w:val="24"/>
          <w:szCs w:val="24"/>
          <w:lang w:val="ru-RU"/>
        </w:rPr>
        <w:t>. Логотип данной программы можно увидеть на рисунке 4.</w:t>
      </w:r>
    </w:p>
    <w:p>
      <w:pPr>
        <w:pStyle w:val="4"/>
        <w:bidi w:val="0"/>
        <w:spacing w:line="360" w:lineRule="auto"/>
        <w:jc w:val="center"/>
      </w:pPr>
      <w:r>
        <w:drawing>
          <wp:inline distT="0" distB="0" distL="114300" distR="114300">
            <wp:extent cx="3046730" cy="951865"/>
            <wp:effectExtent l="0" t="0" r="1270" b="6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 w:eastAsia="zh-CN"/>
        </w:rPr>
      </w:pPr>
      <w:r>
        <w:rPr>
          <w:lang w:val="ru-RU" w:eastAsia="zh-CN"/>
        </w:rPr>
        <w:t>Рисунок</w:t>
      </w:r>
      <w:r>
        <w:rPr>
          <w:rFonts w:hint="default"/>
          <w:lang w:val="ru-RU" w:eastAsia="zh-CN"/>
        </w:rPr>
        <w:t xml:space="preserve"> 4</w:t>
      </w:r>
    </w:p>
    <w:p>
      <w:pPr>
        <w:pStyle w:val="10"/>
        <w:bidi w:val="0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ru-RU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Ansys </w:t>
      </w:r>
      <w:r>
        <w:rPr>
          <w:rFonts w:hint="default"/>
          <w:b w:val="0"/>
          <w:bCs w:val="0"/>
          <w:sz w:val="24"/>
          <w:szCs w:val="24"/>
        </w:rPr>
        <w:t>является довольно популярной у специалистов в сфере автоматизированных инженерных расчётов и решения МКЭ линейных и нелинейных, стационарных и нестационарных пространственных задач механики деформируемого твёрдого тела и механики конструкций (включая нестационарные геометрически и физически нелинейные задачи контактного взаимодействия элементов конструкций), задач механики жидкости и газа, теплопередачи и теплообмена, электродинамики, акустики, а также механики связанных полей.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ru-RU"/>
        </w:rPr>
        <w:t>Скриншоты из данной программы можно увидеть на рисунке 5.</w:t>
      </w:r>
    </w:p>
    <w:p>
      <w:pPr>
        <w:pStyle w:val="10"/>
        <w:bidi w:val="0"/>
        <w:jc w:val="center"/>
      </w:pPr>
      <w:r>
        <w:drawing>
          <wp:inline distT="0" distB="0" distL="114300" distR="114300">
            <wp:extent cx="2454910" cy="1335405"/>
            <wp:effectExtent l="0" t="0" r="8890" b="1079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</w:t>
      </w:r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1.1.3 </w:t>
      </w:r>
      <w:r>
        <w:rPr>
          <w:rFonts w:hint="default"/>
          <w:lang w:val="en-US"/>
        </w:rPr>
        <w:t>AutoCad</w:t>
      </w:r>
    </w:p>
    <w:p>
      <w:pPr>
        <w:pStyle w:val="10"/>
        <w:bidi w:val="0"/>
        <w:rPr>
          <w:rFonts w:hint="default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t>AutoCAD</w:t>
      </w:r>
      <w:r>
        <w:rPr>
          <w:rFonts w:hint="default"/>
        </w:rPr>
        <w:t xml:space="preserve"> — двух- и трёхмерная система автоматизированного проектирования и черчения, разработанная компанией Autodesk. Первая версия системы была выпущена в 1982 году.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Логотип данной программы можно увидеть на рисунке </w:t>
      </w:r>
      <w:r>
        <w:rPr>
          <w:rFonts w:hint="default"/>
          <w:b w:val="0"/>
          <w:bCs w:val="0"/>
          <w:sz w:val="24"/>
          <w:szCs w:val="24"/>
          <w:lang w:val="en-US"/>
        </w:rPr>
        <w:t>6</w:t>
      </w:r>
      <w:r>
        <w:rPr>
          <w:rFonts w:hint="default"/>
          <w:b w:val="0"/>
          <w:bCs w:val="0"/>
          <w:sz w:val="24"/>
          <w:szCs w:val="24"/>
          <w:lang w:val="ru-RU"/>
        </w:rPr>
        <w:t>.</w:t>
      </w:r>
    </w:p>
    <w:p>
      <w:pPr>
        <w:pStyle w:val="10"/>
        <w:bidi w:val="0"/>
        <w:jc w:val="center"/>
      </w:pPr>
      <w:r>
        <w:drawing>
          <wp:inline distT="0" distB="0" distL="114300" distR="114300">
            <wp:extent cx="2495550" cy="2501900"/>
            <wp:effectExtent l="0" t="0" r="6350" b="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</w:t>
      </w:r>
    </w:p>
    <w:p>
      <w:pPr>
        <w:pStyle w:val="10"/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</w:rPr>
        <w:t>AutoCAD и специализированные приложения на его основе нашли широкое применение в машиностроении, строительстве, архитектуре и других отраслях промышленности. Программа выпускается на 18 языках. Уровень локализации варьирует от полной адаптации до перевода только справочной документации. Русскоязычная версия локализована полностью, включая интерфейс командной строки и всю документацию, кроме руководства по программированию.</w:t>
      </w:r>
      <w:r>
        <w:rPr>
          <w:rFonts w:hint="default"/>
          <w:lang w:val="ru-RU"/>
        </w:rPr>
        <w:t xml:space="preserve"> Скриншот из данной программы находится на рисунке 7.</w:t>
      </w:r>
    </w:p>
    <w:p>
      <w:pPr>
        <w:pStyle w:val="10"/>
        <w:bidi w:val="0"/>
        <w:ind w:firstLine="708" w:firstLineChars="0"/>
        <w:jc w:val="center"/>
      </w:pPr>
      <w:r>
        <w:drawing>
          <wp:inline distT="0" distB="0" distL="114300" distR="114300">
            <wp:extent cx="2819400" cy="1592580"/>
            <wp:effectExtent l="0" t="0" r="0" b="762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</w:t>
      </w:r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1.1.</w:t>
      </w:r>
      <w:r>
        <w:rPr>
          <w:rFonts w:hint="default"/>
          <w:lang w:val="ru-RU"/>
        </w:rPr>
        <w:t xml:space="preserve">4 </w:t>
      </w:r>
      <w:r>
        <w:rPr>
          <w:rFonts w:hint="default"/>
          <w:lang w:val="en-US"/>
        </w:rPr>
        <w:t xml:space="preserve">BricsCAD 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lang w:val="en-US"/>
        </w:rPr>
        <w:tab/>
      </w:r>
      <w:r>
        <w:t>BricsCAD</w:t>
      </w:r>
      <w:r>
        <w:rPr>
          <w:rFonts w:hint="default"/>
        </w:rPr>
        <w:t> — система автоматизированного проектирования (САПР), которая объединяет 2D черчение и 3D моделирование в едином формате .dwg. BricsCAD разрабатывается бельгийской компанией Bricsys с 2002 года.</w:t>
      </w:r>
      <w:r>
        <w:rPr>
          <w:rFonts w:hint="default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Логотип данной программы можно увидеть на рисунке </w:t>
      </w:r>
      <w:r>
        <w:rPr>
          <w:rFonts w:hint="default"/>
          <w:b w:val="0"/>
          <w:bCs w:val="0"/>
          <w:sz w:val="24"/>
          <w:szCs w:val="24"/>
          <w:lang w:val="en-US"/>
        </w:rPr>
        <w:t>8.</w:t>
      </w:r>
    </w:p>
    <w:p>
      <w:pPr>
        <w:jc w:val="center"/>
      </w:pPr>
      <w:r>
        <w:drawing>
          <wp:inline distT="0" distB="0" distL="114300" distR="114300">
            <wp:extent cx="3886200" cy="850900"/>
            <wp:effectExtent l="0" t="0" r="0" b="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</w:t>
      </w:r>
    </w:p>
    <w:p>
      <w:pPr>
        <w:pStyle w:val="12"/>
        <w:bidi w:val="0"/>
        <w:rPr>
          <w:rFonts w:hint="default"/>
          <w:lang w:val="ru-RU"/>
        </w:rPr>
      </w:pP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</w:rPr>
        <w:t xml:space="preserve">Программа выпускается на 18 языках и доступна для операционных систем Windows, Linux и macOS. Для BricsCAD существует более 400 приложений, позволяющих использовать его в архитектуре, строительстве, машиностроении, проектировании инженерных сетей, электрике, автоматике, ГИС и других сферах проектирования. Компания Bricsys имеет представительства в 70 странах мира. </w:t>
      </w:r>
      <w:r>
        <w:rPr>
          <w:rFonts w:hint="default"/>
          <w:lang w:val="ru-RU"/>
        </w:rPr>
        <w:t>Скриншот из данной программы на рисунке 9.</w:t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3153410" cy="1682750"/>
            <wp:effectExtent l="0" t="0" r="8890" b="635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</w:t>
      </w:r>
    </w:p>
    <w:p>
      <w:pPr>
        <w:pStyle w:val="4"/>
        <w:bidi w:val="0"/>
        <w:rPr>
          <w:rFonts w:hint="default"/>
        </w:rPr>
      </w:pPr>
      <w:r>
        <w:rPr>
          <w:rFonts w:hint="default"/>
          <w:lang w:val="ru-RU"/>
        </w:rPr>
        <w:t xml:space="preserve">1.1.5 </w:t>
      </w:r>
      <w:r>
        <w:rPr>
          <w:rFonts w:hint="default"/>
        </w:rPr>
        <w:t>Autodesk Inventor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08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t>Autodesk Inventor</w:t>
      </w:r>
      <w:r>
        <w:rPr>
          <w:rFonts w:hint="default"/>
        </w:rPr>
        <w:t> — система трёхмерного твердотельного и поверхностного параметрического проектирования (САПР) компании Autodesk, предназначенная для создания цифровых прототипов промышленных изделий.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Логотип данной программы можно увидеть на рисунке </w:t>
      </w:r>
      <w:r>
        <w:rPr>
          <w:rFonts w:hint="default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3422650" cy="1085215"/>
            <wp:effectExtent l="0" t="0" r="6350" b="698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Рисунок 10</w:t>
      </w:r>
    </w:p>
    <w:p>
      <w:pPr>
        <w:pStyle w:val="12"/>
        <w:bidi w:val="0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</w:rPr>
        <w:t>Инструменты Inventor обеспечивают полный цикл проектирования и создания конструкторской документации</w:t>
      </w:r>
      <w:r>
        <w:rPr>
          <w:rFonts w:hint="default"/>
          <w:lang w:val="ru-RU"/>
        </w:rPr>
        <w:t>. Скриншоты данной программы можн увидеть на рисунке 11.</w:t>
      </w:r>
    </w:p>
    <w:p>
      <w:pPr>
        <w:bidi w:val="0"/>
        <w:jc w:val="center"/>
      </w:pPr>
      <w:r>
        <w:drawing>
          <wp:inline distT="0" distB="0" distL="114300" distR="114300">
            <wp:extent cx="2823845" cy="1512570"/>
            <wp:effectExtent l="0" t="0" r="8255" b="1143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Информационные технологии в математике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 мере информатизации нашего общества, по мере его вхождения в мировое сообщество нарастает потребность в обучении и воспитании детей, способных жить в открытом обществе, умеющих общаться и взаимодействовать со всем многообразием реального мира, имеющих целостное представление о мире п его информационном единстве. В то же время, в период бурной информатизации общества для развития человека приобретают значимость умение собирать необходимую информацию, умение выдвигать гипотезу, делать выводы и умозаключения, использовать для работы с информацией новые информационные технологии.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Информационные технологии можно использовать при ознакомлении детей с новым материалом на школьных предметах, так же их можно использовать для закрепления и повторения изученного. В частности, на уроке математики информационные технологии служат не только для разнообразия на уроке, но и для того, чтобы учебный материал обладал большей наглядностью, был более понятен.</w:t>
      </w:r>
    </w:p>
    <w:p>
      <w:pPr>
        <w:pStyle w:val="3"/>
        <w:numPr>
          <w:ilvl w:val="1"/>
          <w:numId w:val="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Программы и онлайн сервисы</w:t>
      </w:r>
    </w:p>
    <w:p>
      <w:pPr>
        <w:pStyle w:val="4"/>
        <w:numPr>
          <w:ilvl w:val="2"/>
          <w:numId w:val="3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Photomath</w:t>
      </w:r>
    </w:p>
    <w:p>
      <w:pPr>
        <w:pStyle w:val="10"/>
        <w:bidi w:val="0"/>
        <w:ind w:firstLine="708" w:firstLineChars="0"/>
        <w:rPr>
          <w:rFonts w:hint="default"/>
        </w:rPr>
      </w:pPr>
      <w:r>
        <w:rPr>
          <w:rFonts w:hint="default"/>
        </w:rPr>
        <w:t>Photomath — мобильное приложение, описанное как «камера-калькулятор», использующее камеру телефона для распознания математических уравнений и отображения пошагового решения на экране. Приложение бесплатно доступно на Android и iOS. Photomath создан компанией Microblink, которая специализируется на оптическом распознавании символов. Релиз состоялся в октябре 2014 года. Компания находится в Загребе, Хорватия, офис зарегистрирован в Лондоне, Великобритания.</w:t>
      </w:r>
    </w:p>
    <w:p>
      <w:pPr>
        <w:pStyle w:val="10"/>
        <w:bidi w:val="0"/>
        <w:ind w:firstLine="708" w:firstLineChars="0"/>
        <w:rPr>
          <w:rFonts w:hint="default"/>
        </w:rPr>
      </w:pPr>
      <w:r>
        <w:rPr>
          <w:rFonts w:hint="default"/>
        </w:rPr>
        <w:t>С 2016 года, помимо распознавания печатного текста, приложение также может распознавать рукописный текст. С 2017 года Photomath работает как отдельная компания. Ключевые лица: Краснов Роман Евгеньевич, Супрун Даниил Евгеньевич.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Логотип данной программы 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ru-RU" w:eastAsia="zh-CN" w:bidi="ar"/>
        </w:rPr>
        <w:t>изображён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на рисунке </w:t>
      </w:r>
      <w:r>
        <w:rPr>
          <w:rFonts w:hint="default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1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.</w:t>
      </w:r>
    </w:p>
    <w:p>
      <w:pPr>
        <w:pStyle w:val="10"/>
        <w:bidi w:val="0"/>
        <w:jc w:val="center"/>
      </w:pPr>
      <w:r>
        <w:drawing>
          <wp:inline distT="0" distB="0" distL="114300" distR="114300">
            <wp:extent cx="1074420" cy="1014730"/>
            <wp:effectExtent l="0" t="0" r="508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Рисунок 12</w:t>
      </w:r>
    </w:p>
    <w:p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Скриншот работы программы на рисунке 13.</w:t>
      </w:r>
    </w:p>
    <w:p>
      <w:pPr>
        <w:pStyle w:val="12"/>
        <w:bidi w:val="0"/>
        <w:jc w:val="center"/>
      </w:pPr>
      <w:r>
        <w:drawing>
          <wp:inline distT="0" distB="0" distL="114300" distR="114300">
            <wp:extent cx="993140" cy="1923415"/>
            <wp:effectExtent l="0" t="0" r="10160" b="698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13</w:t>
      </w:r>
    </w:p>
    <w:p>
      <w:pPr>
        <w:pStyle w:val="4"/>
        <w:numPr>
          <w:ilvl w:val="2"/>
          <w:numId w:val="3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Maxima</w:t>
      </w:r>
    </w:p>
    <w:p>
      <w:pPr>
        <w:pStyle w:val="10"/>
        <w:bidi w:val="0"/>
        <w:ind w:firstLine="708" w:firstLineChars="0"/>
      </w:pPr>
      <w:r>
        <w:rPr>
          <w:rFonts w:hint="default"/>
        </w:rPr>
        <w:t>Maxima — свободная система компьютерной алгебры, написанная на языке Common Lisp.</w:t>
      </w:r>
    </w:p>
    <w:p>
      <w:pPr>
        <w:pStyle w:val="10"/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</w:rPr>
        <w:t>Произошла от системы Macsyma</w:t>
      </w:r>
      <w:r>
        <w:rPr>
          <w:rFonts w:hint="default"/>
          <w:lang w:val="ru-RU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Логотип данной программы 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ru-RU" w:eastAsia="zh-CN" w:bidi="ar"/>
        </w:rPr>
        <w:t>изображён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на рисунке </w:t>
      </w:r>
      <w:r>
        <w:rPr>
          <w:rFonts w:hint="default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1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.</w:t>
      </w:r>
    </w:p>
    <w:p>
      <w:pPr>
        <w:pStyle w:val="10"/>
        <w:bidi w:val="0"/>
        <w:ind w:firstLine="708" w:firstLineChars="0"/>
        <w:jc w:val="center"/>
      </w:pPr>
      <w:r>
        <w:drawing>
          <wp:inline distT="0" distB="0" distL="114300" distR="114300">
            <wp:extent cx="907415" cy="920750"/>
            <wp:effectExtent l="0" t="0" r="6985" b="635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bidi w:val="0"/>
        <w:ind w:firstLine="708" w:firstLineChars="0"/>
        <w:jc w:val="center"/>
        <w:rPr>
          <w:rFonts w:hint="default"/>
        </w:rPr>
      </w:pPr>
      <w:r>
        <w:rPr>
          <w:rFonts w:hint="default"/>
          <w:lang w:val="ru-RU"/>
        </w:rPr>
        <w:t>Рисунок 14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</w:rPr>
        <w:t>Maxima имеет широкий набор средств для проведения аналитических вычислений, численных вычислений и построения графиков. По набору возможностей система близка к таким коммерческим системам, как Maple и Mathematica. В то же время она обладает высочайшей степенью переносимости: может работать на всех основных современных операционных системах на компьютерах, начиная от наладонных и вплоть до самых мощных.</w:t>
      </w:r>
      <w:r>
        <w:rPr>
          <w:rFonts w:hint="default"/>
          <w:lang w:val="ru-RU"/>
        </w:rPr>
        <w:t xml:space="preserve"> Скриншот работы данной программы на рисунке 15.</w:t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3081655" cy="2123440"/>
            <wp:effectExtent l="0" t="0" r="4445" b="10160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Рисунок 15</w:t>
      </w:r>
    </w:p>
    <w:p>
      <w:pPr>
        <w:pStyle w:val="4"/>
        <w:numPr>
          <w:ilvl w:val="2"/>
          <w:numId w:val="3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Scilab</w:t>
      </w:r>
    </w:p>
    <w:p>
      <w:pPr>
        <w:numPr>
          <w:numId w:val="0"/>
        </w:numPr>
        <w:ind w:leftChars="0" w:firstLine="708" w:firstLineChars="0"/>
        <w:rPr>
          <w:rFonts w:hint="default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/>
          <w:lang w:val="en-US"/>
        </w:rPr>
        <w:t>Scilab — пакет прикладных математических программ, предоставляющий открытое окружение для инженерных (технических) и научных расчётов. Это самая полная общедоступная альтернатива MATLAB.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Логотип данной программы изображён на рисунке 1</w:t>
      </w:r>
      <w:r>
        <w:rPr>
          <w:rFonts w:hint="default" w:cs="Times New Roman"/>
          <w:b w:val="0"/>
          <w:bCs w:val="0"/>
          <w:kern w:val="0"/>
          <w:sz w:val="24"/>
          <w:szCs w:val="24"/>
          <w:lang w:val="ru-RU" w:eastAsia="zh-CN" w:bidi="ar"/>
        </w:rPr>
        <w:t>6, а скриншот на рисунке 17.</w:t>
      </w:r>
    </w:p>
    <w:p>
      <w:pPr>
        <w:numPr>
          <w:numId w:val="0"/>
        </w:numPr>
        <w:ind w:leftChars="0" w:firstLine="708" w:firstLineChars="0"/>
      </w:pPr>
      <w:r>
        <w:drawing>
          <wp:inline distT="0" distB="0" distL="114300" distR="114300">
            <wp:extent cx="1822450" cy="920750"/>
            <wp:effectExtent l="0" t="0" r="6350" b="6350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          </w:t>
      </w:r>
      <w:r>
        <w:drawing>
          <wp:inline distT="0" distB="0" distL="114300" distR="114300">
            <wp:extent cx="1855470" cy="1553845"/>
            <wp:effectExtent l="0" t="0" r="11430" b="8255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ind w:left="708" w:leftChars="0" w:firstLine="708" w:firstLineChars="0"/>
        <w:jc w:val="both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16 </w:t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 xml:space="preserve">   Рисунок 17</w:t>
      </w:r>
    </w:p>
    <w:p>
      <w:pPr>
        <w:pStyle w:val="4"/>
        <w:numPr>
          <w:ilvl w:val="2"/>
          <w:numId w:val="3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Matlab</w:t>
      </w:r>
    </w:p>
    <w:p>
      <w:pPr>
        <w:numPr>
          <w:numId w:val="0"/>
        </w:numPr>
        <w:ind w:leftChars="0" w:firstLine="708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/>
          <w:lang w:val="ru-RU" w:eastAsia="zh-CN"/>
        </w:rPr>
        <w:t xml:space="preserve">MATLAB — пакет прикладных программ для решения задач технических вычислений. Пакет используют более миллиона инженерных и научных работников, он работает на большинстве современных операционных систем, включая Linux, macOS, Solaris и Windows.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Логотип данной программы изображён на рисунке 1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8.</w:t>
      </w:r>
    </w:p>
    <w:p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1987550" cy="1803400"/>
            <wp:effectExtent l="0" t="0" r="6350" b="0"/>
            <wp:docPr id="1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18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Язык MATLAB является высокоуровневым интерпретируемым языком программирования, включающим основанные на матрицах структуры данных, широкий спектр функций, интегрированную среду разработки, объектно-ориентированные возможности и интерфейсы к программам, написанным на других языках программирования. Скриншот из данной программы изображен на рисунке 19.</w:t>
      </w: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2362200" cy="1759585"/>
            <wp:effectExtent l="0" t="0" r="0" b="5715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19</w:t>
      </w:r>
    </w:p>
    <w:p>
      <w:pPr>
        <w:pStyle w:val="4"/>
        <w:numPr>
          <w:ilvl w:val="2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Sage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08" w:firstLineChars="0"/>
        <w:jc w:val="both"/>
        <w:rPr>
          <w:rFonts w:hint="default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/>
          <w:lang w:val="en-US" w:eastAsia="zh-CN"/>
        </w:rPr>
        <w:t xml:space="preserve">Sage — система компьютерной алгебры, покрывающая много областей математики, включая алгебру, комбинаторику, вычислительную математику и матанализ.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Логотип данной программы изображён на рисунке </w:t>
      </w:r>
      <w:r>
        <w:rPr>
          <w:rFonts w:hint="default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20.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2199640" cy="593090"/>
            <wp:effectExtent l="0" t="0" r="10160" b="3810"/>
            <wp:docPr id="2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20</w:t>
      </w:r>
    </w:p>
    <w:p>
      <w:pPr>
        <w:pStyle w:val="10"/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Первая версия Sage была выпущена 24 февраля 2005 года в виде свободного программного обеспечения с лицензией GNU GPL. Первоначальной целью проекта было «создание открытого программного обеспечения альтернативного системам Magma, Maple, Mathematica, и MATLAB». Основной разработчик — математик Вашингтонского университета Уильям Стейн. Скриншот работы данной программы на рисунке 21.</w:t>
      </w:r>
    </w:p>
    <w:p>
      <w:pPr>
        <w:pStyle w:val="10"/>
        <w:bidi w:val="0"/>
        <w:ind w:firstLine="708" w:firstLineChars="0"/>
        <w:jc w:val="center"/>
      </w:pPr>
      <w:r>
        <w:drawing>
          <wp:inline distT="0" distB="0" distL="114300" distR="114300">
            <wp:extent cx="2129790" cy="1311910"/>
            <wp:effectExtent l="0" t="0" r="3810" b="8890"/>
            <wp:docPr id="2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21</w:t>
      </w:r>
    </w:p>
    <w:p>
      <w:pPr>
        <w:pStyle w:val="12"/>
        <w:bidi w:val="0"/>
        <w:jc w:val="both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textWrapping"/>
      </w:r>
    </w:p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Физические формулы</w:t>
      </w:r>
    </w:p>
    <w:p>
      <w:pPr>
        <w:bidi w:val="0"/>
        <w:ind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Физические формулы представленны в таблице №1.</w:t>
      </w:r>
    </w:p>
    <w:p>
      <w:pPr>
        <w:bidi w:val="0"/>
        <w:ind w:firstLine="708" w:firstLineChars="0"/>
        <w:jc w:val="center"/>
        <w:rPr>
          <w:rFonts w:hint="default"/>
          <w:sz w:val="28"/>
          <w:szCs w:val="21"/>
          <w:lang w:val="ru-RU" w:eastAsia="zh-CN"/>
        </w:rPr>
      </w:pPr>
      <w:r>
        <w:rPr>
          <w:rFonts w:hint="default"/>
          <w:sz w:val="28"/>
          <w:szCs w:val="21"/>
          <w:lang w:val="ru-RU" w:eastAsia="zh-CN"/>
        </w:rPr>
        <w:t>Таблица 1. Физические формулы</w:t>
      </w:r>
    </w:p>
    <w:tbl>
      <w:tblPr>
        <w:tblStyle w:val="11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95"/>
        <w:gridCol w:w="7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№</w:t>
            </w:r>
          </w:p>
        </w:tc>
        <w:tc>
          <w:tcPr>
            <w:tcW w:w="7944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Формула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1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 xml:space="preserve">F </m:t>
                </m:r>
                <m:r>
                  <m:rPr>
                    <m:sty m:val="p"/>
                  </m:rPr>
                  <w:rPr>
                    <w:rFonts w:ascii="Cambria Math" w:hAnsi="Cambria Math" w:cstheme="minorBidi"/>
                    <w:sz w:val="24"/>
                    <w:vertAlign w:val="baseline"/>
                    <w:lang w:val="en-US" w:bidi="ar-SA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bidi="ar-SA"/>
                  </w:rPr>
                  <m:t xml:space="preserve"> ma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2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 xml:space="preserve">p= 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F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S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3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Fa = pgV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4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 xml:space="preserve">v = 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m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M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 xml:space="preserve"> = 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N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Na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5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ω=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LC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ra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6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 xml:space="preserve">U = 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3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vRT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7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  <w:vertAlign w:val="baseline"/>
                    <w:lang w:val="ru-RU" w:eastAsia="zh-CN"/>
                  </w:rPr>
                  <m:t>Q = ΔU + A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8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g = G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M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sSup>
                      <m:sSupPr>
                        <m:ctrlPr>
                          <m:rPr/>
                          <w:rPr>
                            <w:rFonts w:hint="default" w:ascii="Cambria Math" w:hAnsi="Cambria Math" w:cstheme="minorBidi"/>
                            <w:sz w:val="24"/>
                            <w:vertAlign w:val="baseli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theme="minorBidi"/>
                            <w:sz w:val="24"/>
                            <w:vertAlign w:val="baseline"/>
                            <w:lang w:val="en-US" w:eastAsia="zh-CN" w:bidi="ar-SA"/>
                          </w:rPr>
                          <m:t>(R+h)</m:t>
                        </m:r>
                        <m:ctrlPr>
                          <m:rPr/>
                          <w:rPr>
                            <w:rFonts w:hint="default" w:ascii="Cambria Math" w:hAnsi="Cambria Math" w:cstheme="minorBidi"/>
                            <w:sz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theme="minorBidi"/>
                            <w:sz w:val="24"/>
                            <w:vertAlign w:val="baseline"/>
                            <w:lang w:val="en-US" w:eastAsia="zh-CN" w:bidi="ar-SA"/>
                          </w:rPr>
                          <m:t>2</m:t>
                        </m:r>
                        <m:ctrlPr>
                          <m:rPr/>
                          <w:rPr>
                            <w:rFonts w:hint="default" w:ascii="Cambria Math" w:hAnsi="Cambria Math" w:cstheme="minorBidi"/>
                            <w:sz w:val="24"/>
                            <w:vertAlign w:val="baseline"/>
                            <w:lang w:val="en-US" w:eastAsia="zh-CN" w:bidi="ar-SA"/>
                          </w:rPr>
                        </m:ctrlPr>
                      </m:sup>
                    </m:sSup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9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 xml:space="preserve">v = </m:t>
                </m:r>
                <m:rad>
                  <m:radPr>
                    <m:degHide m:val="1"/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radPr>
                  <m:deg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gR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e>
                </m:rad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5" w:type="dxa"/>
          </w:tcPr>
          <w:p>
            <w:p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10</w:t>
            </w:r>
          </w:p>
        </w:tc>
        <w:tc>
          <w:tcPr>
            <w:tcW w:w="7944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  <w:lang w:val="ru-RU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ru-RU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ru-RU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 xml:space="preserve"> = </m:t>
                </m:r>
                <m:f>
                  <m:f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1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k1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 xml:space="preserve"> + </m:t>
                </m:r>
                <m:f>
                  <m:f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1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k2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 xml:space="preserve"> + ...</m:t>
                </m:r>
              </m:oMath>
            </m:oMathPara>
          </w:p>
        </w:tc>
      </w:tr>
    </w:tbl>
    <w:p>
      <w:pPr>
        <w:bidi w:val="0"/>
        <w:rPr>
          <w:rFonts w:hint="default"/>
          <w:lang w:val="ru-RU" w:eastAsia="zh-CN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Математические формулы</w:t>
      </w:r>
    </w:p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ab/>
        <w:t>Математические формулы представлены в таблице №2.</w:t>
      </w:r>
    </w:p>
    <w:p>
      <w:pPr>
        <w:jc w:val="center"/>
        <w:rPr>
          <w:rFonts w:hint="default"/>
          <w:sz w:val="28"/>
          <w:szCs w:val="21"/>
          <w:lang w:val="ru-RU" w:eastAsia="zh-CN"/>
        </w:rPr>
      </w:pPr>
      <w:r>
        <w:rPr>
          <w:rFonts w:hint="default"/>
          <w:sz w:val="28"/>
          <w:szCs w:val="21"/>
          <w:lang w:val="ru-RU" w:eastAsia="zh-CN"/>
        </w:rPr>
        <w:t>Таблица 2. Математические формулы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3"/>
        <w:gridCol w:w="79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№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Формула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1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(a+b)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=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a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+2ab+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b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2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(a−b)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−2ab+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b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3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ru-RU"/>
                  </w:rPr>
                  <m:t>−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ru-RU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b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ru-RU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ru-RU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=(a−b)(a+b)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4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=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f>
                      <m:fP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a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c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den>
                    </m:f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5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vertAlign w:val="baseline"/>
                            <w:lang w:val="en-US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1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num>
                  <m:den>
                    <m:func>
                      <m:funcP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m:rPr/>
                              <w:rPr>
                                <w:rFonts w:hint="default" w:ascii="Cambria Math" w:hAnsi="Cambria Math"/>
                                <w:vertAlign w:val="baseline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vertAlign w:val="baseline"/>
                                <w:lang w:val="en-US"/>
                              </w:rPr>
                              <m:t>log</m:t>
                            </m:r>
                            <m:ctrlPr>
                              <m:rPr/>
                              <w:rPr>
                                <w:rFonts w:hint="default"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vertAlign w:val="baseline"/>
                                <w:lang w:val="en-US"/>
                              </w:rPr>
                              <m:t>b</m:t>
                            </m:r>
                            <m:ctrlPr>
                              <m:rPr/>
                              <w:rPr>
                                <w:rFonts w:hint="default" w:ascii="Cambria Math" w:hAnsi="Cambria Math"/>
                                <w:i/>
                                <w:vertAlign w:val="baseline"/>
                                <w:lang w:val="en-US"/>
                              </w:rPr>
                            </m:ctrlPr>
                          </m:sub>
                        </m:sSub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a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</m:func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6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S=p</m:t>
                </m:r>
                <m:r>
                  <m:rPr>
                    <m:sty m:val="p"/>
                  </m:rPr>
                  <w:rPr>
                    <w:rFonts w:ascii="Cambria Math" w:hAnsi="Cambria Math" w:cstheme="minorBidi"/>
                    <w:sz w:val="24"/>
                    <w:vertAlign w:val="baseline"/>
                    <w:lang w:val="en-US" w:bidi="ar-SA"/>
                  </w:rPr>
                  <m:t>∙</m:t>
                </m:r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r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7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(</m:t>
                    </m:r>
                    <m:sSup>
                      <m:sSupP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x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/>
                          </w:rPr>
                          <m:t>a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/>
                  </w:rPr>
                  <m:t>=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/>
                      </w:rPr>
                      <m:t>ab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vertAlign w:val="baseline"/>
                        <w:lang w:val="en-US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8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D=</m:t>
                </m:r>
                <m:sSup>
                  <m:sSup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b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−4ac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9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x=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−b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sz w:val="24"/>
                        <w:vertAlign w:val="baseline"/>
                        <w:lang w:val="en-US" w:bidi="ar-SA"/>
                      </w:rPr>
                      <m:t>±</m:t>
                    </m:r>
                    <m:rad>
                      <m:radPr>
                        <m:degHide m:val="1"/>
                        <m:ctrlPr>
                          <m:rPr/>
                          <w:rPr>
                            <w:rFonts w:ascii="Cambria Math" w:hAnsi="Cambria Math" w:cstheme="minorBidi"/>
                            <w:sz w:val="24"/>
                            <w:vertAlign w:val="baseline"/>
                            <w:lang w:val="en-US" w:bidi="ar-SA"/>
                          </w:rPr>
                        </m:ctrlPr>
                      </m:radPr>
                      <m:deg>
                        <m:ctrlPr>
                          <m:rPr/>
                          <w:rPr>
                            <w:rFonts w:ascii="Cambria Math" w:hAnsi="Cambria Math" w:cstheme="minorBidi"/>
                            <w:sz w:val="24"/>
                            <w:vertAlign w:val="baseline"/>
                            <w:lang w:val="en-US" w:bidi="ar-S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theme="minorBidi"/>
                            <w:sz w:val="24"/>
                            <w:vertAlign w:val="baseline"/>
                            <w:lang w:val="en-US" w:bidi="ar-SA"/>
                          </w:rPr>
                          <m:t>D</m:t>
                        </m:r>
                        <m:ctrlPr>
                          <m:rPr/>
                          <w:rPr>
                            <w:rFonts w:ascii="Cambria Math" w:hAnsi="Cambria Math" w:cstheme="minorBidi"/>
                            <w:sz w:val="24"/>
                            <w:vertAlign w:val="baseline"/>
                            <w:lang w:val="en-US" w:bidi="ar-SA"/>
                          </w:rPr>
                        </m:ctrlPr>
                      </m:e>
                    </m:rad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2a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10</w:t>
            </w:r>
          </w:p>
        </w:tc>
        <w:tc>
          <w:tcPr>
            <w:tcW w:w="79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vertAlign w:val="baseline"/>
                    <w:lang w:val="en-US" w:eastAsia="zh-CN" w:bidi="ar-SA"/>
                  </w:rPr>
                  <m:t>x1 +x2=−</m:t>
                </m:r>
                <m:f>
                  <m:fP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b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  <m:t>a</m:t>
                    </m:r>
                    <m:ctrlPr>
                      <m:rPr/>
                      <w:rPr>
                        <w:rFonts w:hint="default" w:ascii="Cambria Math" w:hAnsi="Cambria Math" w:cstheme="minorBidi"/>
                        <w:sz w:val="24"/>
                        <w:vertAlign w:val="baseline"/>
                        <w:lang w:val="en-US" w:eastAsia="zh-CN" w:bidi="ar-SA"/>
                      </w:rPr>
                    </m:ctrlPr>
                  </m:den>
                </m:f>
              </m:oMath>
            </m:oMathPara>
          </w:p>
        </w:tc>
      </w:tr>
    </w:tbl>
    <w:p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Формулы преподавателя</w:t>
      </w:r>
    </w:p>
    <w:p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)≈±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eg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∞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  <m:e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= 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ξ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≈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0</m:t>
        </m:r>
      </m:oMath>
    </w:p>
    <w:p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ru-RU" w:eastAsia="zh-CN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g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JKR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9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JKR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P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+1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;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g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JKR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9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1−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JKR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P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+1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−2/3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≤1;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</w:p>
    <w:p>
      <w:pPr>
        <w:numPr>
          <w:numId w:val="0"/>
        </w:numPr>
        <w:spacing w:line="360" w:lineRule="auto"/>
        <w:ind w:leftChars="0"/>
        <w:jc w:val="both"/>
        <w:rPr>
          <w:rFonts w:hint="default"/>
          <w:sz w:val="24"/>
          <w:szCs w:val="24"/>
          <w:lang w:val="ru-RU" w:eastAsia="zh-CN"/>
        </w:rPr>
      </w:pP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ru-RU" w:eastAsia="zh-CN"/>
        </w:rPr>
      </w:pPr>
      <m:oMath>
        <m:r>
          <m:rPr/>
          <w:rPr>
            <w:rFonts w:ascii="Cambria Math" w:hAnsi="Cambria Math"/>
            <w:sz w:val="24"/>
            <w:szCs w:val="24"/>
          </w:rPr>
          <m:t>W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ψ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ab</m:t>
            </m:r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aryPr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mn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μ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mn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μ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mn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</w:p>
    <w:p>
      <w:pPr>
        <w:numPr>
          <w:numId w:val="0"/>
        </w:numPr>
        <w:spacing w:line="360" w:lineRule="auto"/>
        <w:ind w:leftChars="0"/>
        <w:jc w:val="both"/>
        <w:rPr>
          <w:rFonts w:hint="default"/>
          <w:sz w:val="24"/>
          <w:szCs w:val="24"/>
          <w:lang w:val="ru-RU" w:eastAsia="zh-CN"/>
        </w:rPr>
      </w:pP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6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</w:p>
    <w:p>
      <w:pPr>
        <w:numPr>
          <w:numId w:val="0"/>
        </w:numPr>
        <w:spacing w:line="360" w:lineRule="auto"/>
        <w:ind w:leftChars="0"/>
        <w:jc w:val="both"/>
        <w:rPr>
          <w:rFonts w:hint="default" w:hAnsi="Cambria Math"/>
          <w:i w:val="0"/>
          <w:sz w:val="24"/>
          <w:szCs w:val="24"/>
          <w:lang w:val="ru-RU"/>
        </w:rPr>
      </w:pPr>
      <w:r>
        <w:rPr>
          <w:rFonts w:hint="default" w:hAnsi="Cambria Math"/>
          <w:i w:val="0"/>
          <w:sz w:val="24"/>
          <w:szCs w:val="24"/>
          <w:lang w:val="ru-RU"/>
        </w:rPr>
        <w:tab/>
      </w:r>
    </w:p>
    <w:p>
      <w:pPr>
        <w:rPr>
          <w:rFonts w:hint="default" w:hAnsi="Cambria Math"/>
          <w:i w:val="0"/>
          <w:sz w:val="24"/>
          <w:szCs w:val="24"/>
          <w:lang w:val="ru-RU"/>
        </w:rPr>
      </w:pPr>
      <w:r>
        <w:rPr>
          <w:rFonts w:hint="default" w:hAnsi="Cambria Math"/>
          <w:i w:val="0"/>
          <w:sz w:val="24"/>
          <w:szCs w:val="24"/>
          <w:lang w:val="ru-RU"/>
        </w:rPr>
        <w:br w:type="page"/>
      </w:r>
    </w:p>
    <w:p>
      <w:pPr>
        <w:pStyle w:val="2"/>
        <w:numPr>
          <w:ilvl w:val="0"/>
          <w:numId w:val="4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Список источников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"https://en.wikipedia.org/wiki/Tinkercad"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https://en.wikipedia.org/wiki/Tinkercad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18.11.2022).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"https://ru.wikipedia.org/wiki/ANSYS"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https://ru.wikipedia.org/wiki/ANSYS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18.11.2022).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"https://ru.wikipedia.org/wiki/AutoCAD"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https://ru.wikipedia.org/wiki/AutoCAD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18.11.2022).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"https://ru.wikipedia.org/wiki/BricsCAD"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https://ru.wikipedia.org/wiki/BricsCAD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18.11.2022).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"https://ru.wikipedia.org/wiki/Autodesk_Inventor"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https://ru.wikipedia.org/wiki/Autodesk_Inventor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18.11.2022).</w:t>
      </w:r>
    </w:p>
    <w:p>
      <w:pPr>
        <w:bidi w:val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Infourok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"https://infourok.ru/ispolzovanie_informacionnyh__tehnologiy_v_obuchenii_matematiki-404214.htm"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https://infourok.ru/ispolzovanie_informacionnyh__tehnologiy_v_obuchenii_matematiki-404214.htm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19.11.2022).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"https://ru.wikipedia.org/wiki/Photomath"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https://ru.wikipedia.org/wiki/Photomath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19.11.2022).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Wikipedia 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"https://ru.wikipedia.org/wiki/Maxima"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https://ru.wikipedia.org/wiki/Maxima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(дата обращения: 19.11.2022).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Wikipedia 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"https://ru.wikipedia.org/wiki/Scilab"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https://ru.wikipedia.org/wiki/Scilab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(дата обращения: 19.11.2022).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Wikipedia 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"https://ru.wikipedia.org/wiki/MATLAB"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https://ru.wikipedia.org/wiki/MATLAB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(дата обращения: 19.11.2022).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Wikipedia 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"https://ru.wikipedia.org/wiki/Sage"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https://ru.wikipedia.org/wiki/Sage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(дата обращения: 19.11.2022).</w:t>
      </w:r>
    </w:p>
    <w:p>
      <w:pPr>
        <w:rPr>
          <w:rFonts w:hint="default"/>
          <w:b/>
          <w:bCs/>
          <w:lang w:val="ru-RU"/>
        </w:rPr>
      </w:pPr>
    </w:p>
    <w:p>
      <w:pPr>
        <w:rPr>
          <w:rFonts w:hint="default"/>
          <w:b/>
          <w:bCs/>
          <w:lang w:val="ru-RU"/>
        </w:rPr>
      </w:pPr>
    </w:p>
    <w:p>
      <w:pPr>
        <w:rPr>
          <w:rFonts w:hint="default"/>
          <w:b/>
          <w:bCs/>
          <w:lang w:val="ru-RU"/>
        </w:rPr>
      </w:pPr>
      <w:bookmarkStart w:id="0" w:name="_GoBack"/>
      <w:bookmarkEnd w:id="0"/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sectPr>
      <w:footerReference r:id="rId8" w:type="default"/>
      <w:pgSz w:w="11906" w:h="16838"/>
      <w:pgMar w:top="1440" w:right="1800" w:bottom="1440" w:left="1800" w:header="720" w:footer="720" w:gutter="0"/>
      <w:pgNumType w:fmt="decimal" w:start="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Текстовое поле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Llycwu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Текстовое поле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b01InvAgAAOA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FvTUie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Текстовое поле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qQXnvAgAAOA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2epBee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Текстовое поле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BpN01BAgAAdQQAAA4AAABkcnMvZTJvRG9jLnhtbK1Uy24TMRTdI/EP&#10;lvdkkiCqE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cGk3TU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Текстовое поле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B9XaDJQwIAAHU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right"/>
      <w:rPr>
        <w:rStyle w:val="5"/>
        <w:rFonts w:hint="default"/>
        <w:lang w:val="ru-RU"/>
      </w:rPr>
    </w:pPr>
    <w:r>
      <w:rPr>
        <w:rStyle w:val="5"/>
        <w:rFonts w:hint="default"/>
        <w:lang w:val="ru-RU"/>
      </w:rPr>
      <w:t>ИВТ 2.1 Суворов Роман Михайлович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90715"/>
    <w:multiLevelType w:val="multilevel"/>
    <w:tmpl w:val="9229071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25F03E6"/>
    <w:multiLevelType w:val="multilevel"/>
    <w:tmpl w:val="A25F03E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CA15EDFA"/>
    <w:multiLevelType w:val="multilevel"/>
    <w:tmpl w:val="CA15EDF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6F98C033"/>
    <w:multiLevelType w:val="singleLevel"/>
    <w:tmpl w:val="6F98C03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12DEF"/>
    <w:rsid w:val="5AF82699"/>
    <w:rsid w:val="753B1AEC"/>
    <w:rsid w:val="7E41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center"/>
      <w:outlineLvl w:val="0"/>
    </w:pPr>
    <w:rPr>
      <w:rFonts w:hint="default" w:ascii="Times New Roman" w:hAnsi="Times New Roman" w:eastAsia="SimSun" w:cs="SimSun"/>
      <w:b/>
      <w:bCs/>
      <w:kern w:val="32"/>
      <w:sz w:val="36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Times New Roman" w:hAnsi="Times New Roman" w:cs="Arial"/>
      <w:b/>
      <w:bCs/>
      <w:sz w:val="28"/>
      <w:szCs w:val="26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Normal (Web)"/>
    <w:link w:val="13"/>
    <w:qFormat/>
    <w:uiPriority w:val="0"/>
    <w:pPr>
      <w:spacing w:before="0" w:beforeAutospacing="1" w:after="0" w:afterAutospacing="1" w:line="360" w:lineRule="auto"/>
      <w:ind w:left="0" w:right="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рисунок"/>
    <w:basedOn w:val="1"/>
    <w:qFormat/>
    <w:uiPriority w:val="0"/>
    <w:pPr>
      <w:spacing w:line="240" w:lineRule="auto"/>
      <w:jc w:val="center"/>
    </w:pPr>
    <w:rPr>
      <w:lang w:val="ru-RU"/>
    </w:rPr>
  </w:style>
  <w:style w:type="character" w:customStyle="1" w:styleId="13">
    <w:name w:val="Обычный (веб) Char"/>
    <w:link w:val="10"/>
    <w:uiPriority w:val="0"/>
    <w:rPr>
      <w:rFonts w:ascii="Times New Roman" w:hAnsi="Times New Roman" w:eastAsia="SimSun"/>
      <w:kern w:val="0"/>
      <w:sz w:val="24"/>
      <w:szCs w:val="24"/>
      <w:lang w:val="en-US" w:eastAsia="zh-CN" w:bidi="ar"/>
    </w:rPr>
  </w:style>
  <w:style w:type="character" w:customStyle="1" w:styleId="14">
    <w:name w:val="Заголовок 3 Char"/>
    <w:link w:val="4"/>
    <w:uiPriority w:val="0"/>
    <w:rPr>
      <w:rFonts w:ascii="Times New Roman" w:hAnsi="Times New Roman" w:cs="Arial"/>
      <w:b/>
      <w:bCs/>
      <w:sz w:val="28"/>
      <w:szCs w:val="26"/>
    </w:rPr>
  </w:style>
  <w:style w:type="character" w:customStyle="1" w:styleId="15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11</TotalTime>
  <ScaleCrop>false</ScaleCrop>
  <LinksUpToDate>false</LinksUpToDate>
  <CharactersWithSpaces>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2022-11-18T11:23:00Z</dcterms:created>
  <dc:creator>писька пиписька</dc:creator>
  <cp:lastModifiedBy>писька пиписька</cp:lastModifiedBy>
  <dcterms:modified xsi:type="dcterms:W3CDTF">2022-11-19T14:19:46Z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8C9BD5BB15C2462DBFB743A466ADB412</vt:lpwstr>
  </property>
</Properties>
</file>