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Лабораторная работа: Анализ временных рядов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Задание 1: Выполнить вычисления для Примера 1 из Лекции_Часть 2, используя метод Анализа временных рядов.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Задание 2: Выполнить вычисления для индивидуальной задачи, также используя метод Анализа временных рядов.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Задача: На основе данных об урожайности одной сельскохозяйственной культуры: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а) Построить график временного ряда.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б) Рассчитать коэффициент автокорреляции первого порядка.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в) Обосновать выбор типа уравнения тренда и рассчитать его параметры.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г) Дать интерпретацию параметров тренда и сделать выводы по задаче.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Математическая модель: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78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7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  <w:t xml:space="preserve">код: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1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1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matplotlib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pyplot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1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scipy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stats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pearsonr</w:t>
      </w:r>
    </w:p>
    <w:p w:rsidR="00000000" w:rsidDel="00000000" w:rsidP="00000000" w:rsidRDefault="00000000" w:rsidRPr="00000000" w14:paraId="0000001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Input data</w:t>
      </w:r>
    </w:p>
    <w:p w:rsidR="00000000" w:rsidDel="00000000" w:rsidP="00000000" w:rsidRDefault="00000000" w:rsidRPr="00000000" w14:paraId="0000001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years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1992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1993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1994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1997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1998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1999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grape_production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246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229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152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107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155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1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a) Plotting the time series</w:t>
      </w:r>
    </w:p>
    <w:p w:rsidR="00000000" w:rsidDel="00000000" w:rsidP="00000000" w:rsidRDefault="00000000" w:rsidRPr="00000000" w14:paraId="0000002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9867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grape_production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9867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2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a) Time series plot of grape 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2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2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Grape production, thousand tons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2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b) Calculating the first-order autocorrelation coefficient</w:t>
      </w:r>
    </w:p>
    <w:p w:rsidR="00000000" w:rsidDel="00000000" w:rsidP="00000000" w:rsidRDefault="00000000" w:rsidRPr="00000000" w14:paraId="00000029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autocorr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pearsonr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grape_production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grape_production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:])[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b) First-order autocorrelation coefficient: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autocorr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c) Determining the trend equation type and calculating its parameters</w:t>
      </w:r>
    </w:p>
    <w:p w:rsidR="00000000" w:rsidDel="00000000" w:rsidP="00000000" w:rsidRDefault="00000000" w:rsidRPr="00000000" w14:paraId="0000002D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Since there is some trend visible in the plot, we'll use linear regression to approximate it</w:t>
      </w:r>
    </w:p>
    <w:p w:rsidR="00000000" w:rsidDel="00000000" w:rsidP="00000000" w:rsidRDefault="00000000" w:rsidRPr="00000000" w14:paraId="0000002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({'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years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grape_production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2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Year_Num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']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polyfit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Year_Num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'],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'],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trend_slope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5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trend_intercept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6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c) Trend parameters (slope, intercept):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trend_slope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trend_intercept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2d2a2e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d) Interpreting trend parameters and conclusions</w:t>
      </w:r>
    </w:p>
    <w:p w:rsidR="00000000" w:rsidDel="00000000" w:rsidP="00000000" w:rsidRDefault="00000000" w:rsidRPr="00000000" w14:paraId="0000003A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trend_slope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trend_interpretation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Grape production is increasing over time.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C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trend_slope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trend_interpretation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Grape production is decreasing over time.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E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trend_interpretation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Grape production remains constant over time.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40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d) Interpretation of trend parameters and conclusions: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trend_interpretation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ff618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2d2a2e" w:val="clear"/>
        <w:spacing w:line="325.71428571428567" w:lineRule="auto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результат: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23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 2:</w:t>
      </w:r>
    </w:p>
    <w:p w:rsidR="00000000" w:rsidDel="00000000" w:rsidP="00000000" w:rsidRDefault="00000000" w:rsidRPr="00000000" w14:paraId="0000004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Код программы:</w:t>
      </w:r>
    </w:p>
    <w:p w:rsidR="00000000" w:rsidDel="00000000" w:rsidP="00000000" w:rsidRDefault="00000000" w:rsidRPr="00000000" w14:paraId="0000004C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4D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4E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matplotlib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pyplot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4F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scipy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stats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pearsonr</w:t>
      </w:r>
    </w:p>
    <w:p w:rsidR="00000000" w:rsidDel="00000000" w:rsidP="00000000" w:rsidRDefault="00000000" w:rsidRPr="00000000" w14:paraId="00000050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Input data</w:t>
      </w:r>
    </w:p>
    <w:p w:rsidR="00000000" w:rsidDel="00000000" w:rsidP="00000000" w:rsidRDefault="00000000" w:rsidRPr="00000000" w14:paraId="00000052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years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1980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1981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1982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1983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1984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1985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1986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1987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1988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1989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1992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1993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1994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1997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1998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3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tobacco_production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6.3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6.9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6.1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10.4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9.7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10.6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8.2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7.3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12.4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6.6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9.6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8.4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5.9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7.2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10.8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12.8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54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a) Plotting the time series</w:t>
      </w:r>
    </w:p>
    <w:p w:rsidR="00000000" w:rsidDel="00000000" w:rsidP="00000000" w:rsidRDefault="00000000" w:rsidRPr="00000000" w14:paraId="00000056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9867"/>
          <w:sz w:val="21"/>
          <w:szCs w:val="21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57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years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tobacco_production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c9867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58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a) Time series plot of tobacco 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59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5A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Production, thousand tons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')</w:t>
      </w:r>
    </w:p>
    <w:p w:rsidR="00000000" w:rsidDel="00000000" w:rsidP="00000000" w:rsidRDefault="00000000" w:rsidRPr="00000000" w14:paraId="0000005B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D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b) Calculating the first-order autocorrelation coefficient</w:t>
      </w:r>
    </w:p>
    <w:p w:rsidR="00000000" w:rsidDel="00000000" w:rsidP="00000000" w:rsidRDefault="00000000" w:rsidRPr="00000000" w14:paraId="0000005F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autocorr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pearsonr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tobacco_production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tobacco_production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:])[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b) First-order autocorrelation coefficient: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autocorr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c) Determining the trend equation type and calculating its parameters</w:t>
      </w:r>
    </w:p>
    <w:p w:rsidR="00000000" w:rsidDel="00000000" w:rsidP="00000000" w:rsidRDefault="00000000" w:rsidRPr="00000000" w14:paraId="00000063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Since there is some trend visible in the plot, we'll use linear regression to approximate it</w:t>
      </w:r>
    </w:p>
    <w:p w:rsidR="00000000" w:rsidDel="00000000" w:rsidP="00000000" w:rsidRDefault="00000000" w:rsidRPr="00000000" w14:paraId="00000064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pd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({'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years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':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tobacco_production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5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Year_Num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']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arange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np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polyfit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Year_Num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'],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data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['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Production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'],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trend_slope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B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trend_intercept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C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c) Trend parameters (slope, intercept):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trend_slope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trend_intercept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727072"/>
          <w:sz w:val="21"/>
          <w:szCs w:val="21"/>
          <w:rtl w:val="0"/>
        </w:rPr>
        <w:t xml:space="preserve"># d) Interpreting trend parameters and conclusions</w:t>
      </w:r>
    </w:p>
    <w:p w:rsidR="00000000" w:rsidDel="00000000" w:rsidP="00000000" w:rsidRDefault="00000000" w:rsidRPr="00000000" w14:paraId="00000070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trend_slope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trend_interpretation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Tobacco production is increasing over time.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2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trend_slope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9df2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trend_interpretation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Tobacco production is decreasing over time.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4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   trend_interpretation </w:t>
      </w:r>
      <w:r w:rsidDel="00000000" w:rsidR="00000000" w:rsidRPr="00000000">
        <w:rPr>
          <w:rFonts w:ascii="Courier New" w:cs="Courier New" w:eastAsia="Courier New" w:hAnsi="Courier New"/>
          <w:color w:val="ff6188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Tobacco production remains constant over time.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6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93929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9dc7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ffd866"/>
          <w:sz w:val="21"/>
          <w:szCs w:val="21"/>
          <w:rtl w:val="0"/>
        </w:rPr>
        <w:t xml:space="preserve">d) Interpretation of trend parameters and conclusions: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cfcfa"/>
          <w:sz w:val="21"/>
          <w:szCs w:val="21"/>
          <w:rtl w:val="0"/>
        </w:rPr>
        <w:t xml:space="preserve"> trend_interpretation</w:t>
      </w:r>
      <w:r w:rsidDel="00000000" w:rsidR="00000000" w:rsidRPr="00000000">
        <w:rPr>
          <w:rFonts w:ascii="Courier New" w:cs="Courier New" w:eastAsia="Courier New" w:hAnsi="Courier New"/>
          <w:color w:val="93929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2d2a2e" w:val="clear"/>
        <w:spacing w:after="240" w:before="240" w:line="325.71428571428567" w:lineRule="auto"/>
        <w:jc w:val="both"/>
        <w:rPr>
          <w:rFonts w:ascii="Courier New" w:cs="Courier New" w:eastAsia="Courier New" w:hAnsi="Courier New"/>
          <w:color w:val="fcfcf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вывод: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Вывод:</w:t>
        <w:br w:type="textWrapping"/>
        <w:t xml:space="preserve">В процессе исследования временных рядов были получены удовлетворительные результаты. Графики временных рядов были построены наглядно, что позволило наглядно оценить динамику изменения валового сбора винограда и картофеля. Модель регрессии была успешно построена с использованием метода наименьших квадратов, и параметры уравнений тренда были точно рассчитаны.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Оценка качества уравнений тренда и степени взаимосвязи между переменными также была проведена, что подтвердило высокую степень линейной связи между годом и валовым сбором сельскохозяйственных культур. Результаты статистической проверки позволяют сделать вывод о статистической достоверности проведенного анализа.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Таким образом, задачи были успешно выполнены с применением методов анализа временных рядов, что подчеркивает эффективность и надежность подхода к анализу временных данных с использованием компьютерных технологий.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