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заполнение данных: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выполнение команд: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rPr>
          <w:rtl w:val="0"/>
        </w:rPr>
        <w:t xml:space="preserve">190</w:t>
      </w:r>
      <w:r w:rsidDel="00000000" w:rsidR="00000000" w:rsidRPr="00000000">
        <w:rPr>
          <w:sz w:val="16"/>
          <w:szCs w:val="16"/>
          <w:rtl w:val="0"/>
        </w:rPr>
        <w:t xml:space="preserve">16 </w:t>
      </w:r>
      <w:r w:rsidDel="00000000" w:rsidR="00000000" w:rsidRPr="00000000">
        <w:rPr>
          <w:sz w:val="24"/>
          <w:szCs w:val="24"/>
          <w:rtl w:val="0"/>
        </w:rPr>
        <w:t xml:space="preserve">=400</w:t>
      </w:r>
      <w:r w:rsidDel="00000000" w:rsidR="00000000" w:rsidRPr="00000000">
        <w:rPr>
          <w:sz w:val="14"/>
          <w:szCs w:val="14"/>
          <w:rtl w:val="0"/>
        </w:rPr>
        <w:t xml:space="preserve">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