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교외체험학습 신청서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학생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학교/학년-반-번호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한빛초등학교 4-2-11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2016-05-03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보호자 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체험학습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체험학습 종류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가정학습(가족여행)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9월 28일 ~ 2026년 9월 30일 (3일간)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목적지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강원도 강릉시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동반자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부모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 사유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가족 여행을 통한 견문 확대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학습계획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체험학습 기간 중 실제로 할 활동과 학습 내용을 구체적으로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36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오죽헌·경포호 일대를 방문해 지역 역사와 자연환경을 조사하고, 매일 활동 내용을 사진과 함께 학습일지로 정리한다.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보호자 서약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체험학습 기간 중 학생의 안전 관리는 보호자가 책임집니다.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학교의 안내에 따라 정해진 기한 안에 결과보고서를 제출하겠습니다.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18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보호자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○○학교장 귀하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학교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담임 의견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이상 없음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학교장 승인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승인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신청 기한·허용 일수·결과보고서 제출 여부는 학교 학사일정과 가정통신문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