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대금 지급기일 연장 요청서</w:t>
      </w:r>
    </w:p>
    <w:p>
      <w:pPr>
        <w:spacing w:after="100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당사자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510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받는 상호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(주)새길데이터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담당자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김서연</w:t>
            </w:r>
          </w:p>
        </w:tc>
      </w:tr>
      <w:tr>
        <w:trPr>
          <w:trHeight w:val="510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보내는 상호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한빛물산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담당자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홍길동</w:t>
            </w:r>
          </w:p>
        </w:tc>
      </w:tr>
      <w:tr>
        <w:trPr>
          <w:trHeight w:val="510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8286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010-1234-5678</w:t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거래 및 미지급 내역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510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거래 내역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사무용품 납품 대금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거래일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2026-09-15</w:t>
            </w:r>
          </w:p>
        </w:tc>
      </w:tr>
      <w:tr>
        <w:trPr>
          <w:trHeight w:val="510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미지급 금액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3,200,000원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원래 지급기일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2026-10-31</w:t>
            </w:r>
          </w:p>
        </w:tc>
      </w:tr>
      <w:tr>
        <w:trPr>
          <w:trHeight w:val="510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희망 지급일</w:t>
            </w:r>
          </w:p>
        </w:tc>
        <w:tc>
          <w:tcPr>
            <w:tcW w:type="dxa" w:w="8286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2026-11-30</w:t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분할 지급 계획 (분할 시 작성)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3289"/>
        <w:gridCol w:w="3289"/>
        <w:gridCol w:w="3289"/>
      </w:tblGrid>
      <w:tr>
        <w:trPr>
          <w:trHeight w:val="453" w:hRule="atLeast"/>
        </w:trPr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회차</w:t>
            </w:r>
          </w:p>
        </w:tc>
        <w:tc>
          <w:tcPr>
            <w:tcW w:type="dxa" w:w="374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지급 예정일</w:t>
            </w:r>
          </w:p>
        </w:tc>
        <w:tc>
          <w:tcPr>
            <w:tcW w:type="dxa" w:w="493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지급 금액</w:t>
            </w:r>
          </w:p>
        </w:tc>
      </w:tr>
      <w:tr>
        <w:trPr>
          <w:trHeight w:val="453" w:hRule="atLeast"/>
        </w:trPr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</w:t>
            </w:r>
          </w:p>
        </w:tc>
        <w:tc>
          <w:tcPr>
            <w:tcW w:type="dxa" w:w="374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2026-11-15</w:t>
            </w:r>
          </w:p>
        </w:tc>
        <w:tc>
          <w:tcPr>
            <w:tcW w:type="dxa" w:w="493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1,600,000원</w:t>
            </w:r>
          </w:p>
        </w:tc>
      </w:tr>
      <w:tr>
        <w:trPr>
          <w:trHeight w:val="453" w:hRule="atLeast"/>
        </w:trPr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</w:t>
            </w:r>
          </w:p>
        </w:tc>
        <w:tc>
          <w:tcPr>
            <w:tcW w:type="dxa" w:w="374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2026-11-30</w:t>
            </w:r>
          </w:p>
        </w:tc>
        <w:tc>
          <w:tcPr>
            <w:tcW w:type="dxa" w:w="493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1,600,000원</w:t>
            </w:r>
          </w:p>
        </w:tc>
      </w:tr>
      <w:tr>
        <w:trPr>
          <w:trHeight w:val="453" w:hRule="atLeast"/>
        </w:trPr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74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93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지급이 늦어지는 사유를 간단히 적으십시오.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1360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top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19"/>
              </w:rPr>
              <w:t>거래처 매출 대금의 입금이 늦어져 약정일에 전액 지급이 어렵습니다. 양해해 주시면 위 계획대로 지급하겠습니다.</w:t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80" w:before="80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10 월    29 일</w:t>
      </w:r>
    </w:p>
    <w:p>
      <w:pPr>
        <w:spacing w:after="80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요청인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홍길동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4. 상대방 회신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510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승낙 여부</w:t>
            </w:r>
          </w:p>
        </w:tc>
        <w:tc>
          <w:tcPr>
            <w:tcW w:type="dxa" w:w="8286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승낙 (  )   일부 승낙 (  )   거절 (  )</w:t>
            </w:r>
          </w:p>
        </w:tc>
      </w:tr>
      <w:tr>
        <w:trPr>
          <w:trHeight w:val="510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회신일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확인자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0" w:before="6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승낙 내용은 서면으로 남기고, 거래 계약에 정한 조건은 제출처 규정을 확인하십시오.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