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민원신청서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연락처(휴대폰)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민원 신청 대상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 기관명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 부서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 사항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 이유 및 사유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민원 신청 배경, 경위, 상세한 신청 이유를 시간순으로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27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첨부문서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첨부 서류명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선택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기타 첨부 사항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위와 같이 민원을 신청하며, 기재 내용이 사실임을 확인합니다.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신청자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신청 내용은 구체적으로 기재하여 주시기 바라며, 필요한 첨부 서류를 빠짐없이 제출하십시오. 신청 기한을 확인하여 기일 내에 제출해야 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