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공동사업 계약서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0"/>
        </w:rPr>
        <w:t>아래 당사자는 공동으로 사업을 영위하기 위하여 다음과 같이 계약을 체결한다.</w:t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사업 개요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사업명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 개시일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사업장 소재지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 내용(업종)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총 출자금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계약기간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출자 및 지분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성명(상호)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출자 종류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출자 내용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평가금액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지분율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비고</w:t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10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제1조 (목적)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본 계약은 당사자가 공동으로 위 사업을 영위함에 있어 출자·운영·손익분배에 관한 사항을 정함을 목적으로 한다.</w:t>
      </w:r>
    </w:p>
    <w:p>
      <w:pPr>
        <w:spacing w:after="40" w:before="10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제2조 (출자)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당사자는 위 표에 기재한 출자를 약정한 기일까지 이행한다.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출자를 지체한 당사자에 대하여는 지분율 조정 또는 지연이자 부과 등 당사자가 합의한 조치를 취할 수 있다.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현물 및 노무 출자의 평가는 당사자 전원의 합의로 정한다.</w:t>
      </w:r>
    </w:p>
    <w:p>
      <w:pPr>
        <w:spacing w:after="40" w:before="10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제3조 (업무집행 및 의사결정)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일상적인 업무집행은 업무집행자가 담당하며, 업무집행자는 당사자 합의로 선임한다.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자산의 처분, 차입, 신규 사업 진출, 지분 변동 등 중요한 사항은 지분율       % 이상의 동의로 결정한다.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당사자는 사업 관련 회계장부를 언제든지 열람할 수 있다.</w:t>
      </w:r>
    </w:p>
    <w:p>
      <w:r>
        <w:br w:type="page"/>
      </w:r>
    </w:p>
    <w:p>
      <w:pPr>
        <w:spacing w:after="40" w:before="10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제4조 (손익의 분배)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이익과 손실은 지분율에 따라 분배하고 부담한다. 다만 당사자가 달리 합의한 경우 특약사항에 따른다.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분배는       개월마다 결산하여 실시하며, 유보가 필요한 경우 당사자 합의로 정한다.</w:t>
      </w:r>
    </w:p>
    <w:p>
      <w:pPr>
        <w:spacing w:after="40" w:before="10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제5조 (경업금지 및 비밀유지)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당사자는 계약기간 중 본 사업과 경쟁관계에 있는 사업을 영위하지 아니한다.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당사자는 사업상 알게 된 비밀을 제3자에게 누설하지 아니하며, 이 의무는 탈퇴 후에도 존속한다.</w:t>
      </w:r>
    </w:p>
    <w:p>
      <w:pPr>
        <w:spacing w:after="40" w:before="10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제6조 (지분의 양도 및 탈퇴)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당사자는 다른 당사자 전원의 서면 동의 없이 지분을 제3자에게 양도할 수 없다.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탈퇴하고자 하는 당사자는       개월 전에 서면으로 통지하며, 탈퇴 시 지분 정산 방법은 당사자 합의로 정한다.</w:t>
      </w:r>
    </w:p>
    <w:p>
      <w:pPr>
        <w:spacing w:after="40" w:before="10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제7조 (계약의 해지 및 청산)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당사자 일방이 본 계약을 중대하게 위반한 경우 다른 당사자는 시정을 요구한 후 계약을 해지할 수 있다.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사업을 종료하는 경우 자산을 환가하여 채무를 변제한 후 잔여재산을 지분율에 따라 분배한다.</w:t>
      </w:r>
    </w:p>
    <w:p>
      <w:pPr>
        <w:spacing w:after="40" w:before="10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제8조 (분쟁의 해결)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본 계약에 정하지 아니한 사항은 관계 법령과 상관례에 따른다.</w:t>
      </w:r>
    </w:p>
    <w:p>
      <w:pPr>
        <w:spacing w:after="40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분쟁이 발생한 경우 당사자는 성실히 협의하며, 협의가 이루어지지 않으면 합의한 법원을 관할로 한다.</w:t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특약사항 — 역할 분담, 급여·활동비 지급, 추가 출자 요건, 사업자등록 명의 등을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474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당사자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당사자 1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성명(상호)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생년월일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주소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연락처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당사자 2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성명(상호)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생년월일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주소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연락처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당사자 3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성명(상호)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생년월일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주소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연락처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당사자 1 :                                        (서명 또는 인)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당사자 2 :                                        (서명 또는 인)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당사자 3 :                                        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사업자등록 형태와 세무 처리, 대외적 책임 범위는 관할 세무서 및 전문가 기준을 확인하십시오.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