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사업자등록 준비 체크리스트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쇼핑몰 운영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과세유형(일반/간이/면세)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간이과세자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구비서류 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필요서류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법인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사업장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임대차계약서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☑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사업장 주소 확인용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신원확인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신분증(대표자)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☑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인허가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업종별 인허가증·신고필증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△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△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통신판매업 신고 진행 중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동업관계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동업계약서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△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공동사업자인 경우만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법인서류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법인등기부등본·정관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법인인 경우만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업종별 인허가 요건과 과세유형 적용 기준은 홈택스 또는 관할 세무서에 문의해 확인하십시오. 신청은 홈택스 전자신청 또는 세무서 방문으로 가능합니다.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