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업자등록 준비 체크리스트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업 기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세유형(일반/간이/면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구비서류 체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필요서류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인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법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준비여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업종별 인허가 요건과 과세유형 적용 기준은 홈택스 또는 관할 세무서에 문의해 확인하십시오. 신청은 홈택스 전자신청 또는 세무서 방문으로 가능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